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1B3367" w14:textId="77777777" w:rsidR="00F230B7" w:rsidRPr="0051140A" w:rsidRDefault="00F230B7" w:rsidP="00F230B7">
      <w:pPr>
        <w:pStyle w:val="Title"/>
        <w:rPr>
          <w:rFonts w:ascii="Franklin Gothic Book" w:hAnsi="Franklin Gothic Book" w:cs="Arial"/>
          <w:sz w:val="24"/>
          <w:szCs w:val="24"/>
        </w:rPr>
      </w:pPr>
      <w:r w:rsidRPr="0051140A">
        <w:rPr>
          <w:rFonts w:ascii="Franklin Gothic Book" w:hAnsi="Franklin Gothic Book" w:cs="Arial"/>
          <w:sz w:val="24"/>
          <w:szCs w:val="24"/>
        </w:rPr>
        <w:t>NOTICE OF ANNUAL MEETINGS</w:t>
      </w:r>
    </w:p>
    <w:p w14:paraId="058FD847" w14:textId="77777777" w:rsidR="00F230B7" w:rsidRPr="0051140A" w:rsidRDefault="00F230B7" w:rsidP="00F230B7">
      <w:pPr>
        <w:jc w:val="center"/>
        <w:rPr>
          <w:rFonts w:ascii="Franklin Gothic Book" w:hAnsi="Franklin Gothic Book" w:cs="Arial"/>
          <w:b/>
          <w:sz w:val="24"/>
          <w:szCs w:val="24"/>
        </w:rPr>
      </w:pPr>
      <w:r w:rsidRPr="0051140A">
        <w:rPr>
          <w:rFonts w:ascii="Franklin Gothic Book" w:hAnsi="Franklin Gothic Book" w:cs="Arial"/>
          <w:b/>
          <w:sz w:val="24"/>
          <w:szCs w:val="24"/>
        </w:rPr>
        <w:t>NORTHERN TOBACCO SECURITIZATION CORPORATION</w:t>
      </w:r>
    </w:p>
    <w:p w14:paraId="7A68D7CF" w14:textId="77777777" w:rsidR="00F230B7" w:rsidRPr="00F230B7" w:rsidRDefault="00123B2B" w:rsidP="00A7163B">
      <w:pPr>
        <w:pStyle w:val="Heading1"/>
        <w:jc w:val="center"/>
        <w:rPr>
          <w:rFonts w:ascii="Franklin Gothic Book" w:hAnsi="Franklin Gothic Book" w:cs="Arial"/>
          <w:color w:val="000000" w:themeColor="text1"/>
          <w:sz w:val="24"/>
          <w:szCs w:val="24"/>
        </w:rPr>
      </w:pPr>
      <w:r>
        <w:rPr>
          <w:rFonts w:ascii="Franklin Gothic Book" w:hAnsi="Franklin Gothic Book" w:cs="Arial"/>
          <w:color w:val="000000" w:themeColor="text1"/>
          <w:sz w:val="24"/>
          <w:szCs w:val="24"/>
        </w:rPr>
        <w:t xml:space="preserve">ANNUAL </w:t>
      </w:r>
      <w:r w:rsidR="00F230B7" w:rsidRPr="00F230B7">
        <w:rPr>
          <w:rFonts w:ascii="Franklin Gothic Book" w:hAnsi="Franklin Gothic Book" w:cs="Arial"/>
          <w:color w:val="000000" w:themeColor="text1"/>
          <w:sz w:val="24"/>
          <w:szCs w:val="24"/>
        </w:rPr>
        <w:t>MEMBERSHIP AND BOARD OF DIRECTORS</w:t>
      </w:r>
    </w:p>
    <w:p w14:paraId="232C0CFF" w14:textId="77777777" w:rsidR="00F230B7" w:rsidRPr="0051140A" w:rsidRDefault="00F230B7" w:rsidP="00F230B7">
      <w:pPr>
        <w:jc w:val="both"/>
        <w:rPr>
          <w:rFonts w:ascii="Franklin Gothic Book" w:hAnsi="Franklin Gothic Book" w:cs="Arial"/>
          <w:sz w:val="24"/>
          <w:szCs w:val="24"/>
        </w:rPr>
      </w:pPr>
    </w:p>
    <w:p w14:paraId="6BFB6295" w14:textId="3895C9A5" w:rsidR="00F230B7" w:rsidRDefault="00F230B7" w:rsidP="00F230B7">
      <w:pPr>
        <w:jc w:val="both"/>
        <w:rPr>
          <w:rFonts w:ascii="Franklin Gothic Book" w:hAnsi="Franklin Gothic Book" w:cs="Arial"/>
          <w:sz w:val="24"/>
          <w:szCs w:val="24"/>
        </w:rPr>
      </w:pPr>
      <w:r w:rsidRPr="0051140A">
        <w:rPr>
          <w:rFonts w:ascii="Franklin Gothic Book" w:hAnsi="Franklin Gothic Book" w:cs="Arial"/>
          <w:sz w:val="24"/>
          <w:szCs w:val="24"/>
        </w:rPr>
        <w:t>THE MEMBERSHIP of the Northern Tobacco Securitization Corporation (“</w:t>
      </w:r>
      <w:smartTag w:uri="urn:schemas-microsoft-com:office:smarttags" w:element="stockticker">
        <w:r w:rsidRPr="0051140A">
          <w:rPr>
            <w:rFonts w:ascii="Franklin Gothic Book" w:hAnsi="Franklin Gothic Book" w:cs="Arial"/>
            <w:sz w:val="24"/>
            <w:szCs w:val="24"/>
          </w:rPr>
          <w:t>NTSC</w:t>
        </w:r>
      </w:smartTag>
      <w:r w:rsidRPr="0051140A">
        <w:rPr>
          <w:rFonts w:ascii="Franklin Gothic Book" w:hAnsi="Franklin Gothic Book" w:cs="Arial"/>
          <w:sz w:val="24"/>
          <w:szCs w:val="24"/>
        </w:rPr>
        <w:t xml:space="preserve">”), a public corporation and government instrumentality of, but having a legal existence independent of and separate from, the State of Alaska, will meet at </w:t>
      </w:r>
      <w:r w:rsidR="00574DC7">
        <w:rPr>
          <w:rFonts w:ascii="Franklin Gothic Book" w:hAnsi="Franklin Gothic Book" w:cs="Arial"/>
          <w:b/>
          <w:sz w:val="24"/>
          <w:szCs w:val="24"/>
        </w:rPr>
        <w:t>9</w:t>
      </w:r>
      <w:r w:rsidRPr="0051140A">
        <w:rPr>
          <w:rFonts w:ascii="Franklin Gothic Book" w:hAnsi="Franklin Gothic Book" w:cs="Arial"/>
          <w:b/>
          <w:sz w:val="24"/>
          <w:szCs w:val="24"/>
        </w:rPr>
        <w:t>:</w:t>
      </w:r>
      <w:r w:rsidR="000F4E38">
        <w:rPr>
          <w:rFonts w:ascii="Franklin Gothic Book" w:hAnsi="Franklin Gothic Book" w:cs="Arial"/>
          <w:b/>
          <w:sz w:val="24"/>
          <w:szCs w:val="24"/>
        </w:rPr>
        <w:t>30</w:t>
      </w:r>
      <w:r w:rsidRPr="0051140A">
        <w:rPr>
          <w:rFonts w:ascii="Franklin Gothic Book" w:hAnsi="Franklin Gothic Book" w:cs="Arial"/>
          <w:b/>
          <w:sz w:val="24"/>
          <w:szCs w:val="24"/>
        </w:rPr>
        <w:t xml:space="preserve"> a.m. </w:t>
      </w:r>
      <w:r w:rsidRPr="0051140A">
        <w:rPr>
          <w:rFonts w:ascii="Franklin Gothic Book" w:hAnsi="Franklin Gothic Book" w:cs="Arial"/>
          <w:sz w:val="24"/>
          <w:szCs w:val="24"/>
        </w:rPr>
        <w:t xml:space="preserve">on </w:t>
      </w:r>
      <w:r w:rsidR="00220846">
        <w:rPr>
          <w:rFonts w:ascii="Franklin Gothic Book" w:hAnsi="Franklin Gothic Book" w:cs="Arial"/>
          <w:b/>
          <w:sz w:val="24"/>
          <w:szCs w:val="24"/>
        </w:rPr>
        <w:t>November 18, 2026</w:t>
      </w:r>
      <w:r w:rsidRPr="0051140A">
        <w:rPr>
          <w:rFonts w:ascii="Franklin Gothic Book" w:hAnsi="Franklin Gothic Book" w:cs="Arial"/>
          <w:sz w:val="24"/>
          <w:szCs w:val="24"/>
        </w:rPr>
        <w:t xml:space="preserve"> </w:t>
      </w:r>
      <w:r w:rsidR="008B7EA6">
        <w:rPr>
          <w:rFonts w:ascii="Franklin Gothic Book" w:hAnsi="Franklin Gothic Book" w:cs="Arial"/>
          <w:sz w:val="24"/>
          <w:szCs w:val="24"/>
        </w:rPr>
        <w:t xml:space="preserve">at </w:t>
      </w:r>
      <w:r w:rsidR="00BD16DF" w:rsidRPr="00BD16DF">
        <w:rPr>
          <w:rFonts w:ascii="Franklin Gothic Book" w:hAnsi="Franklin Gothic Book" w:cs="Arial"/>
          <w:sz w:val="24"/>
          <w:szCs w:val="24"/>
        </w:rPr>
        <w:t xml:space="preserve">AHFC building at 4300 Boniface Parkway, </w:t>
      </w:r>
      <w:r w:rsidR="008B7EA6">
        <w:rPr>
          <w:rFonts w:ascii="Franklin Gothic Book" w:hAnsi="Franklin Gothic Book" w:cs="Arial"/>
          <w:sz w:val="24"/>
          <w:szCs w:val="24"/>
        </w:rPr>
        <w:t>and via WebEx Teleconference</w:t>
      </w:r>
      <w:r w:rsidR="00BD16DF" w:rsidRPr="00BD16DF">
        <w:rPr>
          <w:rFonts w:ascii="Franklin Gothic Book" w:hAnsi="Franklin Gothic Book" w:cs="Arial"/>
          <w:sz w:val="24"/>
          <w:szCs w:val="24"/>
        </w:rPr>
        <w:t>.</w:t>
      </w:r>
      <w:r w:rsidRPr="0051140A">
        <w:rPr>
          <w:rFonts w:ascii="Franklin Gothic Book" w:hAnsi="Franklin Gothic Book" w:cs="Arial"/>
          <w:sz w:val="24"/>
          <w:szCs w:val="24"/>
        </w:rPr>
        <w:t xml:space="preserve"> </w:t>
      </w:r>
      <w:smartTag w:uri="urn:schemas-microsoft-com:office:smarttags" w:element="stockticker">
        <w:r w:rsidRPr="0051140A">
          <w:rPr>
            <w:rFonts w:ascii="Franklin Gothic Book" w:hAnsi="Franklin Gothic Book" w:cs="Arial"/>
            <w:sz w:val="24"/>
            <w:szCs w:val="24"/>
          </w:rPr>
          <w:t>NTSC</w:t>
        </w:r>
      </w:smartTag>
      <w:r w:rsidRPr="0051140A">
        <w:rPr>
          <w:rFonts w:ascii="Franklin Gothic Book" w:hAnsi="Franklin Gothic Book" w:cs="Arial"/>
          <w:sz w:val="24"/>
          <w:szCs w:val="24"/>
        </w:rPr>
        <w:t xml:space="preserve"> is incorporated under the Alaska Nonprofit Corporation Act and has only one member – the Alaska Housing Finance Corporation (“AHFC”). AHFC shall be represented at the meeting through its Board of Directors. Immediately after the adjournment of the </w:t>
      </w:r>
      <w:smartTag w:uri="urn:schemas-microsoft-com:office:smarttags" w:element="stockticker">
        <w:r w:rsidRPr="0051140A">
          <w:rPr>
            <w:rFonts w:ascii="Franklin Gothic Book" w:hAnsi="Franklin Gothic Book" w:cs="Arial"/>
            <w:sz w:val="24"/>
            <w:szCs w:val="24"/>
          </w:rPr>
          <w:t>NTSC</w:t>
        </w:r>
      </w:smartTag>
      <w:r w:rsidRPr="0051140A">
        <w:rPr>
          <w:rFonts w:ascii="Franklin Gothic Book" w:hAnsi="Franklin Gothic Book" w:cs="Arial"/>
          <w:sz w:val="24"/>
          <w:szCs w:val="24"/>
        </w:rPr>
        <w:t xml:space="preserve"> Membership Meeting, the Board of Directors of </w:t>
      </w:r>
      <w:smartTag w:uri="urn:schemas-microsoft-com:office:smarttags" w:element="stockticker">
        <w:r w:rsidRPr="0051140A">
          <w:rPr>
            <w:rFonts w:ascii="Franklin Gothic Book" w:hAnsi="Franklin Gothic Book" w:cs="Arial"/>
            <w:sz w:val="24"/>
            <w:szCs w:val="24"/>
          </w:rPr>
          <w:t>NTSC</w:t>
        </w:r>
      </w:smartTag>
      <w:r w:rsidRPr="0051140A">
        <w:rPr>
          <w:rFonts w:ascii="Franklin Gothic Book" w:hAnsi="Franklin Gothic Book" w:cs="Arial"/>
          <w:sz w:val="24"/>
          <w:szCs w:val="24"/>
        </w:rPr>
        <w:t xml:space="preserve"> shall meet </w:t>
      </w:r>
      <w:r w:rsidR="00B65125">
        <w:rPr>
          <w:rFonts w:ascii="Franklin Gothic Book" w:hAnsi="Franklin Gothic Book" w:cs="Arial"/>
          <w:sz w:val="24"/>
          <w:szCs w:val="24"/>
        </w:rPr>
        <w:t>at the same location and with the same access by the public.</w:t>
      </w:r>
      <w:r w:rsidR="00BD16DF" w:rsidRPr="00BD16DF">
        <w:rPr>
          <w:rFonts w:ascii="Franklin Gothic Book" w:hAnsi="Franklin Gothic Book" w:cs="Arial"/>
          <w:sz w:val="24"/>
          <w:szCs w:val="24"/>
        </w:rPr>
        <w:t xml:space="preserve"> </w:t>
      </w:r>
    </w:p>
    <w:p w14:paraId="2601E711" w14:textId="77777777" w:rsidR="00B65125" w:rsidRPr="00F230B7" w:rsidRDefault="00B65125" w:rsidP="00F230B7">
      <w:pPr>
        <w:jc w:val="both"/>
        <w:rPr>
          <w:rFonts w:ascii="Franklin Gothic Book" w:hAnsi="Franklin Gothic Book" w:cs="Arial"/>
        </w:rPr>
      </w:pPr>
    </w:p>
    <w:p w14:paraId="320A313F" w14:textId="5B25A414" w:rsidR="00F230B7" w:rsidRPr="0051140A" w:rsidRDefault="00F230B7" w:rsidP="00F230B7">
      <w:pPr>
        <w:tabs>
          <w:tab w:val="left" w:pos="-1440"/>
          <w:tab w:val="left" w:pos="10114"/>
          <w:tab w:val="left" w:pos="10475"/>
          <w:tab w:val="left" w:pos="10836"/>
          <w:tab w:val="left" w:pos="11197"/>
          <w:tab w:val="left" w:pos="11558"/>
          <w:tab w:val="left" w:pos="11880"/>
          <w:tab w:val="left" w:pos="11920"/>
          <w:tab w:val="left" w:pos="12281"/>
          <w:tab w:val="left" w:pos="12642"/>
          <w:tab w:val="left" w:pos="13003"/>
          <w:tab w:val="left" w:pos="13364"/>
          <w:tab w:val="left" w:pos="13726"/>
        </w:tabs>
        <w:jc w:val="both"/>
        <w:rPr>
          <w:rFonts w:ascii="Franklin Gothic Book" w:hAnsi="Franklin Gothic Book" w:cs="Arial"/>
          <w:sz w:val="24"/>
          <w:szCs w:val="24"/>
        </w:rPr>
      </w:pPr>
      <w:r w:rsidRPr="0051140A">
        <w:rPr>
          <w:rFonts w:ascii="Franklin Gothic Book" w:hAnsi="Franklin Gothic Book" w:cs="Arial"/>
          <w:sz w:val="24"/>
          <w:szCs w:val="24"/>
        </w:rPr>
        <w:t xml:space="preserve">THE AGENDA for the </w:t>
      </w:r>
      <w:r w:rsidRPr="001A75A0">
        <w:rPr>
          <w:rFonts w:ascii="Franklin Gothic Book" w:hAnsi="Franklin Gothic Book" w:cs="Arial"/>
          <w:i/>
          <w:sz w:val="24"/>
          <w:szCs w:val="24"/>
        </w:rPr>
        <w:t>Annual</w:t>
      </w:r>
      <w:r>
        <w:rPr>
          <w:rFonts w:ascii="Franklin Gothic Book" w:hAnsi="Franklin Gothic Book" w:cs="Arial"/>
          <w:sz w:val="24"/>
          <w:szCs w:val="24"/>
        </w:rPr>
        <w:t xml:space="preserve"> </w:t>
      </w:r>
      <w:smartTag w:uri="urn:schemas-microsoft-com:office:smarttags" w:element="stockticker">
        <w:r w:rsidRPr="0051140A">
          <w:rPr>
            <w:rFonts w:ascii="Franklin Gothic Book" w:hAnsi="Franklin Gothic Book" w:cs="Arial"/>
            <w:i/>
            <w:sz w:val="24"/>
            <w:szCs w:val="24"/>
          </w:rPr>
          <w:t>NTSC</w:t>
        </w:r>
      </w:smartTag>
      <w:r w:rsidRPr="0051140A">
        <w:rPr>
          <w:rFonts w:ascii="Franklin Gothic Book" w:hAnsi="Franklin Gothic Book" w:cs="Arial"/>
          <w:i/>
          <w:sz w:val="24"/>
          <w:szCs w:val="24"/>
        </w:rPr>
        <w:t xml:space="preserve"> Membership Meeting</w:t>
      </w:r>
      <w:r w:rsidRPr="0051140A">
        <w:rPr>
          <w:rFonts w:ascii="Franklin Gothic Book" w:hAnsi="Franklin Gothic Book" w:cs="Arial"/>
          <w:sz w:val="24"/>
          <w:szCs w:val="24"/>
        </w:rPr>
        <w:t xml:space="preserve"> will include: </w:t>
      </w:r>
      <w:r w:rsidRPr="0051140A">
        <w:rPr>
          <w:rFonts w:ascii="Franklin Gothic Book" w:hAnsi="Franklin Gothic Book" w:cs="Arial"/>
          <w:b/>
          <w:sz w:val="24"/>
          <w:szCs w:val="24"/>
        </w:rPr>
        <w:t xml:space="preserve">A. </w:t>
      </w:r>
      <w:r w:rsidRPr="0051140A">
        <w:rPr>
          <w:rFonts w:ascii="Franklin Gothic Book" w:hAnsi="Franklin Gothic Book" w:cs="Arial"/>
          <w:sz w:val="24"/>
          <w:szCs w:val="24"/>
        </w:rPr>
        <w:t xml:space="preserve">Election of Board members, if any; </w:t>
      </w:r>
      <w:r w:rsidRPr="0051140A">
        <w:rPr>
          <w:rFonts w:ascii="Franklin Gothic Book" w:hAnsi="Franklin Gothic Book" w:cs="Arial"/>
          <w:b/>
          <w:sz w:val="24"/>
          <w:szCs w:val="24"/>
        </w:rPr>
        <w:t xml:space="preserve">B. </w:t>
      </w:r>
      <w:r w:rsidR="00123B2B" w:rsidRPr="00123B2B">
        <w:rPr>
          <w:rFonts w:ascii="Franklin Gothic Book" w:hAnsi="Franklin Gothic Book" w:cs="Arial"/>
          <w:sz w:val="24"/>
          <w:szCs w:val="24"/>
        </w:rPr>
        <w:t>Delivery of Fiscal Year 20</w:t>
      </w:r>
      <w:r w:rsidR="00BD16DF">
        <w:rPr>
          <w:rFonts w:ascii="Franklin Gothic Book" w:hAnsi="Franklin Gothic Book" w:cs="Arial"/>
          <w:sz w:val="24"/>
          <w:szCs w:val="24"/>
        </w:rPr>
        <w:t>2</w:t>
      </w:r>
      <w:r w:rsidR="0086066F">
        <w:rPr>
          <w:rFonts w:ascii="Franklin Gothic Book" w:hAnsi="Franklin Gothic Book" w:cs="Arial"/>
          <w:sz w:val="24"/>
          <w:szCs w:val="24"/>
        </w:rPr>
        <w:t>6</w:t>
      </w:r>
      <w:r w:rsidR="00123B2B" w:rsidRPr="00123B2B">
        <w:rPr>
          <w:rFonts w:ascii="Franklin Gothic Book" w:hAnsi="Franklin Gothic Book" w:cs="Arial"/>
          <w:sz w:val="24"/>
          <w:szCs w:val="24"/>
        </w:rPr>
        <w:t xml:space="preserve"> Annual Report;</w:t>
      </w:r>
      <w:r w:rsidR="00123B2B">
        <w:rPr>
          <w:rFonts w:ascii="Franklin Gothic Book" w:hAnsi="Franklin Gothic Book" w:cs="Arial"/>
          <w:b/>
          <w:sz w:val="24"/>
          <w:szCs w:val="24"/>
        </w:rPr>
        <w:t xml:space="preserve"> C.</w:t>
      </w:r>
      <w:r w:rsidR="00123B2B" w:rsidRPr="00123B2B">
        <w:rPr>
          <w:rFonts w:ascii="Franklin Gothic Book" w:hAnsi="Franklin Gothic Book" w:cs="Arial"/>
          <w:b/>
          <w:sz w:val="24"/>
          <w:szCs w:val="24"/>
        </w:rPr>
        <w:t xml:space="preserve"> </w:t>
      </w:r>
      <w:r w:rsidRPr="0051140A">
        <w:rPr>
          <w:rFonts w:ascii="Franklin Gothic Book" w:hAnsi="Franklin Gothic Book" w:cs="Arial"/>
          <w:sz w:val="24"/>
          <w:szCs w:val="24"/>
        </w:rPr>
        <w:t>Any other matters as may properly come before the Membership.</w:t>
      </w:r>
    </w:p>
    <w:p w14:paraId="4C100EF5" w14:textId="77777777" w:rsidR="00F230B7" w:rsidRPr="00F230B7" w:rsidRDefault="00F230B7" w:rsidP="00F230B7">
      <w:pPr>
        <w:tabs>
          <w:tab w:val="left" w:pos="-1440"/>
          <w:tab w:val="left" w:pos="10114"/>
          <w:tab w:val="left" w:pos="10475"/>
          <w:tab w:val="left" w:pos="10836"/>
          <w:tab w:val="left" w:pos="11197"/>
          <w:tab w:val="left" w:pos="11558"/>
          <w:tab w:val="left" w:pos="11880"/>
          <w:tab w:val="left" w:pos="11920"/>
          <w:tab w:val="left" w:pos="12281"/>
          <w:tab w:val="left" w:pos="12642"/>
          <w:tab w:val="left" w:pos="13003"/>
          <w:tab w:val="left" w:pos="13364"/>
          <w:tab w:val="left" w:pos="13726"/>
        </w:tabs>
        <w:jc w:val="both"/>
        <w:rPr>
          <w:rFonts w:ascii="Franklin Gothic Book" w:hAnsi="Franklin Gothic Book" w:cs="Arial"/>
        </w:rPr>
      </w:pPr>
    </w:p>
    <w:p w14:paraId="1F1ABB60" w14:textId="52406E81" w:rsidR="00F230B7" w:rsidRPr="00A71F05" w:rsidRDefault="00F230B7" w:rsidP="00A7163B">
      <w:pPr>
        <w:tabs>
          <w:tab w:val="left" w:pos="-1440"/>
          <w:tab w:val="left" w:pos="10114"/>
          <w:tab w:val="left" w:pos="10475"/>
          <w:tab w:val="left" w:pos="10836"/>
          <w:tab w:val="left" w:pos="11197"/>
          <w:tab w:val="left" w:pos="11558"/>
          <w:tab w:val="left" w:pos="11880"/>
          <w:tab w:val="left" w:pos="11920"/>
          <w:tab w:val="left" w:pos="12281"/>
          <w:tab w:val="left" w:pos="12642"/>
          <w:tab w:val="left" w:pos="13003"/>
          <w:tab w:val="left" w:pos="13364"/>
          <w:tab w:val="left" w:pos="13726"/>
        </w:tabs>
        <w:jc w:val="both"/>
        <w:rPr>
          <w:rFonts w:ascii="Franklin Gothic Book" w:hAnsi="Franklin Gothic Book" w:cs="Arial"/>
          <w:color w:val="000000" w:themeColor="text1"/>
          <w:sz w:val="24"/>
          <w:szCs w:val="24"/>
        </w:rPr>
      </w:pPr>
      <w:r w:rsidRPr="0051140A">
        <w:rPr>
          <w:rFonts w:ascii="Franklin Gothic Book" w:hAnsi="Franklin Gothic Book" w:cs="Arial"/>
          <w:sz w:val="24"/>
          <w:szCs w:val="24"/>
        </w:rPr>
        <w:t xml:space="preserve">THE AGENDA for the </w:t>
      </w:r>
      <w:r w:rsidRPr="001A75A0">
        <w:rPr>
          <w:rFonts w:ascii="Franklin Gothic Book" w:hAnsi="Franklin Gothic Book" w:cs="Arial"/>
          <w:i/>
          <w:sz w:val="24"/>
          <w:szCs w:val="24"/>
        </w:rPr>
        <w:t>Annual</w:t>
      </w:r>
      <w:r>
        <w:rPr>
          <w:rFonts w:ascii="Franklin Gothic Book" w:hAnsi="Franklin Gothic Book" w:cs="Arial"/>
          <w:sz w:val="24"/>
          <w:szCs w:val="24"/>
        </w:rPr>
        <w:t xml:space="preserve"> </w:t>
      </w:r>
      <w:smartTag w:uri="urn:schemas-microsoft-com:office:smarttags" w:element="stockticker">
        <w:r w:rsidRPr="0051140A">
          <w:rPr>
            <w:rFonts w:ascii="Franklin Gothic Book" w:hAnsi="Franklin Gothic Book" w:cs="Arial"/>
            <w:i/>
            <w:sz w:val="24"/>
            <w:szCs w:val="24"/>
          </w:rPr>
          <w:t>NTSC</w:t>
        </w:r>
      </w:smartTag>
      <w:r w:rsidRPr="0051140A">
        <w:rPr>
          <w:rFonts w:ascii="Franklin Gothic Book" w:hAnsi="Franklin Gothic Book" w:cs="Arial"/>
          <w:i/>
          <w:sz w:val="24"/>
          <w:szCs w:val="24"/>
        </w:rPr>
        <w:t xml:space="preserve"> Board Meeting</w:t>
      </w:r>
      <w:r w:rsidRPr="0051140A">
        <w:rPr>
          <w:rFonts w:ascii="Franklin Gothic Book" w:hAnsi="Franklin Gothic Book" w:cs="Arial"/>
          <w:sz w:val="24"/>
          <w:szCs w:val="24"/>
        </w:rPr>
        <w:t xml:space="preserve"> will include:</w:t>
      </w:r>
      <w:r w:rsidRPr="00A71F05">
        <w:rPr>
          <w:rFonts w:ascii="Franklin Gothic Book" w:hAnsi="Franklin Gothic Book" w:cs="Arial"/>
          <w:color w:val="000000" w:themeColor="text1"/>
          <w:sz w:val="24"/>
          <w:szCs w:val="24"/>
        </w:rPr>
        <w:t xml:space="preserve"> </w:t>
      </w:r>
      <w:r w:rsidRPr="00A71F05">
        <w:rPr>
          <w:rFonts w:ascii="Franklin Gothic Book" w:hAnsi="Franklin Gothic Book" w:cs="Arial"/>
          <w:b/>
          <w:color w:val="000000" w:themeColor="text1"/>
          <w:sz w:val="24"/>
          <w:szCs w:val="24"/>
        </w:rPr>
        <w:t xml:space="preserve">A. </w:t>
      </w:r>
      <w:r w:rsidRPr="00A71F05">
        <w:rPr>
          <w:rFonts w:ascii="Franklin Gothic Book" w:hAnsi="Franklin Gothic Book" w:cs="Arial"/>
          <w:color w:val="000000" w:themeColor="text1"/>
          <w:sz w:val="24"/>
          <w:szCs w:val="24"/>
        </w:rPr>
        <w:t>Board Member</w:t>
      </w:r>
      <w:r w:rsidR="00B65125">
        <w:rPr>
          <w:rFonts w:ascii="Franklin Gothic Book" w:hAnsi="Franklin Gothic Book" w:cs="Arial"/>
          <w:color w:val="000000" w:themeColor="text1"/>
          <w:sz w:val="24"/>
          <w:szCs w:val="24"/>
        </w:rPr>
        <w:t>s’</w:t>
      </w:r>
      <w:r w:rsidRPr="00A71F05">
        <w:rPr>
          <w:rFonts w:ascii="Franklin Gothic Book" w:hAnsi="Franklin Gothic Book" w:cs="Arial"/>
          <w:color w:val="000000" w:themeColor="text1"/>
          <w:sz w:val="24"/>
          <w:szCs w:val="24"/>
        </w:rPr>
        <w:t xml:space="preserve"> Oath of Office;</w:t>
      </w:r>
      <w:r w:rsidRPr="00A71F05">
        <w:rPr>
          <w:rFonts w:ascii="Franklin Gothic Book" w:hAnsi="Franklin Gothic Book" w:cs="Arial"/>
          <w:b/>
          <w:color w:val="000000" w:themeColor="text1"/>
          <w:sz w:val="24"/>
          <w:szCs w:val="24"/>
        </w:rPr>
        <w:t xml:space="preserve"> B. </w:t>
      </w:r>
      <w:r w:rsidRPr="00A71F05">
        <w:rPr>
          <w:rFonts w:ascii="Franklin Gothic Book" w:hAnsi="Franklin Gothic Book" w:cs="Arial"/>
          <w:color w:val="000000" w:themeColor="text1"/>
          <w:sz w:val="24"/>
          <w:szCs w:val="24"/>
        </w:rPr>
        <w:t xml:space="preserve">Election of Officers; </w:t>
      </w:r>
      <w:r w:rsidR="00A7163B" w:rsidRPr="00A7163B">
        <w:rPr>
          <w:rFonts w:ascii="Franklin Gothic Book" w:hAnsi="Franklin Gothic Book" w:cs="Arial"/>
          <w:b/>
          <w:color w:val="000000" w:themeColor="text1"/>
          <w:sz w:val="24"/>
          <w:szCs w:val="24"/>
        </w:rPr>
        <w:t>NEW BUSINESS</w:t>
      </w:r>
      <w:r w:rsidR="00A7163B">
        <w:rPr>
          <w:rFonts w:ascii="Franklin Gothic Book" w:hAnsi="Franklin Gothic Book" w:cs="Arial"/>
          <w:color w:val="000000" w:themeColor="text1"/>
          <w:sz w:val="24"/>
          <w:szCs w:val="24"/>
        </w:rPr>
        <w:t xml:space="preserve">: </w:t>
      </w:r>
      <w:r w:rsidR="00A7163B">
        <w:rPr>
          <w:rFonts w:ascii="Franklin Gothic Book" w:hAnsi="Franklin Gothic Book" w:cs="Arial"/>
          <w:b/>
          <w:color w:val="000000" w:themeColor="text1"/>
          <w:sz w:val="24"/>
          <w:szCs w:val="24"/>
        </w:rPr>
        <w:t>A</w:t>
      </w:r>
      <w:r w:rsidRPr="00A71F05">
        <w:rPr>
          <w:rFonts w:ascii="Franklin Gothic Book" w:hAnsi="Franklin Gothic Book" w:cs="Arial"/>
          <w:b/>
          <w:color w:val="000000" w:themeColor="text1"/>
          <w:sz w:val="24"/>
          <w:szCs w:val="24"/>
        </w:rPr>
        <w:t xml:space="preserve">. </w:t>
      </w:r>
      <w:r w:rsidR="00B65125">
        <w:rPr>
          <w:rFonts w:ascii="Franklin Gothic Book" w:hAnsi="Franklin Gothic Book" w:cs="Arial"/>
          <w:color w:val="000000" w:themeColor="text1"/>
          <w:sz w:val="24"/>
          <w:szCs w:val="24"/>
        </w:rPr>
        <w:t>Res</w:t>
      </w:r>
      <w:r w:rsidR="00305849">
        <w:rPr>
          <w:rFonts w:ascii="Franklin Gothic Book" w:hAnsi="Franklin Gothic Book" w:cs="Arial"/>
          <w:color w:val="000000" w:themeColor="text1"/>
          <w:sz w:val="24"/>
          <w:szCs w:val="24"/>
        </w:rPr>
        <w:t>olution No. 202</w:t>
      </w:r>
      <w:r w:rsidR="0086066F">
        <w:rPr>
          <w:rFonts w:ascii="Franklin Gothic Book" w:hAnsi="Franklin Gothic Book" w:cs="Arial"/>
          <w:color w:val="000000" w:themeColor="text1"/>
          <w:sz w:val="24"/>
          <w:szCs w:val="24"/>
        </w:rPr>
        <w:t>6</w:t>
      </w:r>
      <w:r w:rsidR="000E624A">
        <w:rPr>
          <w:rFonts w:ascii="Franklin Gothic Book" w:hAnsi="Franklin Gothic Book" w:cs="Arial"/>
          <w:color w:val="000000" w:themeColor="text1"/>
          <w:sz w:val="24"/>
          <w:szCs w:val="24"/>
        </w:rPr>
        <w:t>-01</w:t>
      </w:r>
      <w:r w:rsidR="00305849">
        <w:rPr>
          <w:rFonts w:ascii="Franklin Gothic Book" w:hAnsi="Franklin Gothic Book" w:cs="Arial"/>
          <w:color w:val="000000" w:themeColor="text1"/>
          <w:sz w:val="24"/>
          <w:szCs w:val="24"/>
        </w:rPr>
        <w:t>: Review of Fiscal Year 202</w:t>
      </w:r>
      <w:r w:rsidR="0086066F">
        <w:rPr>
          <w:rFonts w:ascii="Franklin Gothic Book" w:hAnsi="Franklin Gothic Book" w:cs="Arial"/>
          <w:color w:val="000000" w:themeColor="text1"/>
          <w:sz w:val="24"/>
          <w:szCs w:val="24"/>
        </w:rPr>
        <w:t>6</w:t>
      </w:r>
      <w:r w:rsidR="00305849">
        <w:rPr>
          <w:rFonts w:ascii="Franklin Gothic Book" w:hAnsi="Franklin Gothic Book" w:cs="Arial"/>
          <w:color w:val="000000" w:themeColor="text1"/>
          <w:sz w:val="24"/>
          <w:szCs w:val="24"/>
        </w:rPr>
        <w:t xml:space="preserve"> Budget and Approval of Fiscal Year 202</w:t>
      </w:r>
      <w:r w:rsidR="0086066F">
        <w:rPr>
          <w:rFonts w:ascii="Franklin Gothic Book" w:hAnsi="Franklin Gothic Book" w:cs="Arial"/>
          <w:color w:val="000000" w:themeColor="text1"/>
          <w:sz w:val="24"/>
          <w:szCs w:val="24"/>
        </w:rPr>
        <w:t>8</w:t>
      </w:r>
      <w:r w:rsidR="00305849">
        <w:rPr>
          <w:rFonts w:ascii="Franklin Gothic Book" w:hAnsi="Franklin Gothic Book" w:cs="Arial"/>
          <w:color w:val="000000" w:themeColor="text1"/>
          <w:sz w:val="24"/>
          <w:szCs w:val="24"/>
        </w:rPr>
        <w:t xml:space="preserve"> B</w:t>
      </w:r>
      <w:r w:rsidR="00B65125">
        <w:rPr>
          <w:rFonts w:ascii="Franklin Gothic Book" w:hAnsi="Franklin Gothic Book" w:cs="Arial"/>
          <w:color w:val="000000" w:themeColor="text1"/>
          <w:sz w:val="24"/>
          <w:szCs w:val="24"/>
        </w:rPr>
        <w:t>udget</w:t>
      </w:r>
      <w:r w:rsidRPr="00A71F05">
        <w:rPr>
          <w:rFonts w:ascii="Franklin Gothic Book" w:hAnsi="Franklin Gothic Book" w:cs="Arial"/>
          <w:color w:val="000000" w:themeColor="text1"/>
          <w:sz w:val="24"/>
          <w:szCs w:val="24"/>
        </w:rPr>
        <w:t xml:space="preserve">; </w:t>
      </w:r>
      <w:r w:rsidR="00A7163B">
        <w:rPr>
          <w:rFonts w:ascii="Franklin Gothic Book" w:hAnsi="Franklin Gothic Book" w:cs="Arial"/>
          <w:b/>
          <w:color w:val="000000" w:themeColor="text1"/>
          <w:sz w:val="24"/>
          <w:szCs w:val="24"/>
        </w:rPr>
        <w:t>B</w:t>
      </w:r>
      <w:r w:rsidRPr="00A71F05">
        <w:rPr>
          <w:rFonts w:ascii="Franklin Gothic Book" w:hAnsi="Franklin Gothic Book" w:cs="Arial"/>
          <w:b/>
          <w:color w:val="000000" w:themeColor="text1"/>
          <w:sz w:val="24"/>
          <w:szCs w:val="24"/>
        </w:rPr>
        <w:t xml:space="preserve">. </w:t>
      </w:r>
      <w:r w:rsidR="00305849">
        <w:rPr>
          <w:rFonts w:ascii="Franklin Gothic Book" w:hAnsi="Franklin Gothic Book" w:cs="Arial"/>
          <w:color w:val="000000" w:themeColor="text1"/>
          <w:sz w:val="24"/>
          <w:szCs w:val="24"/>
        </w:rPr>
        <w:t>Resolution No.202</w:t>
      </w:r>
      <w:r w:rsidR="0086066F">
        <w:rPr>
          <w:rFonts w:ascii="Franklin Gothic Book" w:hAnsi="Franklin Gothic Book" w:cs="Arial"/>
          <w:color w:val="000000" w:themeColor="text1"/>
          <w:sz w:val="24"/>
          <w:szCs w:val="24"/>
        </w:rPr>
        <w:t>6</w:t>
      </w:r>
      <w:r w:rsidR="000E624A">
        <w:rPr>
          <w:rFonts w:ascii="Franklin Gothic Book" w:hAnsi="Franklin Gothic Book" w:cs="Arial"/>
          <w:color w:val="000000" w:themeColor="text1"/>
          <w:sz w:val="24"/>
          <w:szCs w:val="24"/>
        </w:rPr>
        <w:t>-02</w:t>
      </w:r>
      <w:r w:rsidR="00305849">
        <w:rPr>
          <w:rFonts w:ascii="Franklin Gothic Book" w:hAnsi="Franklin Gothic Book" w:cs="Arial"/>
          <w:color w:val="000000" w:themeColor="text1"/>
          <w:sz w:val="24"/>
          <w:szCs w:val="24"/>
        </w:rPr>
        <w:t>: Approval of Fiscal Year 202</w:t>
      </w:r>
      <w:r w:rsidR="0086066F">
        <w:rPr>
          <w:rFonts w:ascii="Franklin Gothic Book" w:hAnsi="Franklin Gothic Book" w:cs="Arial"/>
          <w:color w:val="000000" w:themeColor="text1"/>
          <w:sz w:val="24"/>
          <w:szCs w:val="24"/>
        </w:rPr>
        <w:t>6</w:t>
      </w:r>
      <w:r w:rsidR="0056448F">
        <w:rPr>
          <w:rFonts w:ascii="Franklin Gothic Book" w:hAnsi="Franklin Gothic Book" w:cs="Arial"/>
          <w:color w:val="000000" w:themeColor="text1"/>
          <w:sz w:val="24"/>
          <w:szCs w:val="24"/>
        </w:rPr>
        <w:t xml:space="preserve"> </w:t>
      </w:r>
      <w:r w:rsidR="00305849">
        <w:rPr>
          <w:rFonts w:ascii="Franklin Gothic Book" w:hAnsi="Franklin Gothic Book" w:cs="Arial"/>
          <w:color w:val="000000" w:themeColor="text1"/>
          <w:sz w:val="24"/>
          <w:szCs w:val="24"/>
        </w:rPr>
        <w:t>Annual Report</w:t>
      </w:r>
      <w:r w:rsidR="00A7163B">
        <w:rPr>
          <w:rFonts w:ascii="Franklin Gothic Book" w:hAnsi="Franklin Gothic Book" w:cs="Arial"/>
          <w:color w:val="000000" w:themeColor="text1"/>
          <w:sz w:val="24"/>
          <w:szCs w:val="24"/>
        </w:rPr>
        <w:t xml:space="preserve">; </w:t>
      </w:r>
      <w:r w:rsidR="00305849">
        <w:rPr>
          <w:rFonts w:ascii="Franklin Gothic Book" w:hAnsi="Franklin Gothic Book" w:cs="Arial"/>
          <w:b/>
          <w:color w:val="000000" w:themeColor="text1"/>
          <w:sz w:val="24"/>
          <w:szCs w:val="24"/>
        </w:rPr>
        <w:t>C</w:t>
      </w:r>
      <w:r w:rsidR="00A7163B" w:rsidRPr="00A7163B">
        <w:rPr>
          <w:rFonts w:ascii="Franklin Gothic Book" w:hAnsi="Franklin Gothic Book" w:cs="Arial"/>
          <w:b/>
          <w:color w:val="000000" w:themeColor="text1"/>
          <w:sz w:val="24"/>
          <w:szCs w:val="24"/>
        </w:rPr>
        <w:t>.</w:t>
      </w:r>
      <w:r w:rsidR="00A7163B">
        <w:rPr>
          <w:rFonts w:ascii="Franklin Gothic Book" w:hAnsi="Franklin Gothic Book" w:cs="Arial"/>
          <w:color w:val="000000" w:themeColor="text1"/>
          <w:sz w:val="24"/>
          <w:szCs w:val="24"/>
        </w:rPr>
        <w:t xml:space="preserve"> </w:t>
      </w:r>
      <w:r w:rsidRPr="00A71F05">
        <w:rPr>
          <w:rFonts w:ascii="Franklin Gothic Book" w:hAnsi="Franklin Gothic Book" w:cs="Arial"/>
          <w:color w:val="000000" w:themeColor="text1"/>
          <w:sz w:val="24"/>
          <w:szCs w:val="24"/>
        </w:rPr>
        <w:t>Any other matters as may properly come before the Board.</w:t>
      </w:r>
    </w:p>
    <w:p w14:paraId="5F931AB4" w14:textId="77777777" w:rsidR="00F230B7" w:rsidRPr="00F230B7" w:rsidRDefault="00F230B7" w:rsidP="00F230B7">
      <w:pPr>
        <w:tabs>
          <w:tab w:val="left" w:pos="2528"/>
        </w:tabs>
        <w:ind w:right="-630"/>
        <w:jc w:val="both"/>
        <w:rPr>
          <w:rFonts w:ascii="Franklin Gothic Book" w:hAnsi="Franklin Gothic Book" w:cs="Arial"/>
          <w:color w:val="000000" w:themeColor="text1"/>
        </w:rPr>
      </w:pPr>
      <w:r w:rsidRPr="00A71F05">
        <w:rPr>
          <w:rFonts w:ascii="Franklin Gothic Book" w:hAnsi="Franklin Gothic Book" w:cs="Arial"/>
          <w:color w:val="000000" w:themeColor="text1"/>
          <w:sz w:val="24"/>
          <w:szCs w:val="24"/>
        </w:rPr>
        <w:t xml:space="preserve"> </w:t>
      </w:r>
    </w:p>
    <w:p w14:paraId="29745A83" w14:textId="77777777" w:rsidR="00F230B7" w:rsidRPr="00A71F05" w:rsidRDefault="00F230B7" w:rsidP="00574DC7">
      <w:pPr>
        <w:pStyle w:val="BodyText"/>
        <w:tabs>
          <w:tab w:val="left" w:pos="2528"/>
        </w:tabs>
        <w:ind w:firstLine="0"/>
        <w:rPr>
          <w:rFonts w:ascii="Franklin Gothic Book" w:hAnsi="Franklin Gothic Book" w:cs="Arial"/>
          <w:color w:val="000000" w:themeColor="text1"/>
          <w:szCs w:val="24"/>
        </w:rPr>
      </w:pPr>
      <w:smartTag w:uri="urn:schemas-microsoft-com:office:smarttags" w:element="stockticker">
        <w:r w:rsidRPr="00A71F05">
          <w:rPr>
            <w:rFonts w:ascii="Franklin Gothic Book" w:hAnsi="Franklin Gothic Book" w:cs="Arial"/>
            <w:color w:val="000000" w:themeColor="text1"/>
            <w:szCs w:val="24"/>
          </w:rPr>
          <w:t>ONE</w:t>
        </w:r>
      </w:smartTag>
      <w:r w:rsidRPr="00A71F05">
        <w:rPr>
          <w:rFonts w:ascii="Franklin Gothic Book" w:hAnsi="Franklin Gothic Book" w:cs="Arial"/>
          <w:color w:val="000000" w:themeColor="text1"/>
          <w:szCs w:val="24"/>
        </w:rPr>
        <w:t xml:space="preserve"> OR MORE </w:t>
      </w:r>
      <w:smartTag w:uri="urn:schemas-microsoft-com:office:smarttags" w:element="stockticker">
        <w:r w:rsidRPr="00A71F05">
          <w:rPr>
            <w:rFonts w:ascii="Franklin Gothic Book" w:hAnsi="Franklin Gothic Book" w:cs="Arial"/>
            <w:color w:val="000000" w:themeColor="text1"/>
            <w:szCs w:val="24"/>
          </w:rPr>
          <w:t>NTSC</w:t>
        </w:r>
      </w:smartTag>
      <w:r w:rsidRPr="00A71F05">
        <w:rPr>
          <w:rFonts w:ascii="Franklin Gothic Book" w:hAnsi="Franklin Gothic Book" w:cs="Arial"/>
          <w:color w:val="000000" w:themeColor="text1"/>
          <w:szCs w:val="24"/>
        </w:rPr>
        <w:t xml:space="preserve"> </w:t>
      </w:r>
      <w:smartTag w:uri="urn:schemas-microsoft-com:office:smarttags" w:element="stockticker">
        <w:r w:rsidRPr="00A71F05">
          <w:rPr>
            <w:rFonts w:ascii="Franklin Gothic Book" w:hAnsi="Franklin Gothic Book" w:cs="Arial"/>
            <w:color w:val="000000" w:themeColor="text1"/>
            <w:szCs w:val="24"/>
          </w:rPr>
          <w:t>AND</w:t>
        </w:r>
      </w:smartTag>
      <w:r w:rsidRPr="00A71F05">
        <w:rPr>
          <w:rFonts w:ascii="Franklin Gothic Book" w:hAnsi="Franklin Gothic Book" w:cs="Arial"/>
          <w:color w:val="000000" w:themeColor="text1"/>
          <w:szCs w:val="24"/>
        </w:rPr>
        <w:t xml:space="preserve">/OR AHFC BOARD MEMBERS may participate in the meetings by utilizing telephonic communications (conference telephone) pursuant to AS 18.56.040(b). </w:t>
      </w:r>
    </w:p>
    <w:p w14:paraId="6FC11560" w14:textId="512FE0EF" w:rsidR="00F230B7" w:rsidRPr="0051140A" w:rsidRDefault="00574DC7" w:rsidP="00574DC7">
      <w:pPr>
        <w:pStyle w:val="BodyText"/>
        <w:tabs>
          <w:tab w:val="left" w:pos="2528"/>
        </w:tabs>
        <w:ind w:firstLine="0"/>
        <w:rPr>
          <w:rFonts w:ascii="Franklin Gothic Book" w:hAnsi="Franklin Gothic Book" w:cs="Arial"/>
          <w:szCs w:val="24"/>
        </w:rPr>
      </w:pPr>
      <w:r w:rsidRPr="00574DC7">
        <w:rPr>
          <w:rFonts w:ascii="Franklin Gothic Book" w:hAnsi="Franklin Gothic Book" w:cs="Arial"/>
          <w:szCs w:val="24"/>
        </w:rPr>
        <w:t>THE PUBLIC is invited to participate by teleconference calling 330-8452</w:t>
      </w:r>
      <w:r w:rsidR="00F74C42">
        <w:rPr>
          <w:rFonts w:ascii="Franklin Gothic Book" w:hAnsi="Franklin Gothic Book" w:cs="Arial"/>
          <w:szCs w:val="24"/>
        </w:rPr>
        <w:t xml:space="preserve"> or emailing </w:t>
      </w:r>
      <w:hyperlink r:id="rId6" w:history="1">
        <w:r w:rsidR="00F74C42" w:rsidRPr="0082695A">
          <w:rPr>
            <w:rStyle w:val="Hyperlink"/>
            <w:rFonts w:ascii="Franklin Gothic Book" w:hAnsi="Franklin Gothic Book" w:cs="Arial"/>
            <w:szCs w:val="24"/>
          </w:rPr>
          <w:t>krichardson@ahfc.us</w:t>
        </w:r>
      </w:hyperlink>
      <w:r w:rsidR="00F74C42">
        <w:rPr>
          <w:rFonts w:ascii="Franklin Gothic Book" w:hAnsi="Franklin Gothic Book" w:cs="Arial"/>
          <w:szCs w:val="24"/>
        </w:rPr>
        <w:t xml:space="preserve"> </w:t>
      </w:r>
      <w:r w:rsidRPr="00574DC7">
        <w:rPr>
          <w:rFonts w:ascii="Franklin Gothic Book" w:hAnsi="Franklin Gothic Book" w:cs="Arial"/>
          <w:szCs w:val="24"/>
        </w:rPr>
        <w:t xml:space="preserve"> and requesting the access code. Pertinent reference materials, if used, will be made available to those members of the public who wish to participate in the meeting</w:t>
      </w:r>
      <w:r w:rsidR="00F230B7" w:rsidRPr="0051140A">
        <w:rPr>
          <w:rFonts w:ascii="Franklin Gothic Book" w:hAnsi="Franklin Gothic Book" w:cs="Arial"/>
          <w:szCs w:val="24"/>
        </w:rPr>
        <w:t>.</w:t>
      </w:r>
    </w:p>
    <w:p w14:paraId="5D5DF025" w14:textId="77777777" w:rsidR="00F230B7" w:rsidRPr="0051140A" w:rsidRDefault="00F230B7" w:rsidP="00574DC7">
      <w:pPr>
        <w:pStyle w:val="BodyText"/>
        <w:tabs>
          <w:tab w:val="left" w:pos="2528"/>
        </w:tabs>
        <w:ind w:firstLine="0"/>
        <w:rPr>
          <w:rFonts w:ascii="Franklin Gothic Book" w:hAnsi="Franklin Gothic Book" w:cs="Arial"/>
          <w:szCs w:val="24"/>
        </w:rPr>
      </w:pPr>
      <w:smartTag w:uri="urn:schemas-microsoft-com:office:smarttags" w:element="stockticker">
        <w:r w:rsidRPr="0051140A">
          <w:rPr>
            <w:rFonts w:ascii="Franklin Gothic Book" w:hAnsi="Franklin Gothic Book" w:cs="Arial"/>
            <w:szCs w:val="24"/>
          </w:rPr>
          <w:t>NTSC</w:t>
        </w:r>
      </w:smartTag>
      <w:r w:rsidRPr="0051140A">
        <w:rPr>
          <w:rFonts w:ascii="Franklin Gothic Book" w:hAnsi="Franklin Gothic Book" w:cs="Arial"/>
          <w:szCs w:val="24"/>
        </w:rPr>
        <w:t xml:space="preserve"> COMPLIES with Title II of the Americans with Disabilities Act of 1990 and the Rehabilitation Act of 1973. Individuals with disabilities who may need auxiliary aids or services or special modifications to participate in this public meeting should contact </w:t>
      </w:r>
      <w:r w:rsidR="00FA31EB">
        <w:rPr>
          <w:rFonts w:ascii="Franklin Gothic Book" w:hAnsi="Franklin Gothic Book" w:cs="Arial"/>
          <w:szCs w:val="24"/>
        </w:rPr>
        <w:t>Kayla Richardson</w:t>
      </w:r>
      <w:r w:rsidRPr="0051140A">
        <w:rPr>
          <w:rFonts w:ascii="Franklin Gothic Book" w:hAnsi="Franklin Gothic Book" w:cs="Arial"/>
          <w:szCs w:val="24"/>
        </w:rPr>
        <w:t xml:space="preserve"> at (907) 338-6100 three days prior to the scheduled meeting date so that arrangements may be made.  </w:t>
      </w:r>
      <w:r w:rsidRPr="0051140A">
        <w:rPr>
          <w:rFonts w:ascii="Franklin Gothic Book" w:hAnsi="Franklin Gothic Book" w:cs="Arial"/>
          <w:szCs w:val="24"/>
        </w:rPr>
        <w:tab/>
      </w:r>
    </w:p>
    <w:p w14:paraId="77D2A769" w14:textId="77777777" w:rsidR="00F230B7" w:rsidRPr="0051140A" w:rsidRDefault="00F230B7" w:rsidP="00F230B7">
      <w:pPr>
        <w:pStyle w:val="BodyText"/>
        <w:tabs>
          <w:tab w:val="left" w:pos="2528"/>
        </w:tabs>
        <w:jc w:val="center"/>
        <w:rPr>
          <w:rFonts w:ascii="Franklin Gothic Book" w:hAnsi="Franklin Gothic Book" w:cs="Arial"/>
          <w:szCs w:val="24"/>
        </w:rPr>
      </w:pPr>
      <w:r w:rsidRPr="0051140A">
        <w:rPr>
          <w:rFonts w:ascii="Franklin Gothic Book" w:hAnsi="Franklin Gothic Book" w:cs="Arial"/>
          <w:szCs w:val="24"/>
        </w:rPr>
        <w:t>- end -</w:t>
      </w:r>
    </w:p>
    <w:p w14:paraId="676D5D87" w14:textId="77777777" w:rsidR="009D04E0" w:rsidRPr="009067AA" w:rsidRDefault="00F230B7" w:rsidP="006879EF">
      <w:pPr>
        <w:rPr>
          <w:rFonts w:ascii="Franklin Gothic Book" w:hAnsi="Franklin Gothic Book"/>
        </w:rPr>
      </w:pP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p>
    <w:sectPr w:rsidR="009D04E0" w:rsidRPr="009067AA" w:rsidSect="00B62555">
      <w:headerReference w:type="default" r:id="rId7"/>
      <w:footerReference w:type="default" r:id="rId8"/>
      <w:pgSz w:w="12240" w:h="15840"/>
      <w:pgMar w:top="288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E2D4C6" w14:textId="77777777" w:rsidR="00246CE5" w:rsidRDefault="00246CE5">
      <w:r>
        <w:separator/>
      </w:r>
    </w:p>
  </w:endnote>
  <w:endnote w:type="continuationSeparator" w:id="0">
    <w:p w14:paraId="72C1583E" w14:textId="77777777" w:rsidR="00246CE5" w:rsidRDefault="00246C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171A8" w14:textId="77777777" w:rsidR="009D04E0" w:rsidRDefault="009D04E0" w:rsidP="00AA3D66">
    <w:pPr>
      <w:pStyle w:val="Footer"/>
      <w:pBdr>
        <w:top w:val="double" w:sz="6" w:space="1" w:color="auto"/>
      </w:pBdr>
      <w:ind w:left="-450" w:right="-450"/>
      <w:jc w:val="right"/>
      <w:rPr>
        <w:rFonts w:ascii="CG Times" w:hAnsi="CG Times"/>
        <w:caps/>
        <w:color w:val="008000"/>
        <w:spacing w:val="50"/>
        <w:w w:val="150"/>
        <w:sz w:val="6"/>
      </w:rPr>
    </w:pPr>
  </w:p>
  <w:p w14:paraId="5D71E830" w14:textId="77777777" w:rsidR="009D04E0" w:rsidRPr="009D04E0" w:rsidRDefault="009D04E0" w:rsidP="00AA3D66">
    <w:pPr>
      <w:pStyle w:val="Footer"/>
      <w:pBdr>
        <w:top w:val="double" w:sz="6" w:space="1" w:color="auto"/>
      </w:pBdr>
      <w:ind w:left="-450" w:right="-450"/>
      <w:rPr>
        <w:i/>
        <w:sz w:val="18"/>
        <w:szCs w:val="18"/>
      </w:rPr>
    </w:pPr>
    <w:r w:rsidRPr="009D04E0">
      <w:rPr>
        <w:rFonts w:ascii="CG Times" w:hAnsi="CG Times"/>
        <w:b/>
        <w:caps/>
        <w:color w:val="008000"/>
        <w:spacing w:val="50"/>
        <w:w w:val="150"/>
        <w:sz w:val="18"/>
        <w:szCs w:val="18"/>
      </w:rPr>
      <w:t xml:space="preserve"> phone:</w:t>
    </w:r>
    <w:r w:rsidRPr="009D04E0">
      <w:rPr>
        <w:sz w:val="18"/>
        <w:szCs w:val="18"/>
      </w:rPr>
      <w:t xml:space="preserve">  907.330.8396</w:t>
    </w:r>
    <w:r w:rsidRPr="009D04E0">
      <w:rPr>
        <w:rFonts w:ascii="Tahoma" w:hAnsi="Tahoma"/>
        <w:b/>
        <w:sz w:val="18"/>
        <w:szCs w:val="18"/>
      </w:rPr>
      <w:t xml:space="preserve">                </w:t>
    </w:r>
    <w:r w:rsidR="00AA3D66">
      <w:rPr>
        <w:rFonts w:ascii="Tahoma" w:hAnsi="Tahoma"/>
        <w:b/>
        <w:sz w:val="18"/>
        <w:szCs w:val="18"/>
      </w:rPr>
      <w:t xml:space="preserve">         </w:t>
    </w:r>
    <w:r w:rsidRPr="009D04E0">
      <w:rPr>
        <w:rFonts w:ascii="CG Times" w:hAnsi="CG Times"/>
        <w:b/>
        <w:caps/>
        <w:color w:val="008000"/>
        <w:spacing w:val="50"/>
        <w:w w:val="150"/>
        <w:sz w:val="18"/>
        <w:szCs w:val="18"/>
      </w:rPr>
      <w:t>ADDRESS:</w:t>
    </w:r>
    <w:r w:rsidRPr="009D04E0">
      <w:rPr>
        <w:rFonts w:ascii="Tahoma" w:hAnsi="Tahoma"/>
        <w:sz w:val="18"/>
        <w:szCs w:val="18"/>
      </w:rPr>
      <w:t xml:space="preserve">   </w:t>
    </w:r>
    <w:r w:rsidRPr="009D04E0">
      <w:rPr>
        <w:i/>
        <w:sz w:val="18"/>
        <w:szCs w:val="18"/>
      </w:rPr>
      <w:t>4300 Boniface Parkway, Suite 205, Anchorage, Alaska 99504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DF5DE4" w14:textId="77777777" w:rsidR="00246CE5" w:rsidRDefault="00246CE5">
      <w:r>
        <w:separator/>
      </w:r>
    </w:p>
  </w:footnote>
  <w:footnote w:type="continuationSeparator" w:id="0">
    <w:p w14:paraId="653A43FE" w14:textId="77777777" w:rsidR="00246CE5" w:rsidRDefault="00246C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000DB" w14:textId="77777777" w:rsidR="009D04E0" w:rsidRDefault="00B62555">
    <w:pPr>
      <w:pStyle w:val="Header"/>
    </w:pPr>
    <w:r>
      <w:rPr>
        <w:noProof/>
      </w:rPr>
      <w:drawing>
        <wp:anchor distT="0" distB="0" distL="114300" distR="114300" simplePos="0" relativeHeight="251657728" behindDoc="0" locked="0" layoutInCell="1" allowOverlap="1" wp14:anchorId="1AF030E5" wp14:editId="0B908874">
          <wp:simplePos x="0" y="0"/>
          <wp:positionH relativeFrom="page">
            <wp:posOffset>561975</wp:posOffset>
          </wp:positionH>
          <wp:positionV relativeFrom="page">
            <wp:posOffset>495300</wp:posOffset>
          </wp:positionV>
          <wp:extent cx="6648450" cy="638175"/>
          <wp:effectExtent l="19050" t="0" r="0" b="0"/>
          <wp:wrapSquare wrapText="bothSides"/>
          <wp:docPr id="1" name="Picture 1" descr="NTSC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TSC Letterhead"/>
                  <pic:cNvPicPr>
                    <a:picLocks noChangeAspect="1" noChangeArrowheads="1"/>
                  </pic:cNvPicPr>
                </pic:nvPicPr>
                <pic:blipFill>
                  <a:blip r:embed="rId1"/>
                  <a:srcRect/>
                  <a:stretch>
                    <a:fillRect/>
                  </a:stretch>
                </pic:blipFill>
                <pic:spPr bwMode="auto">
                  <a:xfrm>
                    <a:off x="0" y="0"/>
                    <a:ext cx="6648450" cy="638175"/>
                  </a:xfrm>
                  <a:prstGeom prst="rect">
                    <a:avLst/>
                  </a:prstGeom>
                  <a:noFill/>
                  <a:ln w="9525">
                    <a:noFill/>
                    <a:miter lim="800000"/>
                    <a:headEnd/>
                    <a:tailEnd/>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444"/>
    <w:rsid w:val="000355ED"/>
    <w:rsid w:val="00075533"/>
    <w:rsid w:val="000D246B"/>
    <w:rsid w:val="000E624A"/>
    <w:rsid w:val="000F4E38"/>
    <w:rsid w:val="00123B2B"/>
    <w:rsid w:val="001B5D50"/>
    <w:rsid w:val="001D4262"/>
    <w:rsid w:val="001E433F"/>
    <w:rsid w:val="00220846"/>
    <w:rsid w:val="00246CE5"/>
    <w:rsid w:val="00305849"/>
    <w:rsid w:val="00314B99"/>
    <w:rsid w:val="00331D7A"/>
    <w:rsid w:val="0036170D"/>
    <w:rsid w:val="003B5E6C"/>
    <w:rsid w:val="004F5F1C"/>
    <w:rsid w:val="00511189"/>
    <w:rsid w:val="00536FE0"/>
    <w:rsid w:val="005559DA"/>
    <w:rsid w:val="0056448F"/>
    <w:rsid w:val="00574DC7"/>
    <w:rsid w:val="005934DF"/>
    <w:rsid w:val="005A6AD7"/>
    <w:rsid w:val="00614FEA"/>
    <w:rsid w:val="006879EF"/>
    <w:rsid w:val="006F7340"/>
    <w:rsid w:val="007C16BB"/>
    <w:rsid w:val="00805444"/>
    <w:rsid w:val="00822931"/>
    <w:rsid w:val="0086066F"/>
    <w:rsid w:val="008B7EA6"/>
    <w:rsid w:val="008F1476"/>
    <w:rsid w:val="009067AA"/>
    <w:rsid w:val="0097270B"/>
    <w:rsid w:val="009B054F"/>
    <w:rsid w:val="009D04E0"/>
    <w:rsid w:val="00A30255"/>
    <w:rsid w:val="00A7163B"/>
    <w:rsid w:val="00AA3D66"/>
    <w:rsid w:val="00AC2392"/>
    <w:rsid w:val="00AE6634"/>
    <w:rsid w:val="00AF39FB"/>
    <w:rsid w:val="00B24545"/>
    <w:rsid w:val="00B62555"/>
    <w:rsid w:val="00B65125"/>
    <w:rsid w:val="00BA360C"/>
    <w:rsid w:val="00BD16DF"/>
    <w:rsid w:val="00BE6C4C"/>
    <w:rsid w:val="00D11F68"/>
    <w:rsid w:val="00EC2B47"/>
    <w:rsid w:val="00ED08BC"/>
    <w:rsid w:val="00F230B7"/>
    <w:rsid w:val="00F74C42"/>
    <w:rsid w:val="00F8357E"/>
    <w:rsid w:val="00FA31EB"/>
    <w:rsid w:val="00FE59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14:docId w14:val="2B949946"/>
  <w15:docId w15:val="{2DDE6F2E-C7BE-4F7A-A777-ECA9D3B55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30B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B62555"/>
    <w:pPr>
      <w:keepNext/>
      <w:jc w:val="center"/>
      <w:outlineLvl w:val="1"/>
    </w:pPr>
    <w:rPr>
      <w:sz w:val="28"/>
    </w:rPr>
  </w:style>
  <w:style w:type="paragraph" w:styleId="Heading5">
    <w:name w:val="heading 5"/>
    <w:basedOn w:val="Normal"/>
    <w:next w:val="Normal"/>
    <w:link w:val="Heading5Char"/>
    <w:qFormat/>
    <w:rsid w:val="00B62555"/>
    <w:pPr>
      <w:keepNext/>
      <w:jc w:val="center"/>
      <w:outlineLvl w:val="4"/>
    </w:pPr>
    <w:rPr>
      <w:b/>
      <w:sz w:val="30"/>
    </w:rPr>
  </w:style>
  <w:style w:type="paragraph" w:styleId="Heading9">
    <w:name w:val="heading 9"/>
    <w:basedOn w:val="Normal"/>
    <w:next w:val="Normal"/>
    <w:link w:val="Heading9Char"/>
    <w:qFormat/>
    <w:rsid w:val="00B62555"/>
    <w:pPr>
      <w:keepNext/>
      <w:outlineLvl w:val="8"/>
    </w:pPr>
    <w:rPr>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spacing w:after="240" w:line="240" w:lineRule="atLeast"/>
      <w:ind w:firstLine="360"/>
      <w:jc w:val="both"/>
    </w:pPr>
    <w:rPr>
      <w:rFonts w:ascii="Garamond" w:hAnsi="Garamond"/>
      <w:spacing w:val="-5"/>
      <w:sz w:val="24"/>
    </w:rPr>
  </w:style>
  <w:style w:type="paragraph" w:customStyle="1" w:styleId="DocumentLabel">
    <w:name w:val="Document Label"/>
    <w:next w:val="Normal"/>
    <w:pPr>
      <w:pBdr>
        <w:top w:val="double" w:sz="6" w:space="8" w:color="auto"/>
        <w:bottom w:val="double" w:sz="6" w:space="8" w:color="auto"/>
      </w:pBdr>
      <w:spacing w:after="40" w:line="240" w:lineRule="atLeast"/>
      <w:jc w:val="center"/>
    </w:pPr>
    <w:rPr>
      <w:rFonts w:ascii="Garamond" w:hAnsi="Garamond"/>
      <w:b/>
      <w:caps/>
      <w:spacing w:val="20"/>
      <w:sz w:val="18"/>
    </w:rPr>
  </w:style>
  <w:style w:type="paragraph" w:styleId="MessageHeader">
    <w:name w:val="Message Header"/>
    <w:basedOn w:val="BodyText"/>
    <w:pPr>
      <w:keepLines/>
      <w:spacing w:after="40" w:line="140" w:lineRule="atLeast"/>
      <w:ind w:left="360" w:firstLine="0"/>
      <w:jc w:val="left"/>
    </w:pPr>
  </w:style>
  <w:style w:type="paragraph" w:customStyle="1" w:styleId="MessageHeaderFirst">
    <w:name w:val="Message Header First"/>
    <w:basedOn w:val="MessageHeader"/>
    <w:next w:val="MessageHeader"/>
  </w:style>
  <w:style w:type="paragraph" w:customStyle="1" w:styleId="MessageHeaderLabel">
    <w:name w:val="Message Header Label"/>
    <w:basedOn w:val="MessageHeader"/>
    <w:next w:val="MessageHeader"/>
    <w:pPr>
      <w:spacing w:before="40" w:after="0"/>
      <w:ind w:left="0"/>
    </w:pPr>
    <w:rPr>
      <w:caps/>
      <w:spacing w:val="6"/>
      <w:position w:val="6"/>
      <w:sz w:val="14"/>
    </w:rPr>
  </w:style>
  <w:style w:type="paragraph" w:styleId="BalloonText">
    <w:name w:val="Balloon Text"/>
    <w:basedOn w:val="Normal"/>
    <w:semiHidden/>
    <w:rsid w:val="009D04E0"/>
    <w:rPr>
      <w:rFonts w:ascii="Tahoma" w:hAnsi="Tahoma" w:cs="Tahoma"/>
      <w:sz w:val="16"/>
      <w:szCs w:val="16"/>
    </w:rPr>
  </w:style>
  <w:style w:type="character" w:customStyle="1" w:styleId="Heading2Char">
    <w:name w:val="Heading 2 Char"/>
    <w:basedOn w:val="DefaultParagraphFont"/>
    <w:link w:val="Heading2"/>
    <w:rsid w:val="00B62555"/>
    <w:rPr>
      <w:sz w:val="28"/>
    </w:rPr>
  </w:style>
  <w:style w:type="character" w:customStyle="1" w:styleId="Heading5Char">
    <w:name w:val="Heading 5 Char"/>
    <w:basedOn w:val="DefaultParagraphFont"/>
    <w:link w:val="Heading5"/>
    <w:rsid w:val="00B62555"/>
    <w:rPr>
      <w:b/>
      <w:sz w:val="30"/>
    </w:rPr>
  </w:style>
  <w:style w:type="character" w:customStyle="1" w:styleId="Heading9Char">
    <w:name w:val="Heading 9 Char"/>
    <w:basedOn w:val="DefaultParagraphFont"/>
    <w:link w:val="Heading9"/>
    <w:rsid w:val="00B62555"/>
    <w:rPr>
      <w:b/>
      <w:i/>
      <w:sz w:val="24"/>
    </w:rPr>
  </w:style>
  <w:style w:type="character" w:customStyle="1" w:styleId="Heading1Char">
    <w:name w:val="Heading 1 Char"/>
    <w:basedOn w:val="DefaultParagraphFont"/>
    <w:link w:val="Heading1"/>
    <w:uiPriority w:val="9"/>
    <w:rsid w:val="00F230B7"/>
    <w:rPr>
      <w:rFonts w:asciiTheme="majorHAnsi" w:eastAsiaTheme="majorEastAsia" w:hAnsiTheme="majorHAnsi" w:cstheme="majorBidi"/>
      <w:color w:val="365F91" w:themeColor="accent1" w:themeShade="BF"/>
      <w:sz w:val="32"/>
      <w:szCs w:val="32"/>
    </w:rPr>
  </w:style>
  <w:style w:type="paragraph" w:styleId="Title">
    <w:name w:val="Title"/>
    <w:basedOn w:val="Normal"/>
    <w:link w:val="TitleChar"/>
    <w:qFormat/>
    <w:rsid w:val="00F230B7"/>
    <w:pPr>
      <w:jc w:val="center"/>
    </w:pPr>
    <w:rPr>
      <w:b/>
      <w:sz w:val="36"/>
    </w:rPr>
  </w:style>
  <w:style w:type="character" w:customStyle="1" w:styleId="TitleChar">
    <w:name w:val="Title Char"/>
    <w:basedOn w:val="DefaultParagraphFont"/>
    <w:link w:val="Title"/>
    <w:rsid w:val="00F230B7"/>
    <w:rPr>
      <w:b/>
      <w:sz w:val="36"/>
    </w:rPr>
  </w:style>
  <w:style w:type="character" w:styleId="Hyperlink">
    <w:name w:val="Hyperlink"/>
    <w:basedOn w:val="DefaultParagraphFont"/>
    <w:uiPriority w:val="99"/>
    <w:unhideWhenUsed/>
    <w:rsid w:val="00F74C42"/>
    <w:rPr>
      <w:color w:val="0000FF" w:themeColor="hyperlink"/>
      <w:u w:val="single"/>
    </w:rPr>
  </w:style>
  <w:style w:type="character" w:styleId="UnresolvedMention">
    <w:name w:val="Unresolved Mention"/>
    <w:basedOn w:val="DefaultParagraphFont"/>
    <w:uiPriority w:val="99"/>
    <w:semiHidden/>
    <w:unhideWhenUsed/>
    <w:rsid w:val="00F74C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richardson@ahfc.u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NTSC%20Fax%20Cov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NTSC Fax Cover.dot</Template>
  <TotalTime>62</TotalTime>
  <Pages>1</Pages>
  <Words>341</Words>
  <Characters>1946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Letterhead.doc</vt:lpstr>
    </vt:vector>
  </TitlesOfParts>
  <Company>Alaska Housing Finance Corporation</Company>
  <LinksUpToDate>false</LinksUpToDate>
  <CharactersWithSpaces>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Letterhead.doc</dc:title>
  <dc:creator>AHFC</dc:creator>
  <cp:lastModifiedBy>Kayla Richardson</cp:lastModifiedBy>
  <cp:revision>6</cp:revision>
  <cp:lastPrinted>2010-05-18T18:13:00Z</cp:lastPrinted>
  <dcterms:created xsi:type="dcterms:W3CDTF">2026-11-03T01:07:00Z</dcterms:created>
  <dcterms:modified xsi:type="dcterms:W3CDTF">2026-11-03T18:29:00Z</dcterms:modified>
</cp:coreProperties>
</file>