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856EC" w14:textId="2D7719C0" w:rsidR="004178B4" w:rsidRDefault="009E004D" w:rsidP="00375BEF">
      <w:pPr>
        <w:pStyle w:val="Heading1"/>
        <w:spacing w:before="66"/>
        <w:ind w:left="3180"/>
      </w:pPr>
      <w:r>
        <w:rPr>
          <w:color w:val="3F54FF"/>
        </w:rPr>
        <w:t>SUBMITTAL FORM</w:t>
      </w:r>
      <w:r>
        <w:rPr>
          <w:color w:val="3F54FF"/>
          <w:spacing w:val="-1"/>
        </w:rPr>
        <w:t xml:space="preserve"> </w:t>
      </w:r>
      <w:r w:rsidR="00375BEF">
        <w:rPr>
          <w:color w:val="3F54FF"/>
          <w:spacing w:val="-10"/>
        </w:rPr>
        <w:t>G</w:t>
      </w:r>
    </w:p>
    <w:p w14:paraId="4F8B7832" w14:textId="4A6CD48B" w:rsidR="004178B4" w:rsidRDefault="00375BEF" w:rsidP="00375BEF">
      <w:pPr>
        <w:spacing w:before="17"/>
        <w:ind w:left="1440"/>
        <w:rPr>
          <w:b/>
          <w:sz w:val="32"/>
        </w:rPr>
      </w:pPr>
      <w:r>
        <w:rPr>
          <w:b/>
          <w:color w:val="3F54FF"/>
          <w:sz w:val="32"/>
        </w:rPr>
        <w:t xml:space="preserve">   Security Requirement Signature Page</w:t>
      </w:r>
    </w:p>
    <w:p w14:paraId="348EF58C" w14:textId="77777777" w:rsidR="004178B4" w:rsidRDefault="004178B4">
      <w:pPr>
        <w:spacing w:before="23"/>
        <w:rPr>
          <w:b/>
          <w:sz w:val="32"/>
        </w:rPr>
      </w:pPr>
    </w:p>
    <w:p w14:paraId="6B6EDE76" w14:textId="77777777" w:rsidR="004178B4" w:rsidRDefault="009E004D">
      <w:pPr>
        <w:pStyle w:val="BodyText"/>
        <w:rPr>
          <w:spacing w:val="-2"/>
        </w:rPr>
      </w:pPr>
      <w:r>
        <w:t>Failure</w:t>
      </w:r>
      <w:r>
        <w:rPr>
          <w:spacing w:val="-8"/>
        </w:rPr>
        <w:t xml:space="preserve"> </w:t>
      </w:r>
      <w:r>
        <w:t>to</w:t>
      </w:r>
      <w:r>
        <w:rPr>
          <w:spacing w:val="-7"/>
        </w:rPr>
        <w:t xml:space="preserve"> </w:t>
      </w:r>
      <w:r>
        <w:t>complete</w:t>
      </w:r>
      <w:r>
        <w:rPr>
          <w:spacing w:val="-7"/>
        </w:rPr>
        <w:t xml:space="preserve"> </w:t>
      </w:r>
      <w:r>
        <w:t>all</w:t>
      </w:r>
      <w:r>
        <w:rPr>
          <w:spacing w:val="-7"/>
        </w:rPr>
        <w:t xml:space="preserve"> </w:t>
      </w:r>
      <w:r>
        <w:t>required</w:t>
      </w:r>
      <w:r>
        <w:rPr>
          <w:spacing w:val="-7"/>
        </w:rPr>
        <w:t xml:space="preserve"> </w:t>
      </w:r>
      <w:r>
        <w:t>information</w:t>
      </w:r>
      <w:r>
        <w:rPr>
          <w:spacing w:val="-7"/>
        </w:rPr>
        <w:t xml:space="preserve"> </w:t>
      </w:r>
      <w:r>
        <w:t>will</w:t>
      </w:r>
      <w:r>
        <w:rPr>
          <w:spacing w:val="-8"/>
        </w:rPr>
        <w:t xml:space="preserve"> </w:t>
      </w:r>
      <w:r>
        <w:t>be</w:t>
      </w:r>
      <w:r>
        <w:rPr>
          <w:spacing w:val="-7"/>
        </w:rPr>
        <w:t xml:space="preserve"> </w:t>
      </w:r>
      <w:r>
        <w:t>considered</w:t>
      </w:r>
      <w:r>
        <w:rPr>
          <w:spacing w:val="-7"/>
        </w:rPr>
        <w:t xml:space="preserve"> </w:t>
      </w:r>
      <w:r>
        <w:t>non-</w:t>
      </w:r>
      <w:r>
        <w:rPr>
          <w:spacing w:val="-2"/>
        </w:rPr>
        <w:t>responsive.</w:t>
      </w:r>
    </w:p>
    <w:p w14:paraId="0261F18D" w14:textId="77777777" w:rsidR="00A96C8E" w:rsidRPr="00A96C8E" w:rsidRDefault="00A96C8E" w:rsidP="00A96C8E">
      <w:pPr>
        <w:widowControl/>
        <w:autoSpaceDE/>
        <w:autoSpaceDN/>
        <w:spacing w:before="100" w:beforeAutospacing="1" w:after="100" w:afterAutospacing="1" w:line="276" w:lineRule="auto"/>
        <w:rPr>
          <w:rFonts w:ascii="Calibri" w:eastAsia="Times New Roman" w:hAnsi="Calibri" w:cs="Calibri"/>
        </w:rPr>
      </w:pPr>
      <w:r w:rsidRPr="00A96C8E">
        <w:rPr>
          <w:rFonts w:ascii="Calibri" w:eastAsia="Times New Roman" w:hAnsi="Calibri" w:cs="Calibri"/>
        </w:rPr>
        <w:t>The proposed Student Management System and all associated hosting, support, and provided services shall comply with all applicable requirements of IRS Publication 1075, IRC §6103(l)(13), ISP 191, The Higher Education Act, the SAIG agreement, and applicable Education Department security requirements. The vendors proposal will be evaluated in part by their risk assessment performed according to ISP 191.</w:t>
      </w:r>
    </w:p>
    <w:p w14:paraId="027C59E9" w14:textId="77777777" w:rsidR="00A96C8E" w:rsidRPr="00A96C8E" w:rsidRDefault="00A96C8E" w:rsidP="00A96C8E">
      <w:pPr>
        <w:widowControl/>
        <w:autoSpaceDE/>
        <w:autoSpaceDN/>
        <w:spacing w:before="100" w:beforeAutospacing="1" w:after="100" w:afterAutospacing="1" w:line="276" w:lineRule="auto"/>
        <w:rPr>
          <w:rFonts w:ascii="Calibri" w:eastAsia="Times New Roman" w:hAnsi="Calibri" w:cs="Calibri"/>
        </w:rPr>
      </w:pPr>
      <w:r w:rsidRPr="00A96C8E">
        <w:rPr>
          <w:rFonts w:ascii="Calibri" w:eastAsia="Times New Roman" w:hAnsi="Calibri" w:cs="Calibri"/>
        </w:rPr>
        <w:t xml:space="preserve">As part of the RFP response, the bidder shall provide a signed statement of compliance with the above security requirements. </w:t>
      </w:r>
      <w:r w:rsidRPr="00A96C8E">
        <w:rPr>
          <w:rFonts w:ascii="Calibri" w:eastAsia="Times New Roman" w:hAnsi="Calibri" w:cs="Calibri"/>
          <w:b/>
          <w:bCs/>
        </w:rPr>
        <w:t>Submittal Form G</w:t>
      </w:r>
      <w:r w:rsidRPr="00A96C8E">
        <w:rPr>
          <w:rFonts w:ascii="Calibri" w:eastAsia="Times New Roman" w:hAnsi="Calibri" w:cs="Calibri"/>
        </w:rPr>
        <w:t xml:space="preserve"> is provided for the offeror’s signature. The bidder shall identify any exceptions, limitations, or areas of non-compliance and provide proposed remediation plans and timelines on Submittal Form G.</w:t>
      </w:r>
    </w:p>
    <w:p w14:paraId="7791EF26" w14:textId="77777777" w:rsidR="00A96C8E" w:rsidRPr="00A96C8E" w:rsidRDefault="00A96C8E" w:rsidP="00A96C8E">
      <w:pPr>
        <w:widowControl/>
        <w:autoSpaceDE/>
        <w:autoSpaceDN/>
        <w:spacing w:before="100" w:beforeAutospacing="1" w:after="100" w:afterAutospacing="1" w:line="276" w:lineRule="auto"/>
        <w:rPr>
          <w:rFonts w:ascii="Calibri" w:eastAsia="Times New Roman" w:hAnsi="Calibri" w:cs="Calibri"/>
        </w:rPr>
      </w:pPr>
      <w:r w:rsidRPr="00A96C8E">
        <w:rPr>
          <w:rFonts w:ascii="Calibri" w:eastAsia="Times New Roman" w:hAnsi="Calibri" w:cs="Calibri"/>
        </w:rPr>
        <w:t xml:space="preserve">The SOA Security Plan (ISP-162 and ISP-123) will be a required attachment to this proposal. The qualified bidder shall complete and submit the Security Plan as a separate attachment to the proposal. The Department will evaluate the completed Security Plan and conduct a risk assessment in accordance with ISP-191 prior to proposal evaluations.  If the proposal passes the Security Plan/Risk Assessment, it will then proceed to be evaluated in accordance with the evaluation criteria detailed in Section 4.03 through 4.08.  </w:t>
      </w:r>
    </w:p>
    <w:p w14:paraId="4E8FD919" w14:textId="34907BCA" w:rsidR="00375BEF" w:rsidRDefault="00A96C8E" w:rsidP="00A96C8E">
      <w:pPr>
        <w:pStyle w:val="BodyText"/>
        <w:rPr>
          <w:spacing w:val="-2"/>
        </w:rPr>
      </w:pPr>
      <w:r w:rsidRPr="00A96C8E">
        <w:rPr>
          <w:rFonts w:ascii="Calibri" w:eastAsia="Times New Roman" w:hAnsi="Calibri" w:cs="Calibri"/>
        </w:rPr>
        <w:t xml:space="preserve">All data </w:t>
      </w:r>
      <w:proofErr w:type="gramStart"/>
      <w:r w:rsidRPr="00A96C8E">
        <w:rPr>
          <w:rFonts w:ascii="Calibri" w:eastAsia="Times New Roman" w:hAnsi="Calibri" w:cs="Calibri"/>
        </w:rPr>
        <w:t>entered into</w:t>
      </w:r>
      <w:proofErr w:type="gramEnd"/>
      <w:r w:rsidRPr="00A96C8E">
        <w:rPr>
          <w:rFonts w:ascii="Calibri" w:eastAsia="Times New Roman" w:hAnsi="Calibri" w:cs="Calibri"/>
        </w:rPr>
        <w:t>, generated by, or maintained within the system on behalf of the State of Alaska shall remain the sole property of the State. The Contractor shall not retain or use State data after contract expiration or termination except as required by law or expressly authorized by the State.</w:t>
      </w:r>
    </w:p>
    <w:p w14:paraId="0EB7C7B2" w14:textId="2EDC5866" w:rsidR="004178B4" w:rsidRDefault="004178B4">
      <w:pPr>
        <w:rPr>
          <w:b/>
        </w:rPr>
      </w:pPr>
    </w:p>
    <w:p w14:paraId="1D5ABA02" w14:textId="77777777" w:rsidR="00375BEF" w:rsidRDefault="00375BEF" w:rsidP="00375BEF">
      <w:pPr>
        <w:pStyle w:val="Heading2"/>
        <w:ind w:right="228"/>
        <w:jc w:val="center"/>
        <w:rPr>
          <w:spacing w:val="-4"/>
        </w:rPr>
      </w:pPr>
    </w:p>
    <w:p w14:paraId="5E25A0BB" w14:textId="64940398" w:rsidR="00375BEF" w:rsidRDefault="00375BEF" w:rsidP="00375BEF">
      <w:pPr>
        <w:pStyle w:val="Heading2"/>
        <w:ind w:right="228"/>
        <w:jc w:val="center"/>
      </w:pPr>
      <w:r>
        <w:rPr>
          <w:spacing w:val="-4"/>
        </w:rPr>
        <w:t>Identify any exceptions, limitations, or areas of non-compliance and provide proposed remediation plans and timelines.</w:t>
      </w:r>
    </w:p>
    <w:p w14:paraId="2863002B" w14:textId="77777777" w:rsidR="004178B4" w:rsidRDefault="004178B4">
      <w:pPr>
        <w:rPr>
          <w:b/>
          <w:sz w:val="20"/>
        </w:rPr>
      </w:pPr>
    </w:p>
    <w:p w14:paraId="790A3CFF" w14:textId="77777777" w:rsidR="004178B4" w:rsidRDefault="004178B4">
      <w:pPr>
        <w:rPr>
          <w:b/>
          <w:sz w:val="20"/>
        </w:rPr>
      </w:pPr>
    </w:p>
    <w:p w14:paraId="18D2F880" w14:textId="77777777" w:rsidR="004178B4" w:rsidRDefault="004178B4">
      <w:pPr>
        <w:rPr>
          <w:b/>
          <w:sz w:val="20"/>
        </w:rPr>
      </w:pPr>
    </w:p>
    <w:p w14:paraId="709415B2" w14:textId="77777777" w:rsidR="004178B4" w:rsidRDefault="004178B4">
      <w:pPr>
        <w:rPr>
          <w:b/>
          <w:sz w:val="20"/>
        </w:rPr>
      </w:pPr>
    </w:p>
    <w:p w14:paraId="7C114DA3" w14:textId="77777777" w:rsidR="004178B4" w:rsidRDefault="004178B4">
      <w:pPr>
        <w:rPr>
          <w:b/>
          <w:sz w:val="20"/>
        </w:rPr>
      </w:pPr>
    </w:p>
    <w:p w14:paraId="3EDC6FB5" w14:textId="77777777" w:rsidR="004178B4" w:rsidRDefault="004178B4">
      <w:pPr>
        <w:rPr>
          <w:b/>
          <w:sz w:val="20"/>
        </w:rPr>
      </w:pPr>
    </w:p>
    <w:p w14:paraId="29B65895" w14:textId="77777777" w:rsidR="004178B4" w:rsidRDefault="004178B4">
      <w:pPr>
        <w:rPr>
          <w:b/>
          <w:sz w:val="20"/>
        </w:rPr>
      </w:pPr>
    </w:p>
    <w:p w14:paraId="53712033" w14:textId="77777777" w:rsidR="004178B4" w:rsidRDefault="004178B4">
      <w:pPr>
        <w:rPr>
          <w:b/>
          <w:sz w:val="20"/>
        </w:rPr>
      </w:pPr>
    </w:p>
    <w:p w14:paraId="35ED16BA" w14:textId="77777777" w:rsidR="004178B4" w:rsidRDefault="004178B4">
      <w:pPr>
        <w:rPr>
          <w:b/>
          <w:sz w:val="20"/>
        </w:rPr>
      </w:pPr>
    </w:p>
    <w:p w14:paraId="638D9B02" w14:textId="77777777" w:rsidR="004178B4" w:rsidRDefault="004178B4">
      <w:pPr>
        <w:rPr>
          <w:b/>
          <w:sz w:val="20"/>
        </w:rPr>
      </w:pPr>
    </w:p>
    <w:p w14:paraId="4A8099D5" w14:textId="77777777" w:rsidR="004178B4" w:rsidRDefault="004178B4">
      <w:pPr>
        <w:rPr>
          <w:b/>
          <w:sz w:val="20"/>
        </w:rPr>
      </w:pPr>
    </w:p>
    <w:p w14:paraId="429A4EC1" w14:textId="77777777" w:rsidR="004178B4" w:rsidRDefault="004178B4">
      <w:pPr>
        <w:rPr>
          <w:b/>
          <w:sz w:val="20"/>
        </w:rPr>
      </w:pPr>
    </w:p>
    <w:p w14:paraId="5D8222AE" w14:textId="77777777" w:rsidR="004178B4" w:rsidRDefault="004178B4">
      <w:pPr>
        <w:rPr>
          <w:b/>
          <w:sz w:val="20"/>
        </w:rPr>
      </w:pPr>
    </w:p>
    <w:p w14:paraId="647961A6" w14:textId="77777777" w:rsidR="004178B4" w:rsidRDefault="004178B4">
      <w:pPr>
        <w:rPr>
          <w:b/>
          <w:sz w:val="20"/>
        </w:rPr>
      </w:pPr>
    </w:p>
    <w:p w14:paraId="1FA4017C" w14:textId="77777777" w:rsidR="004178B4" w:rsidRDefault="004178B4">
      <w:pPr>
        <w:rPr>
          <w:b/>
          <w:sz w:val="20"/>
        </w:rPr>
      </w:pPr>
    </w:p>
    <w:p w14:paraId="71D9C643" w14:textId="77777777" w:rsidR="004178B4" w:rsidRDefault="004178B4">
      <w:pPr>
        <w:rPr>
          <w:b/>
          <w:sz w:val="20"/>
        </w:rPr>
      </w:pPr>
    </w:p>
    <w:p w14:paraId="4A97FED6" w14:textId="77777777" w:rsidR="004178B4" w:rsidRDefault="004178B4">
      <w:pPr>
        <w:rPr>
          <w:b/>
          <w:sz w:val="20"/>
        </w:rPr>
      </w:pPr>
    </w:p>
    <w:p w14:paraId="44183361" w14:textId="77777777" w:rsidR="004178B4" w:rsidRDefault="004178B4">
      <w:pPr>
        <w:rPr>
          <w:b/>
          <w:sz w:val="20"/>
        </w:rPr>
      </w:pPr>
    </w:p>
    <w:p w14:paraId="6F77EFB2" w14:textId="7FBD1A1C" w:rsidR="004178B4" w:rsidRDefault="004178B4">
      <w:pPr>
        <w:rPr>
          <w:b/>
          <w:sz w:val="20"/>
        </w:rPr>
      </w:pPr>
    </w:p>
    <w:p w14:paraId="6733693C" w14:textId="5833A711" w:rsidR="004178B4" w:rsidRDefault="004178B4">
      <w:pPr>
        <w:rPr>
          <w:b/>
          <w:sz w:val="20"/>
        </w:rPr>
      </w:pPr>
    </w:p>
    <w:p w14:paraId="5B4249C7" w14:textId="4F582431" w:rsidR="00375BEF" w:rsidRDefault="009E004D">
      <w:pPr>
        <w:spacing w:before="115"/>
        <w:rPr>
          <w:b/>
          <w:sz w:val="20"/>
        </w:rPr>
      </w:pPr>
      <w:r>
        <w:rPr>
          <w:b/>
          <w:noProof/>
          <w:sz w:val="20"/>
        </w:rPr>
        <mc:AlternateContent>
          <mc:Choice Requires="wps">
            <w:drawing>
              <wp:anchor distT="0" distB="0" distL="0" distR="0" simplePos="0" relativeHeight="251656192" behindDoc="1" locked="0" layoutInCell="1" allowOverlap="1" wp14:anchorId="2707C954" wp14:editId="4D14C421">
                <wp:simplePos x="0" y="0"/>
                <wp:positionH relativeFrom="page">
                  <wp:posOffset>685800</wp:posOffset>
                </wp:positionH>
                <wp:positionV relativeFrom="paragraph">
                  <wp:posOffset>234648</wp:posOffset>
                </wp:positionV>
                <wp:extent cx="2743200" cy="14604"/>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4604"/>
                        </a:xfrm>
                        <a:custGeom>
                          <a:avLst/>
                          <a:gdLst/>
                          <a:ahLst/>
                          <a:cxnLst/>
                          <a:rect l="l" t="t" r="r" b="b"/>
                          <a:pathLst>
                            <a:path w="2743200" h="14604">
                              <a:moveTo>
                                <a:pt x="2743200" y="0"/>
                              </a:moveTo>
                              <a:lnTo>
                                <a:pt x="0" y="0"/>
                              </a:lnTo>
                              <a:lnTo>
                                <a:pt x="0" y="14477"/>
                              </a:lnTo>
                              <a:lnTo>
                                <a:pt x="2743200" y="14477"/>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2B4DD1" id="Graphic 2" o:spid="_x0000_s1026" style="position:absolute;margin-left:54pt;margin-top:18.5pt;width:3in;height:1.15pt;z-index:-251660288;visibility:visible;mso-wrap-style:square;mso-wrap-distance-left:0;mso-wrap-distance-top:0;mso-wrap-distance-right:0;mso-wrap-distance-bottom:0;mso-position-horizontal:absolute;mso-position-horizontal-relative:page;mso-position-vertical:absolute;mso-position-vertical-relative:text;v-text-anchor:top" coordsize="2743200,14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FeLHwIAAMEEAAAOAAAAZHJzL2Uyb0RvYy54bWysVMFu2zAMvQ/YPwi6L06yoBmMOMXQosOA&#10;oivQFDsrshwbk0WNUmLn70fJlmtspw3zQabMJ+rxkfTutm81uyh0DZiCrxZLzpSRUDbmVPDXw8OH&#10;T5w5L0wpNBhV8Kty/Hb//t2us7laQw26VMgoiHF5Zwtee2/zLHOyVq1wC7DKkLMCbIWnLZ6yEkVH&#10;0VudrZfLm6wDLC2CVM7R1/vByfcxflUp6b9VlVOe6YITNx9XjOsxrNl+J/ITCls3cqQh/oFFKxpD&#10;l06h7oUX7IzNH6HaRiI4qPxCQptBVTVSxRwom9Xyt2xeamFVzIXEcXaSyf2/sPLp8mKfMVB39hHk&#10;D0eKZJ11+eQJGzdi+grbgCXirI8qXicVVe+ZpI/r7eYjlYYzSb7V5ma5CSpnIk+H5dn5LwpiIHF5&#10;dH4oQpksUSdL9iaZSKUMRdSxiJ4zKiJyRkU8DkW0wodzgV0wWTdjUiciwdvCRR0g4nxIYuKbUiGq&#10;bxht5ljKaoZKvvS2Md6AWW022+2YePKn94Cb3/t36Ni2xDLFkxqcGjQOqUexJzkINxfcgW7Kh0br&#10;IIDD0/FOI7uIMB7xGSnPYLEbhgYIrXCE8vqMrKOZKbj7eRaoONNfDTVlGLBkYDKOyUCv7yCOYdQe&#10;nT/03wVaZsksuKf+eYLU8iJPnUH8A2DAhpMGPp89VE1om8htYDRuaE5i/uNMh0Gc7yPq7c+z/wUA&#10;AP//AwBQSwMEFAAGAAgAAAAhAKMrbTjdAAAACQEAAA8AAABkcnMvZG93bnJldi54bWxMT01PwzAM&#10;vSPtP0SexI0lW4GN0nSakHZBoIkC96wxbUXjdE26Fn495gQn+9lP7yPbTq4VZ+xD40nDcqFAIJXe&#10;NlRpeHvdX21AhGjImtYTavjCANt8dpGZ1PqRXvBcxEqwCIXUaKhj7FIpQ1mjM2HhOyT+ffjemciw&#10;r6TtzcjirpUrpW6lMw2xQ206fKix/CwGp+EQ1qfq+TEZ3w9hXz7tTsNYfA9aX86n3T2IiFP8I8Nv&#10;fI4OOWc6+oFsEC1jteEuUUOy5smEm2vFy5EPdwnIPJP/G+Q/AAAA//8DAFBLAQItABQABgAIAAAA&#10;IQC2gziS/gAAAOEBAAATAAAAAAAAAAAAAAAAAAAAAABbQ29udGVudF9UeXBlc10ueG1sUEsBAi0A&#10;FAAGAAgAAAAhADj9If/WAAAAlAEAAAsAAAAAAAAAAAAAAAAALwEAAF9yZWxzLy5yZWxzUEsBAi0A&#10;FAAGAAgAAAAhAGZ8V4sfAgAAwQQAAA4AAAAAAAAAAAAAAAAALgIAAGRycy9lMm9Eb2MueG1sUEsB&#10;Ai0AFAAGAAgAAAAhAKMrbTjdAAAACQEAAA8AAAAAAAAAAAAAAAAAeQQAAGRycy9kb3ducmV2Lnht&#10;bFBLBQYAAAAABAAEAPMAAACDBQAAAAA=&#10;" path="m2743200,l,,,14477r2743200,l2743200,xe" fillcolor="black" stroked="f">
                <v:path arrowok="t"/>
                <w10:wrap type="topAndBottom" anchorx="page"/>
              </v:shape>
            </w:pict>
          </mc:Fallback>
        </mc:AlternateContent>
      </w:r>
      <w:r w:rsidR="007C22F4">
        <w:rPr>
          <w:b/>
          <w:sz w:val="20"/>
        </w:rPr>
        <w:tab/>
      </w:r>
      <w:r w:rsidR="007C22F4">
        <w:rPr>
          <w:b/>
          <w:sz w:val="20"/>
        </w:rPr>
        <w:tab/>
      </w:r>
      <w:r w:rsidR="007C22F4">
        <w:rPr>
          <w:b/>
          <w:sz w:val="20"/>
        </w:rPr>
        <w:tab/>
      </w:r>
      <w:r w:rsidR="007C22F4">
        <w:rPr>
          <w:b/>
          <w:sz w:val="20"/>
        </w:rPr>
        <w:tab/>
      </w:r>
      <w:r w:rsidR="007C22F4">
        <w:rPr>
          <w:b/>
          <w:sz w:val="20"/>
        </w:rPr>
        <w:tab/>
      </w:r>
      <w:r w:rsidR="007C22F4">
        <w:rPr>
          <w:b/>
          <w:sz w:val="20"/>
        </w:rPr>
        <w:tab/>
      </w:r>
      <w:r w:rsidR="00375BEF">
        <w:rPr>
          <w:b/>
          <w:sz w:val="20"/>
        </w:rPr>
        <w:tab/>
        <w:t xml:space="preserve">            _______________________________________ </w:t>
      </w:r>
    </w:p>
    <w:p w14:paraId="0028B957" w14:textId="7A29208E" w:rsidR="007C22F4" w:rsidRDefault="009E004D" w:rsidP="007C22F4">
      <w:pPr>
        <w:pStyle w:val="Heading2"/>
        <w:tabs>
          <w:tab w:val="left" w:pos="5760"/>
        </w:tabs>
      </w:pPr>
      <w:r>
        <w:t>Offeror</w:t>
      </w:r>
      <w:r>
        <w:rPr>
          <w:spacing w:val="-9"/>
        </w:rPr>
        <w:t xml:space="preserve"> </w:t>
      </w:r>
      <w:r>
        <w:rPr>
          <w:spacing w:val="-4"/>
        </w:rPr>
        <w:t>Name</w:t>
      </w:r>
      <w:r>
        <w:tab/>
      </w:r>
      <w:r w:rsidR="00375BEF">
        <w:t>Date</w:t>
      </w:r>
    </w:p>
    <w:p w14:paraId="2CD8E6D2" w14:textId="27C11870" w:rsidR="00192377" w:rsidRDefault="009E004D" w:rsidP="007C22F4">
      <w:pPr>
        <w:pStyle w:val="Heading2"/>
        <w:tabs>
          <w:tab w:val="left" w:pos="5760"/>
        </w:tabs>
      </w:pPr>
      <w:r>
        <w:rPr>
          <w:b w:val="0"/>
          <w:noProof/>
          <w:sz w:val="20"/>
        </w:rPr>
        <mc:AlternateContent>
          <mc:Choice Requires="wps">
            <w:drawing>
              <wp:anchor distT="0" distB="0" distL="0" distR="0" simplePos="0" relativeHeight="487588864" behindDoc="1" locked="0" layoutInCell="1" allowOverlap="1" wp14:anchorId="7CBAE3F1" wp14:editId="28C7846C">
                <wp:simplePos x="0" y="0"/>
                <wp:positionH relativeFrom="page">
                  <wp:posOffset>685800</wp:posOffset>
                </wp:positionH>
                <wp:positionV relativeFrom="paragraph">
                  <wp:posOffset>306464</wp:posOffset>
                </wp:positionV>
                <wp:extent cx="2743200" cy="14604"/>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4604"/>
                        </a:xfrm>
                        <a:custGeom>
                          <a:avLst/>
                          <a:gdLst/>
                          <a:ahLst/>
                          <a:cxnLst/>
                          <a:rect l="l" t="t" r="r" b="b"/>
                          <a:pathLst>
                            <a:path w="2743200" h="14604">
                              <a:moveTo>
                                <a:pt x="2743200" y="0"/>
                              </a:moveTo>
                              <a:lnTo>
                                <a:pt x="0" y="0"/>
                              </a:lnTo>
                              <a:lnTo>
                                <a:pt x="0" y="14478"/>
                              </a:lnTo>
                              <a:lnTo>
                                <a:pt x="2743200" y="14478"/>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D4B7F8" id="Graphic 4" o:spid="_x0000_s1026" style="position:absolute;margin-left:54pt;margin-top:24.15pt;width:3in;height:1.15pt;z-index:-15727616;visibility:visible;mso-wrap-style:square;mso-wrap-distance-left:0;mso-wrap-distance-top:0;mso-wrap-distance-right:0;mso-wrap-distance-bottom:0;mso-position-horizontal:absolute;mso-position-horizontal-relative:page;mso-position-vertical:absolute;mso-position-vertical-relative:text;v-text-anchor:top" coordsize="2743200,14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SgnHwIAAMEEAAAOAAAAZHJzL2Uyb0RvYy54bWysVMFu2zAMvQ/YPwi6L06yoC2MOMXQosOA&#10;oivQDDsrshwbk0WNUmLn70fJlmtspxX1QabMJ+rxkfT2tm81Oyt0DZiCrxZLzpSRUDbmWPAf+4dP&#10;N5w5L0wpNBhV8Ity/Hb38cO2s7laQw26VMgoiHF5Zwtee2/zLHOyVq1wC7DKkLMCbIWnLR6zEkVH&#10;0VudrZfLq6wDLC2CVM7R1/vByXcxflUp6b9XlVOe6YITNx9XjOshrNluK/IjCls3cqQh3sCiFY2h&#10;S6dQ98ILdsLmn1BtIxEcVH4hoc2gqhqpYg6UzWr5VzYvtbAq5kLiODvJ5N4vrHw6v9hnDNSdfQT5&#10;y5EiWWddPnnCxo2YvsI2YIk466OKl0lF1Xsm6eP6evOZSsOZJN9qc7XcBJUzkafD8uT8VwUxkDg/&#10;Oj8UoUyWqJMle5NMpFKGIupYRM8ZFRE5oyIehiJa4cO5wC6YrJsxqROR4G3hrPYQcT4kMfFNqRDV&#10;V4w2cyxlNUMlX3rbGG/ArDab65sx8eRP7wE3v/f/0LFtiWWKJzU4NWgcUo9iT3IQbi64A92UD43W&#10;QQCHx8OdRnYWYTziM1KewWI3DA0QWuEA5eUZWUczU3D3+yRQcaa/GWrKMGDJwGQckoFe30Ecw6g9&#10;Or/vfwq0zJJZcE/98wSp5UWeOoP4B8CADScNfDl5qJrQNpHbwGjc0JzE/MeZDoM430fU659n9wcA&#10;AP//AwBQSwMEFAAGAAgAAAAhAFgMSpLeAAAACQEAAA8AAABkcnMvZG93bnJldi54bWxMj81OwzAQ&#10;hO9IvIO1SNyo3R9KFOJUVaVeEKgiwN2NlyRqvE5jpwk8PcsJbju7o9lvss3kWnHBPjSeNMxnCgRS&#10;6W1DlYb3t/1dAiJEQ9a0nlDDFwbY5NdXmUmtH+kVL0WsBIdQSI2GOsYulTKUNToTZr5D4tun752J&#10;LPtK2t6MHO5auVBqLZ1piD/UpsNdjeWpGJyGQ3g4Vy9Py/HjEPbl8/Y8jMX3oPXtzbR9BBFxin9m&#10;+MVndMiZ6egHskG0rFXCXaKGVbIEwYb7leLFkQe1Bpln8n+D/AcAAP//AwBQSwECLQAUAAYACAAA&#10;ACEAtoM4kv4AAADhAQAAEwAAAAAAAAAAAAAAAAAAAAAAW0NvbnRlbnRfVHlwZXNdLnhtbFBLAQIt&#10;ABQABgAIAAAAIQA4/SH/1gAAAJQBAAALAAAAAAAAAAAAAAAAAC8BAABfcmVscy8ucmVsc1BLAQIt&#10;ABQABgAIAAAAIQASnSgnHwIAAMEEAAAOAAAAAAAAAAAAAAAAAC4CAABkcnMvZTJvRG9jLnhtbFBL&#10;AQItABQABgAIAAAAIQBYDEqS3gAAAAkBAAAPAAAAAAAAAAAAAAAAAHkEAABkcnMvZG93bnJldi54&#10;bWxQSwUGAAAAAAQABADzAAAAhAUAAAAA&#10;" path="m2743200,l,,,14478r2743200,l2743200,xe" fillcolor="black" stroked="f">
                <v:path arrowok="t"/>
                <w10:wrap type="topAndBottom" anchorx="page"/>
              </v:shape>
            </w:pict>
          </mc:Fallback>
        </mc:AlternateContent>
      </w:r>
    </w:p>
    <w:p w14:paraId="06C94FCA" w14:textId="4D818061" w:rsidR="00192377" w:rsidRDefault="00192377" w:rsidP="007C22F4">
      <w:pPr>
        <w:pStyle w:val="Heading2"/>
        <w:tabs>
          <w:tab w:val="left" w:pos="5760"/>
        </w:tabs>
      </w:pPr>
      <w:r>
        <w:t xml:space="preserve">                                                                                              ___________________________________</w:t>
      </w:r>
    </w:p>
    <w:p w14:paraId="7DC2C1C6" w14:textId="5A264DEE" w:rsidR="004178B4" w:rsidRPr="00192377" w:rsidRDefault="009E004D" w:rsidP="007C22F4">
      <w:pPr>
        <w:pStyle w:val="Heading2"/>
        <w:tabs>
          <w:tab w:val="left" w:pos="5760"/>
        </w:tabs>
      </w:pPr>
      <w:r>
        <w:t>Printed</w:t>
      </w:r>
      <w:r>
        <w:rPr>
          <w:spacing w:val="-8"/>
        </w:rPr>
        <w:t xml:space="preserve"> </w:t>
      </w:r>
      <w:r>
        <w:rPr>
          <w:spacing w:val="-4"/>
        </w:rPr>
        <w:t>Name</w:t>
      </w:r>
      <w:r>
        <w:tab/>
      </w:r>
      <w:r w:rsidRPr="00192377">
        <w:t>Signature</w:t>
      </w:r>
    </w:p>
    <w:sectPr w:rsidR="004178B4" w:rsidRPr="00192377">
      <w:type w:val="continuous"/>
      <w:pgSz w:w="12240" w:h="15840"/>
      <w:pgMar w:top="58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4178B4"/>
    <w:rsid w:val="000A5411"/>
    <w:rsid w:val="00192377"/>
    <w:rsid w:val="00375BEF"/>
    <w:rsid w:val="004178B4"/>
    <w:rsid w:val="00775EE7"/>
    <w:rsid w:val="007C22F4"/>
    <w:rsid w:val="009E004D"/>
    <w:rsid w:val="00A96C8E"/>
    <w:rsid w:val="00C864D6"/>
    <w:rsid w:val="00E31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35107"/>
  <w15:docId w15:val="{B3999E61-8254-49D8-8A1C-6FB18403B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7"/>
      <w:ind w:left="4017"/>
      <w:outlineLvl w:val="0"/>
    </w:pPr>
    <w:rPr>
      <w:b/>
      <w:bCs/>
      <w:sz w:val="32"/>
      <w:szCs w:val="32"/>
    </w:rPr>
  </w:style>
  <w:style w:type="paragraph" w:styleId="Heading2">
    <w:name w:val="heading 2"/>
    <w:basedOn w:val="Normal"/>
    <w:uiPriority w:val="9"/>
    <w:unhideWhenUsed/>
    <w:qFormat/>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310</Words>
  <Characters>1772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Microsoft Word - 2024-0700-0080 Cost Proposal, Rev.docx</vt:lpstr>
    </vt:vector>
  </TitlesOfParts>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- 2024-0700-0080 Cost Proposal, Rev.docx</dc:title>
  <dc:creator>BAPCKJO</dc:creator>
  <cp:lastModifiedBy>O'Rourke, Kathy J (DOL)</cp:lastModifiedBy>
  <cp:revision>2</cp:revision>
  <dcterms:created xsi:type="dcterms:W3CDTF">2026-08-21T23:18:00Z</dcterms:created>
  <dcterms:modified xsi:type="dcterms:W3CDTF">2026-08-21T23:18:00Z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2023-08-01T00:00:00Z</vt:filetime>
  </property>
  <property fmtid="{D5CDD505-2E9C-101B-9397-08002B2CF9AE}" pid="3" name="Creator">
    <vt:lpwstr>PScript5.dll Version 5.2.2</vt:lpwstr>
  </property>
  <property fmtid="{D5CDD505-2E9C-101B-9397-08002B2CF9AE}" pid="4" name="LastSaved">
    <vt:filetime>2026-08-10T00:00:00Z</vt:filetime>
  </property>
  <property fmtid="{D5CDD505-2E9C-101B-9397-08002B2CF9AE}" pid="5" name="Producer">
    <vt:lpwstr>Acrobat Distiller 23.0 (Windows)</vt:lpwstr>
  </property>
</Properties>
</file>