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Hlk99966820" w:displacedByCustomXml="next"/>
    <w:bookmarkEnd w:id="0" w:displacedByCustomXml="next"/>
    <w:sdt>
      <w:sdtPr>
        <w:id w:val="1988824301"/>
        <w:docPartObj>
          <w:docPartGallery w:val="Cover Pages"/>
          <w:docPartUnique/>
        </w:docPartObj>
      </w:sdtPr>
      <w:sdtEndPr>
        <w:rPr>
          <w:caps/>
          <w:sz w:val="18"/>
        </w:rPr>
      </w:sdtEndPr>
      <w:sdtContent>
        <w:p w14:paraId="3DC8E62A" w14:textId="6A3BE216" w:rsidR="00315718" w:rsidRPr="000B42A1" w:rsidRDefault="00315718">
          <w:r w:rsidRPr="000B42A1">
            <w:rPr>
              <w:noProof/>
            </w:rPr>
            <w:drawing>
              <wp:inline distT="0" distB="0" distL="0" distR="0" wp14:anchorId="18561C55" wp14:editId="181D14A4">
                <wp:extent cx="1067389" cy="1118616"/>
                <wp:effectExtent l="0" t="0" r="0" b="5715"/>
                <wp:docPr id="199" name="Picture 199"/>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161896" cy="1217659"/>
                        </a:xfrm>
                        <a:prstGeom prst="rect">
                          <a:avLst/>
                        </a:prstGeom>
                      </pic:spPr>
                    </pic:pic>
                  </a:graphicData>
                </a:graphic>
              </wp:inline>
            </w:drawing>
          </w:r>
          <w:r w:rsidRPr="000B42A1">
            <w:rPr>
              <w:noProof/>
            </w:rPr>
            <mc:AlternateContent>
              <mc:Choice Requires="wpg">
                <w:drawing>
                  <wp:anchor distT="0" distB="0" distL="114300" distR="114300" simplePos="0" relativeHeight="251659264" behindDoc="1" locked="0" layoutInCell="1" allowOverlap="1" wp14:anchorId="486ACD08" wp14:editId="34383AAF">
                    <wp:simplePos x="0" y="0"/>
                    <wp:positionH relativeFrom="margin">
                      <wp:align>center</wp:align>
                    </wp:positionH>
                    <wp:positionV relativeFrom="margin">
                      <wp:align>center</wp:align>
                    </wp:positionV>
                    <wp:extent cx="6852920" cy="9142730"/>
                    <wp:effectExtent l="0" t="0" r="2540" b="635"/>
                    <wp:wrapNone/>
                    <wp:docPr id="193" name="Group 193"/>
                    <wp:cNvGraphicFramePr/>
                    <a:graphic xmlns:a="http://schemas.openxmlformats.org/drawingml/2006/main">
                      <a:graphicData uri="http://schemas.microsoft.com/office/word/2010/wordprocessingGroup">
                        <wpg:wgp>
                          <wpg:cNvGrpSpPr/>
                          <wpg:grpSpPr>
                            <a:xfrm>
                              <a:off x="0" y="0"/>
                              <a:ext cx="6852920" cy="9142730"/>
                              <a:chOff x="0" y="0"/>
                              <a:chExt cx="6864824" cy="9123528"/>
                            </a:xfrm>
                          </wpg:grpSpPr>
                          <wps:wsp>
                            <wps:cNvPr id="194" name="Rectangle 194"/>
                            <wps:cNvSpPr/>
                            <wps:spPr>
                              <a:xfrm>
                                <a:off x="0" y="0"/>
                                <a:ext cx="6858000" cy="1371600"/>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5" name="Rectangle 195"/>
                            <wps:cNvSpPr/>
                            <wps:spPr>
                              <a:xfrm>
                                <a:off x="0" y="4094328"/>
                                <a:ext cx="6858000" cy="5029200"/>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color w:val="FFFFFF" w:themeColor="background1"/>
                                    </w:rPr>
                                    <w:alias w:val="Author"/>
                                    <w:tag w:val=""/>
                                    <w:id w:val="1722476666"/>
                                    <w:dataBinding w:prefixMappings="xmlns:ns0='http://purl.org/dc/elements/1.1/' xmlns:ns1='http://schemas.openxmlformats.org/package/2006/metadata/core-properties' " w:xpath="/ns1:coreProperties[1]/ns0:creator[1]" w:storeItemID="{6C3C8BC8-F283-45AE-878A-BAB7291924A1}"/>
                                    <w:text/>
                                  </w:sdtPr>
                                  <w:sdtContent>
                                    <w:p w14:paraId="470F4205" w14:textId="769C4EEB" w:rsidR="00315718" w:rsidRDefault="00ED6CDF">
                                      <w:pPr>
                                        <w:pStyle w:val="NoSpacing"/>
                                        <w:spacing w:before="120"/>
                                        <w:jc w:val="center"/>
                                        <w:rPr>
                                          <w:color w:val="FFFFFF" w:themeColor="background1"/>
                                        </w:rPr>
                                      </w:pPr>
                                      <w:r>
                                        <w:rPr>
                                          <w:color w:val="FFFFFF" w:themeColor="background1"/>
                                        </w:rPr>
                                        <w:t>DATE HERE</w:t>
                                      </w:r>
                                    </w:p>
                                  </w:sdtContent>
                                </w:sdt>
                              </w:txbxContent>
                            </wps:txbx>
                            <wps:bodyPr rot="0" spcFirstLastPara="0" vertOverflow="overflow" horzOverflow="overflow" vert="horz" wrap="square" lIns="457200" tIns="731520" rIns="457200" bIns="457200" numCol="1" spcCol="0" rtlCol="0" fromWordArt="0" anchor="b" anchorCtr="0" forceAA="0" compatLnSpc="1">
                              <a:prstTxWarp prst="textNoShape">
                                <a:avLst/>
                              </a:prstTxWarp>
                              <a:noAutofit/>
                            </wps:bodyPr>
                          </wps:wsp>
                          <wps:wsp>
                            <wps:cNvPr id="196" name="Text Box 196"/>
                            <wps:cNvSpPr txBox="1"/>
                            <wps:spPr>
                              <a:xfrm>
                                <a:off x="6824" y="1371600"/>
                                <a:ext cx="6858000" cy="2722728"/>
                              </a:xfrm>
                              <a:prstGeom prst="rect">
                                <a:avLst/>
                              </a:prstGeom>
                              <a:solidFill>
                                <a:schemeClr val="bg1"/>
                              </a:solid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rFonts w:ascii="Garamond" w:eastAsiaTheme="majorEastAsia" w:hAnsi="Garamond" w:cstheme="majorBidi"/>
                                      <w:color w:val="000000" w:themeColor="text1"/>
                                      <w:sz w:val="64"/>
                                      <w:szCs w:val="6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alias w:val="Title"/>
                                    <w:tag w:val=""/>
                                    <w:id w:val="1604457722"/>
                                    <w:dataBinding w:prefixMappings="xmlns:ns0='http://purl.org/dc/elements/1.1/' xmlns:ns1='http://schemas.openxmlformats.org/package/2006/metadata/core-properties' " w:xpath="/ns1:coreProperties[1]/ns0:title[1]" w:storeItemID="{6C3C8BC8-F283-45AE-878A-BAB7291924A1}"/>
                                    <w:text/>
                                  </w:sdtPr>
                                  <w:sdtContent>
                                    <w:p w14:paraId="0BBDD792" w14:textId="362F4D29" w:rsidR="00315718" w:rsidRPr="00583A37" w:rsidRDefault="0067384E">
                                      <w:pPr>
                                        <w:pStyle w:val="NoSpacing"/>
                                        <w:jc w:val="center"/>
                                        <w:rPr>
                                          <w:rFonts w:ascii="Garamond" w:eastAsiaTheme="majorEastAsia" w:hAnsi="Garamond" w:cstheme="majorBidi"/>
                                          <w:b/>
                                          <w:color w:val="5B9BD5" w:themeColor="accent1"/>
                                          <w:sz w:val="56"/>
                                          <w:szCs w:val="56"/>
                                        </w:rPr>
                                      </w:pPr>
                                      <w:r>
                                        <w:rPr>
                                          <w:rFonts w:ascii="Garamond" w:eastAsiaTheme="majorEastAsia" w:hAnsi="Garamond" w:cstheme="majorBidi"/>
                                          <w:color w:val="000000" w:themeColor="text1"/>
                                          <w:sz w:val="64"/>
                                          <w:szCs w:val="6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Village Safe Water</w:t>
                                      </w:r>
                                      <w:r w:rsidR="00315718" w:rsidRPr="008035F2">
                                        <w:rPr>
                                          <w:rFonts w:ascii="Garamond" w:eastAsiaTheme="majorEastAsia" w:hAnsi="Garamond" w:cstheme="majorBidi"/>
                                          <w:color w:val="000000" w:themeColor="text1"/>
                                          <w:sz w:val="64"/>
                                          <w:szCs w:val="6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AA36C5">
                                        <w:rPr>
                                          <w:rFonts w:ascii="Garamond" w:eastAsiaTheme="majorEastAsia" w:hAnsi="Garamond" w:cstheme="majorBidi"/>
                                          <w:color w:val="000000" w:themeColor="text1"/>
                                          <w:sz w:val="64"/>
                                          <w:szCs w:val="6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Pr>
                                          <w:rFonts w:ascii="Garamond" w:eastAsiaTheme="majorEastAsia" w:hAnsi="Garamond" w:cstheme="majorBidi"/>
                                          <w:color w:val="000000" w:themeColor="text1"/>
                                          <w:sz w:val="64"/>
                                          <w:szCs w:val="6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Repeal of 18 AAC 73 Construction Grants</w:t>
                                      </w:r>
                                    </w:p>
                                  </w:sdtContent>
                                </w:sdt>
                                <w:p w14:paraId="0D03BF67" w14:textId="77777777" w:rsidR="00315718" w:rsidRPr="00583A37" w:rsidRDefault="00315718">
                                  <w:pPr>
                                    <w:pStyle w:val="NoSpacing"/>
                                    <w:jc w:val="center"/>
                                    <w:rPr>
                                      <w:rFonts w:asciiTheme="majorHAnsi" w:eastAsiaTheme="majorEastAsia" w:hAnsiTheme="majorHAnsi" w:cstheme="majorBidi"/>
                                      <w:b/>
                                      <w:caps/>
                                      <w:color w:val="5B9BD5" w:themeColor="accent1"/>
                                      <w:sz w:val="48"/>
                                      <w:szCs w:val="48"/>
                                    </w:rPr>
                                  </w:pPr>
                                  <w:r w:rsidRPr="008035F2">
                                    <w:rPr>
                                      <w:rFonts w:ascii="Garamond" w:eastAsiaTheme="majorEastAsia" w:hAnsi="Garamond" w:cstheme="majorBidi"/>
                                      <w:color w:val="000000" w:themeColor="text1"/>
                                      <w:sz w:val="48"/>
                                      <w:szCs w:val="4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Technical Support Document</w:t>
                                  </w:r>
                                </w:p>
                              </w:txbxContent>
                            </wps:txbx>
                            <wps:bodyPr rot="0" spcFirstLastPara="0" vertOverflow="overflow" horzOverflow="overflow" vert="horz" wrap="square" lIns="457200" tIns="91440" rIns="457200" bIns="91440" numCol="1" spcCol="0" rtlCol="0" fromWordArt="0" anchor="ctr" anchorCtr="0" forceAA="0" compatLnSpc="1">
                              <a:prstTxWarp prst="textNoShape">
                                <a:avLst/>
                              </a:prstTxWarp>
                              <a:noAutofit/>
                            </wps:bodyPr>
                          </wps:wsp>
                        </wpg:wgp>
                      </a:graphicData>
                    </a:graphic>
                    <wp14:sizeRelH relativeFrom="page">
                      <wp14:pctWidth>88200</wp14:pctWidth>
                    </wp14:sizeRelH>
                    <wp14:sizeRelV relativeFrom="page">
                      <wp14:pctHeight>90900</wp14:pctHeight>
                    </wp14:sizeRelV>
                  </wp:anchor>
                </w:drawing>
              </mc:Choice>
              <mc:Fallback>
                <w:pict>
                  <v:group w14:anchorId="486ACD08" id="Group 193" o:spid="_x0000_s1026" style="position:absolute;margin-left:0;margin-top:0;width:539.6pt;height:719.9pt;z-index:-251657216;mso-width-percent:882;mso-height-percent:909;mso-position-horizontal:center;mso-position-horizontal-relative:margin;mso-position-vertical:center;mso-position-vertical-relative:margin;mso-width-percent:882;mso-height-percent:909" coordsize="68648,912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">
                    <v:rect id="Rectangle 194" o:spid="_x0000_s1027" style="position:absolute;width:68580;height:1371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" fillcolor="#5b9bd5 [3204]" stroked="f" strokeweight="1pt"/>
                    <v:rect id="Rectangle 195" o:spid="_x0000_s1028" style="position:absolute;top:40943;width:68580;height:50292;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" fillcolor="#5b9bd5 [3204]" stroked="f" strokeweight="1pt">
                      <v:textbox inset="36pt,57.6pt,36pt,36pt">
                        <w:txbxContent>
                          <w:sdt>
                            <w:sdtPr>
                              <w:rPr>
                                <w:color w:val="FFFFFF" w:themeColor="background1"/>
                              </w:rPr>
                              <w:alias w:val="Author"/>
                              <w:tag w:val=""/>
                              <w:id w:val="1722476666"/>
                              <w:dataBinding w:prefixMappings="xmlns:ns0='http://purl.org/dc/elements/1.1/' xmlns:ns1='http://schemas.openxmlformats.org/package/2006/metadata/core-properties' " w:xpath="/ns1:coreProperties[1]/ns0:creator[1]" w:storeItemID="{6C3C8BC8-F283-45AE-878A-BAB7291924A1}"/>
                              <w:text/>
                            </w:sdtPr>
                            <w:sdtContent>
                              <w:p w14:paraId="470F4205" w14:textId="769C4EEB" w:rsidR="00315718" w:rsidRDefault="00ED6CDF">
                                <w:pPr>
                                  <w:pStyle w:val="NoSpacing"/>
                                  <w:spacing w:before="120"/>
                                  <w:jc w:val="center"/>
                                  <w:rPr>
                                    <w:color w:val="FFFFFF" w:themeColor="background1"/>
                                  </w:rPr>
                                </w:pPr>
                                <w:r>
                                  <w:rPr>
                                    <w:color w:val="FFFFFF" w:themeColor="background1"/>
                                  </w:rPr>
                                  <w:t>DATE HERE</w:t>
                                </w:r>
                              </w:p>
                            </w:sdtContent>
                          </w:sdt>
                        </w:txbxContent>
                      </v:textbox>
                    </v:rect>
                    <v:shapetype id="_x0000_t202" coordsize="21600,21600" o:spt="202" path="m,l,21600r21600,l21600,xe">
                      <v:stroke joinstyle="miter"/>
                      <v:path gradientshapeok="t" o:connecttype="rect"/>
                    </v:shapetype>
                    <v:shape id="Text Box 196" o:spid="_x0000_s1029" type="#_x0000_t202" style="position:absolute;left:68;top:13716;width:68580;height:2722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" fillcolor="white [3212]" stroked="f" strokeweight=".5pt">
                      <v:textbox inset="36pt,7.2pt,36pt,7.2pt">
                        <w:txbxContent>
                          <w:sdt>
                            <w:sdtPr>
                              <w:rPr>
                                <w:rFonts w:ascii="Garamond" w:eastAsiaTheme="majorEastAsia" w:hAnsi="Garamond" w:cstheme="majorBidi"/>
                                <w:color w:val="000000" w:themeColor="text1"/>
                                <w:sz w:val="64"/>
                                <w:szCs w:val="6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alias w:val="Title"/>
                              <w:tag w:val=""/>
                              <w:id w:val="1604457722"/>
                              <w:dataBinding w:prefixMappings="xmlns:ns0='http://purl.org/dc/elements/1.1/' xmlns:ns1='http://schemas.openxmlformats.org/package/2006/metadata/core-properties' " w:xpath="/ns1:coreProperties[1]/ns0:title[1]" w:storeItemID="{6C3C8BC8-F283-45AE-878A-BAB7291924A1}"/>
                              <w:text/>
                            </w:sdtPr>
                            <w:sdtContent>
                              <w:p w14:paraId="0BBDD792" w14:textId="362F4D29" w:rsidR="00315718" w:rsidRPr="00583A37" w:rsidRDefault="0067384E">
                                <w:pPr>
                                  <w:pStyle w:val="NoSpacing"/>
                                  <w:jc w:val="center"/>
                                  <w:rPr>
                                    <w:rFonts w:ascii="Garamond" w:eastAsiaTheme="majorEastAsia" w:hAnsi="Garamond" w:cstheme="majorBidi"/>
                                    <w:b/>
                                    <w:color w:val="5B9BD5" w:themeColor="accent1"/>
                                    <w:sz w:val="56"/>
                                    <w:szCs w:val="56"/>
                                  </w:rPr>
                                </w:pPr>
                                <w:r>
                                  <w:rPr>
                                    <w:rFonts w:ascii="Garamond" w:eastAsiaTheme="majorEastAsia" w:hAnsi="Garamond" w:cstheme="majorBidi"/>
                                    <w:color w:val="000000" w:themeColor="text1"/>
                                    <w:sz w:val="64"/>
                                    <w:szCs w:val="6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Village Safe Water</w:t>
                                </w:r>
                                <w:r w:rsidR="00315718" w:rsidRPr="008035F2">
                                  <w:rPr>
                                    <w:rFonts w:ascii="Garamond" w:eastAsiaTheme="majorEastAsia" w:hAnsi="Garamond" w:cstheme="majorBidi"/>
                                    <w:color w:val="000000" w:themeColor="text1"/>
                                    <w:sz w:val="64"/>
                                    <w:szCs w:val="6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AA36C5">
                                  <w:rPr>
                                    <w:rFonts w:ascii="Garamond" w:eastAsiaTheme="majorEastAsia" w:hAnsi="Garamond" w:cstheme="majorBidi"/>
                                    <w:color w:val="000000" w:themeColor="text1"/>
                                    <w:sz w:val="64"/>
                                    <w:szCs w:val="6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Pr>
                                    <w:rFonts w:ascii="Garamond" w:eastAsiaTheme="majorEastAsia" w:hAnsi="Garamond" w:cstheme="majorBidi"/>
                                    <w:color w:val="000000" w:themeColor="text1"/>
                                    <w:sz w:val="64"/>
                                    <w:szCs w:val="6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Repeal of 18 AAC 73 Construction Grants</w:t>
                                </w:r>
                              </w:p>
                            </w:sdtContent>
                          </w:sdt>
                          <w:p w14:paraId="0D03BF67" w14:textId="77777777" w:rsidR="00315718" w:rsidRPr="00583A37" w:rsidRDefault="00315718">
                            <w:pPr>
                              <w:pStyle w:val="NoSpacing"/>
                              <w:jc w:val="center"/>
                              <w:rPr>
                                <w:rFonts w:asciiTheme="majorHAnsi" w:eastAsiaTheme="majorEastAsia" w:hAnsiTheme="majorHAnsi" w:cstheme="majorBidi"/>
                                <w:b/>
                                <w:caps/>
                                <w:color w:val="5B9BD5" w:themeColor="accent1"/>
                                <w:sz w:val="48"/>
                                <w:szCs w:val="48"/>
                              </w:rPr>
                            </w:pPr>
                            <w:r w:rsidRPr="008035F2">
                              <w:rPr>
                                <w:rFonts w:ascii="Garamond" w:eastAsiaTheme="majorEastAsia" w:hAnsi="Garamond" w:cstheme="majorBidi"/>
                                <w:color w:val="000000" w:themeColor="text1"/>
                                <w:sz w:val="48"/>
                                <w:szCs w:val="4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Technical Support Document</w:t>
                            </w:r>
                          </w:p>
                        </w:txbxContent>
                      </v:textbox>
                    </v:shape>
                    <w10:wrap anchorx="margin" anchory="margin"/>
                  </v:group>
                </w:pict>
              </mc:Fallback>
            </mc:AlternateContent>
          </w:r>
        </w:p>
        <w:p w14:paraId="5F32C048" w14:textId="3282E5F8" w:rsidR="00315718" w:rsidRPr="000B42A1" w:rsidRDefault="00C72CBF">
          <w:pPr>
            <w:rPr>
              <w:caps/>
              <w:sz w:val="18"/>
            </w:rPr>
          </w:pPr>
          <w:r>
            <w:rPr>
              <w:noProof/>
            </w:rPr>
            <mc:AlternateContent>
              <mc:Choice Requires="wps">
                <w:drawing>
                  <wp:anchor distT="0" distB="0" distL="114300" distR="114300" simplePos="0" relativeHeight="251661312" behindDoc="0" locked="0" layoutInCell="1" allowOverlap="1" wp14:anchorId="4D053490" wp14:editId="62BD3A7A">
                    <wp:simplePos x="0" y="0"/>
                    <wp:positionH relativeFrom="margin">
                      <wp:align>center</wp:align>
                    </wp:positionH>
                    <wp:positionV relativeFrom="paragraph">
                      <wp:posOffset>5438775</wp:posOffset>
                    </wp:positionV>
                    <wp:extent cx="3712845" cy="1191895"/>
                    <wp:effectExtent l="0" t="0" r="0" b="0"/>
                    <wp:wrapNone/>
                    <wp:docPr id="2" name="Text Box 2"/>
                    <wp:cNvGraphicFramePr/>
                    <a:graphic xmlns:a="http://schemas.openxmlformats.org/drawingml/2006/main">
                      <a:graphicData uri="http://schemas.microsoft.com/office/word/2010/wordprocessingShape">
                        <wps:wsp>
                          <wps:cNvSpPr txBox="1"/>
                          <wps:spPr>
                            <a:xfrm>
                              <a:off x="0" y="0"/>
                              <a:ext cx="3712845" cy="119189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E39F901" w14:textId="0D0BE727" w:rsidR="00930064" w:rsidRPr="007E1D6F" w:rsidRDefault="00930064" w:rsidP="007E1D6F">
                                <w:pPr>
                                  <w:pStyle w:val="NoSpacing"/>
                                  <w:jc w:val="center"/>
                                  <w:rPr>
                                    <w:b/>
                                    <w:szCs w:val="24"/>
                                  </w:rPr>
                                </w:pPr>
                                <w:r w:rsidRPr="007E1D6F">
                                  <w:rPr>
                                    <w:rFonts w:ascii="Garamond" w:hAnsi="Garamond"/>
                                    <w:b/>
                                    <w:sz w:val="24"/>
                                    <w:szCs w:val="24"/>
                                  </w:rPr>
                                  <w:t>Prepared by</w:t>
                                </w:r>
                              </w:p>
                              <w:p w14:paraId="1F54A35D" w14:textId="2C4E112A" w:rsidR="00930064" w:rsidRPr="007E1D6F" w:rsidRDefault="00930064" w:rsidP="007E1D6F">
                                <w:pPr>
                                  <w:pStyle w:val="NoSpacing"/>
                                  <w:jc w:val="center"/>
                                  <w:rPr>
                                    <w:b/>
                                    <w:szCs w:val="24"/>
                                  </w:rPr>
                                </w:pPr>
                                <w:bookmarkStart w:id="1" w:name="_Hlk99966744"/>
                                <w:r w:rsidRPr="007E1D6F">
                                  <w:rPr>
                                    <w:rFonts w:ascii="Garamond" w:hAnsi="Garamond"/>
                                    <w:b/>
                                    <w:sz w:val="24"/>
                                    <w:szCs w:val="24"/>
                                  </w:rPr>
                                  <w:t>Alaska Department of Environmental Conservation</w:t>
                                </w:r>
                              </w:p>
                              <w:p w14:paraId="7F5CF5C9" w14:textId="34E96252" w:rsidR="00930064" w:rsidRPr="007E1D6F" w:rsidRDefault="00ED6CDF" w:rsidP="007E1D6F">
                                <w:pPr>
                                  <w:pStyle w:val="NoSpacing"/>
                                  <w:jc w:val="center"/>
                                  <w:rPr>
                                    <w:b/>
                                    <w:szCs w:val="24"/>
                                  </w:rPr>
                                </w:pPr>
                                <w:r>
                                  <w:rPr>
                                    <w:rFonts w:ascii="Garamond" w:hAnsi="Garamond"/>
                                    <w:b/>
                                    <w:sz w:val="24"/>
                                    <w:szCs w:val="24"/>
                                  </w:rPr>
                                  <w:t>Village Safe Water</w:t>
                                </w:r>
                              </w:p>
                              <w:p w14:paraId="7ABF288B" w14:textId="643B5567" w:rsidR="00930064" w:rsidRPr="007E1D6F" w:rsidRDefault="00930064" w:rsidP="007E1D6F">
                                <w:pPr>
                                  <w:pStyle w:val="NoSpacing"/>
                                  <w:jc w:val="center"/>
                                  <w:rPr>
                                    <w:b/>
                                    <w:szCs w:val="24"/>
                                  </w:rPr>
                                </w:pPr>
                                <w:r w:rsidRPr="007E1D6F">
                                  <w:rPr>
                                    <w:rFonts w:ascii="Garamond" w:hAnsi="Garamond"/>
                                    <w:b/>
                                    <w:sz w:val="24"/>
                                    <w:szCs w:val="24"/>
                                  </w:rPr>
                                  <w:t>410 Willoughby Ave</w:t>
                                </w:r>
                              </w:p>
                              <w:p w14:paraId="7FC86EF3" w14:textId="16047C26" w:rsidR="00930064" w:rsidRPr="007E1D6F" w:rsidRDefault="00930064" w:rsidP="007E1D6F">
                                <w:pPr>
                                  <w:pStyle w:val="NoSpacing"/>
                                  <w:jc w:val="center"/>
                                  <w:rPr>
                                    <w:b/>
                                    <w:szCs w:val="24"/>
                                  </w:rPr>
                                </w:pPr>
                                <w:r w:rsidRPr="007E1D6F">
                                  <w:rPr>
                                    <w:rFonts w:ascii="Garamond" w:hAnsi="Garamond"/>
                                    <w:b/>
                                    <w:sz w:val="24"/>
                                    <w:szCs w:val="24"/>
                                  </w:rPr>
                                  <w:t>Juneau, Alaska 99811</w:t>
                                </w:r>
                                <w:bookmarkEnd w:id="1"/>
                              </w:p>
                              <w:p w14:paraId="4ED53411" w14:textId="77777777" w:rsidR="00930064" w:rsidRDefault="0093006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D053490" id="Text Box 2" o:spid="_x0000_s1030" type="#_x0000_t202" style="position:absolute;margin-left:0;margin-top:428.25pt;width:292.35pt;height:93.85pt;z-index:25166131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" filled="f" stroked="f" strokeweight=".5pt">
                    <v:textbox>
                      <w:txbxContent>
                        <w:p w14:paraId="7E39F901" w14:textId="0D0BE727" w:rsidR="00930064" w:rsidRPr="007E1D6F" w:rsidRDefault="00930064" w:rsidP="007E1D6F">
                          <w:pPr>
                            <w:pStyle w:val="NoSpacing"/>
                            <w:jc w:val="center"/>
                            <w:rPr>
                              <w:b/>
                              <w:szCs w:val="24"/>
                            </w:rPr>
                          </w:pPr>
                          <w:r w:rsidRPr="007E1D6F">
                            <w:rPr>
                              <w:rFonts w:ascii="Garamond" w:hAnsi="Garamond"/>
                              <w:b/>
                              <w:sz w:val="24"/>
                              <w:szCs w:val="24"/>
                            </w:rPr>
                            <w:t>Prepared by</w:t>
                          </w:r>
                        </w:p>
                        <w:p w14:paraId="1F54A35D" w14:textId="2C4E112A" w:rsidR="00930064" w:rsidRPr="007E1D6F" w:rsidRDefault="00930064" w:rsidP="007E1D6F">
                          <w:pPr>
                            <w:pStyle w:val="NoSpacing"/>
                            <w:jc w:val="center"/>
                            <w:rPr>
                              <w:b/>
                              <w:szCs w:val="24"/>
                            </w:rPr>
                          </w:pPr>
                          <w:bookmarkStart w:id="2" w:name="_Hlk99966744"/>
                          <w:r w:rsidRPr="007E1D6F">
                            <w:rPr>
                              <w:rFonts w:ascii="Garamond" w:hAnsi="Garamond"/>
                              <w:b/>
                              <w:sz w:val="24"/>
                              <w:szCs w:val="24"/>
                            </w:rPr>
                            <w:t>Alaska Department of Environmental Conservation</w:t>
                          </w:r>
                        </w:p>
                        <w:p w14:paraId="7F5CF5C9" w14:textId="34E96252" w:rsidR="00930064" w:rsidRPr="007E1D6F" w:rsidRDefault="00ED6CDF" w:rsidP="007E1D6F">
                          <w:pPr>
                            <w:pStyle w:val="NoSpacing"/>
                            <w:jc w:val="center"/>
                            <w:rPr>
                              <w:b/>
                              <w:szCs w:val="24"/>
                            </w:rPr>
                          </w:pPr>
                          <w:r>
                            <w:rPr>
                              <w:rFonts w:ascii="Garamond" w:hAnsi="Garamond"/>
                              <w:b/>
                              <w:sz w:val="24"/>
                              <w:szCs w:val="24"/>
                            </w:rPr>
                            <w:t>Village Safe Water</w:t>
                          </w:r>
                        </w:p>
                        <w:p w14:paraId="7ABF288B" w14:textId="643B5567" w:rsidR="00930064" w:rsidRPr="007E1D6F" w:rsidRDefault="00930064" w:rsidP="007E1D6F">
                          <w:pPr>
                            <w:pStyle w:val="NoSpacing"/>
                            <w:jc w:val="center"/>
                            <w:rPr>
                              <w:b/>
                              <w:szCs w:val="24"/>
                            </w:rPr>
                          </w:pPr>
                          <w:r w:rsidRPr="007E1D6F">
                            <w:rPr>
                              <w:rFonts w:ascii="Garamond" w:hAnsi="Garamond"/>
                              <w:b/>
                              <w:sz w:val="24"/>
                              <w:szCs w:val="24"/>
                            </w:rPr>
                            <w:t>410 Willoughby Ave</w:t>
                          </w:r>
                        </w:p>
                        <w:p w14:paraId="7FC86EF3" w14:textId="16047C26" w:rsidR="00930064" w:rsidRPr="007E1D6F" w:rsidRDefault="00930064" w:rsidP="007E1D6F">
                          <w:pPr>
                            <w:pStyle w:val="NoSpacing"/>
                            <w:jc w:val="center"/>
                            <w:rPr>
                              <w:b/>
                              <w:szCs w:val="24"/>
                            </w:rPr>
                          </w:pPr>
                          <w:r w:rsidRPr="007E1D6F">
                            <w:rPr>
                              <w:rFonts w:ascii="Garamond" w:hAnsi="Garamond"/>
                              <w:b/>
                              <w:sz w:val="24"/>
                              <w:szCs w:val="24"/>
                            </w:rPr>
                            <w:t>Juneau, Alaska 99811</w:t>
                          </w:r>
                          <w:bookmarkEnd w:id="2"/>
                        </w:p>
                        <w:p w14:paraId="4ED53411" w14:textId="77777777" w:rsidR="00930064" w:rsidRDefault="00930064"/>
                      </w:txbxContent>
                    </v:textbox>
                    <w10:wrap anchorx="margin"/>
                  </v:shape>
                </w:pict>
              </mc:Fallback>
            </mc:AlternateContent>
          </w:r>
          <w:r w:rsidR="00315718" w:rsidRPr="000B42A1">
            <w:rPr>
              <w:caps/>
              <w:sz w:val="18"/>
            </w:rPr>
            <w:br w:type="page"/>
          </w:r>
        </w:p>
      </w:sdtContent>
    </w:sdt>
    <w:p w14:paraId="390780FE" w14:textId="77777777" w:rsidR="00315718" w:rsidRPr="000B42A1" w:rsidRDefault="00315718" w:rsidP="00315718">
      <w:pPr>
        <w:pStyle w:val="Heading1"/>
      </w:pPr>
      <w:r w:rsidRPr="000B42A1">
        <w:lastRenderedPageBreak/>
        <w:t xml:space="preserve">Executive Summary </w:t>
      </w:r>
    </w:p>
    <w:p w14:paraId="16904D66" w14:textId="41B84418" w:rsidR="00AA36C5" w:rsidRDefault="00AA36C5" w:rsidP="00AA36C5">
      <w:pPr>
        <w:rPr>
          <w:szCs w:val="24"/>
        </w:rPr>
      </w:pPr>
      <w:r>
        <w:rPr>
          <w:szCs w:val="24"/>
        </w:rPr>
        <w:t xml:space="preserve">The Alaska Department of Environmental Conservation (DEC) is proposing to </w:t>
      </w:r>
      <w:r w:rsidR="00ED6CDF">
        <w:rPr>
          <w:szCs w:val="24"/>
        </w:rPr>
        <w:t xml:space="preserve">repeal Chapter 73 of the Alaska Administrative Code pertaining to Construction Grants. 18 AAC 73 </w:t>
      </w:r>
      <w:r w:rsidR="00000CFD">
        <w:rPr>
          <w:szCs w:val="24"/>
        </w:rPr>
        <w:t xml:space="preserve">provides the department with the authority to determine the following: </w:t>
      </w:r>
    </w:p>
    <w:p w14:paraId="3DE6B048" w14:textId="38F6AB5A" w:rsidR="00000CFD" w:rsidRDefault="00000CFD" w:rsidP="00000CFD">
      <w:pPr>
        <w:pStyle w:val="ListParagraph"/>
        <w:numPr>
          <w:ilvl w:val="0"/>
          <w:numId w:val="12"/>
        </w:numPr>
        <w:rPr>
          <w:szCs w:val="24"/>
        </w:rPr>
      </w:pPr>
      <w:r>
        <w:rPr>
          <w:szCs w:val="24"/>
        </w:rPr>
        <w:t>Section 10: Construction grant project eligibility</w:t>
      </w:r>
    </w:p>
    <w:p w14:paraId="3AD1BF93" w14:textId="49B21829" w:rsidR="00000CFD" w:rsidRDefault="00000CFD" w:rsidP="00000CFD">
      <w:pPr>
        <w:pStyle w:val="ListParagraph"/>
        <w:numPr>
          <w:ilvl w:val="0"/>
          <w:numId w:val="12"/>
        </w:numPr>
        <w:rPr>
          <w:szCs w:val="24"/>
        </w:rPr>
      </w:pPr>
      <w:r>
        <w:rPr>
          <w:szCs w:val="24"/>
        </w:rPr>
        <w:t>Section 20: Terms and conditions of grant awards</w:t>
      </w:r>
    </w:p>
    <w:p w14:paraId="75306ED5" w14:textId="4F1D38E1" w:rsidR="00000CFD" w:rsidRDefault="00000CFD" w:rsidP="00000CFD">
      <w:pPr>
        <w:pStyle w:val="ListParagraph"/>
        <w:numPr>
          <w:ilvl w:val="0"/>
          <w:numId w:val="12"/>
        </w:numPr>
        <w:rPr>
          <w:szCs w:val="24"/>
        </w:rPr>
      </w:pPr>
      <w:r>
        <w:rPr>
          <w:szCs w:val="24"/>
        </w:rPr>
        <w:t>Section 30: Application procedures</w:t>
      </w:r>
    </w:p>
    <w:p w14:paraId="00EA414B" w14:textId="521A7739" w:rsidR="00000CFD" w:rsidRDefault="00000CFD" w:rsidP="00000CFD">
      <w:pPr>
        <w:pStyle w:val="ListParagraph"/>
        <w:numPr>
          <w:ilvl w:val="0"/>
          <w:numId w:val="12"/>
        </w:numPr>
        <w:rPr>
          <w:szCs w:val="24"/>
        </w:rPr>
      </w:pPr>
      <w:r>
        <w:rPr>
          <w:szCs w:val="24"/>
        </w:rPr>
        <w:t>Section 40: State grant share</w:t>
      </w:r>
    </w:p>
    <w:p w14:paraId="1D4E48AE" w14:textId="7BE77426" w:rsidR="00000CFD" w:rsidRDefault="00000CFD" w:rsidP="00000CFD">
      <w:pPr>
        <w:pStyle w:val="ListParagraph"/>
        <w:numPr>
          <w:ilvl w:val="0"/>
          <w:numId w:val="12"/>
        </w:numPr>
        <w:rPr>
          <w:szCs w:val="24"/>
        </w:rPr>
      </w:pPr>
      <w:r>
        <w:rPr>
          <w:szCs w:val="24"/>
        </w:rPr>
        <w:t>Section 50: Grant payment procedures</w:t>
      </w:r>
    </w:p>
    <w:p w14:paraId="2D5EFC33" w14:textId="050E12C9" w:rsidR="00000CFD" w:rsidRPr="00000CFD" w:rsidRDefault="00000CFD" w:rsidP="00000CFD">
      <w:pPr>
        <w:pStyle w:val="ListParagraph"/>
        <w:numPr>
          <w:ilvl w:val="0"/>
          <w:numId w:val="12"/>
        </w:numPr>
        <w:rPr>
          <w:szCs w:val="24"/>
        </w:rPr>
      </w:pPr>
      <w:r>
        <w:rPr>
          <w:szCs w:val="24"/>
        </w:rPr>
        <w:t xml:space="preserve">Section 60: Definitions </w:t>
      </w:r>
    </w:p>
    <w:p w14:paraId="77A211BF" w14:textId="6B8085F9" w:rsidR="00F21DE5" w:rsidRPr="000B42A1" w:rsidRDefault="002D56EC" w:rsidP="00F21DE5">
      <w:pPr>
        <w:pStyle w:val="Heading2"/>
      </w:pPr>
      <w:r>
        <w:t xml:space="preserve">Technical Support Document </w:t>
      </w:r>
      <w:r w:rsidR="00F21DE5" w:rsidRPr="000B42A1">
        <w:t>Application</w:t>
      </w:r>
    </w:p>
    <w:p w14:paraId="63C4188B" w14:textId="12141770" w:rsidR="00F21DE5" w:rsidRDefault="00F21DE5" w:rsidP="00F21DE5">
      <w:r w:rsidRPr="000B42A1">
        <w:t xml:space="preserve">This </w:t>
      </w:r>
      <w:r w:rsidR="00BB4925">
        <w:t xml:space="preserve">technical support document (TSD) </w:t>
      </w:r>
      <w:r>
        <w:t xml:space="preserve">is intended to </w:t>
      </w:r>
      <w:r w:rsidR="002D05D3">
        <w:t xml:space="preserve">describe </w:t>
      </w:r>
      <w:r>
        <w:t xml:space="preserve">DEC’s </w:t>
      </w:r>
      <w:r w:rsidR="0067384E">
        <w:t>rationale for the repeal of regulations governing DEC administration of Construction Grants</w:t>
      </w:r>
      <w:r w:rsidRPr="000B42A1">
        <w:t xml:space="preserve">. </w:t>
      </w:r>
      <w:r>
        <w:t xml:space="preserve">It does not detail deliberations or specific implementation procedures that will be used by </w:t>
      </w:r>
      <w:r w:rsidR="0067384E">
        <w:t xml:space="preserve">the department. </w:t>
      </w:r>
    </w:p>
    <w:p w14:paraId="27D26534" w14:textId="4B9DD291" w:rsidR="005F70E7" w:rsidRDefault="00777112" w:rsidP="005F70E7">
      <w:pPr>
        <w:pStyle w:val="Heading2"/>
      </w:pPr>
      <w:r>
        <w:t>DEC-</w:t>
      </w:r>
      <w:r w:rsidR="005F70E7">
        <w:t xml:space="preserve">Proposed </w:t>
      </w:r>
      <w:r w:rsidR="00ED6CDF">
        <w:t xml:space="preserve">Regulation </w:t>
      </w:r>
      <w:r w:rsidR="005F70E7">
        <w:t>Action</w:t>
      </w:r>
    </w:p>
    <w:p w14:paraId="5CC650FA" w14:textId="780F007B" w:rsidR="005F70E7" w:rsidRDefault="005F70E7" w:rsidP="005F70E7">
      <w:pPr>
        <w:rPr>
          <w:szCs w:val="24"/>
        </w:rPr>
      </w:pPr>
      <w:r>
        <w:rPr>
          <w:szCs w:val="24"/>
        </w:rPr>
        <w:t xml:space="preserve">DEC is proposing to </w:t>
      </w:r>
      <w:r w:rsidR="00ED6CDF">
        <w:rPr>
          <w:szCs w:val="24"/>
        </w:rPr>
        <w:t>repeal 18 AAC 73 in its entirety</w:t>
      </w:r>
      <w:r w:rsidR="00427344">
        <w:rPr>
          <w:szCs w:val="24"/>
        </w:rPr>
        <w:t>.</w:t>
      </w:r>
      <w:r w:rsidR="00000CFD">
        <w:rPr>
          <w:b/>
          <w:bCs/>
          <w:szCs w:val="24"/>
        </w:rPr>
        <w:t xml:space="preserve"> </w:t>
      </w:r>
    </w:p>
    <w:p w14:paraId="6B3831D7" w14:textId="21310446" w:rsidR="009B135C" w:rsidRPr="009B135C" w:rsidRDefault="009B135C" w:rsidP="00A54322">
      <w:pPr>
        <w:pStyle w:val="Heading3"/>
      </w:pPr>
      <w:bookmarkStart w:id="3" w:name="46.07.040"/>
      <w:bookmarkEnd w:id="3"/>
      <w:r>
        <w:t xml:space="preserve">Historic Information: </w:t>
      </w:r>
      <w:r w:rsidRPr="009B135C">
        <w:rPr>
          <w:color w:val="auto"/>
        </w:rPr>
        <w:t xml:space="preserve">During the 1970’s and 1980’s, the Environmental Protection Agency provided grant funding to states to administer the Construction Grants program to support construction of public wastewater treatment plants. The 1987 amendments to the Clean Water Act established the Clean Water State Revolving Fund (CWSRF) program as an alternative to the Construction Grant Program, which last received federal appropriations in 1990. Alaska’s implementation of the Construction Grants Program was governed by Alaska Statute 46.03.030. When the federal program </w:t>
      </w:r>
      <w:r w:rsidR="00307D8B">
        <w:rPr>
          <w:color w:val="auto"/>
        </w:rPr>
        <w:t>concluded</w:t>
      </w:r>
      <w:r w:rsidRPr="009B135C">
        <w:rPr>
          <w:color w:val="auto"/>
        </w:rPr>
        <w:t xml:space="preserve">, the Municipal Matching Grant (MMG) Program </w:t>
      </w:r>
      <w:r>
        <w:rPr>
          <w:color w:val="auto"/>
        </w:rPr>
        <w:t xml:space="preserve">was created by DEC </w:t>
      </w:r>
      <w:r w:rsidRPr="009B135C">
        <w:rPr>
          <w:color w:val="auto"/>
        </w:rPr>
        <w:t xml:space="preserve">to complement the CWSRF, providing partial grant funding for sanitation infrastructure improvements and allowing communities to utilize low interest CWSRF loans to meet the local match requirement. The MMG Program was </w:t>
      </w:r>
      <w:r>
        <w:rPr>
          <w:color w:val="auto"/>
        </w:rPr>
        <w:t xml:space="preserve">funded by legislative appropriations and </w:t>
      </w:r>
      <w:r w:rsidRPr="009B135C">
        <w:rPr>
          <w:color w:val="auto"/>
        </w:rPr>
        <w:t xml:space="preserve">implemented according to regulations at 18 AAC 73, Construction Grants. The Alaska legislature last appropriated new funds to the MMG Program in SFY2016 and the final grants funded in SFY2017 through reappropriation. Until such a time as the legislature provides dedicated funding for a program </w:t>
      </w:r>
      <w:r w:rsidR="005B1F57" w:rsidRPr="009B135C">
        <w:rPr>
          <w:color w:val="auto"/>
        </w:rPr>
        <w:t>like</w:t>
      </w:r>
      <w:r w:rsidRPr="009B135C">
        <w:rPr>
          <w:color w:val="auto"/>
        </w:rPr>
        <w:t xml:space="preserve"> the Municipal Matching Grant Program, the regulations at 18 AAC 73 </w:t>
      </w:r>
      <w:r w:rsidR="00307D8B">
        <w:rPr>
          <w:color w:val="auto"/>
        </w:rPr>
        <w:t>is</w:t>
      </w:r>
      <w:r w:rsidRPr="009B135C">
        <w:rPr>
          <w:color w:val="auto"/>
        </w:rPr>
        <w:t xml:space="preserve"> obsolete.</w:t>
      </w:r>
    </w:p>
    <w:p w14:paraId="697AEC61" w14:textId="77777777" w:rsidR="009B135C" w:rsidRDefault="009B135C" w:rsidP="00A54322">
      <w:pPr>
        <w:pStyle w:val="Heading3"/>
      </w:pPr>
    </w:p>
    <w:p w14:paraId="0951DE25" w14:textId="15E9D8C8" w:rsidR="00000CFD" w:rsidRDefault="00A54322" w:rsidP="009B135C">
      <w:pPr>
        <w:pStyle w:val="Heading3"/>
      </w:pPr>
      <w:r>
        <w:t>Current Status</w:t>
      </w:r>
      <w:r w:rsidR="009B135C">
        <w:t xml:space="preserve"> </w:t>
      </w:r>
    </w:p>
    <w:p w14:paraId="351C10FC" w14:textId="27302558" w:rsidR="008A4EE4" w:rsidRPr="00000CFD" w:rsidRDefault="00427344" w:rsidP="005F70E7">
      <w:pPr>
        <w:rPr>
          <w:szCs w:val="24"/>
        </w:rPr>
      </w:pPr>
      <w:r>
        <w:rPr>
          <w:szCs w:val="24"/>
        </w:rPr>
        <w:t xml:space="preserve">The Village Safe Water program </w:t>
      </w:r>
      <w:r w:rsidR="008A4EE4">
        <w:rPr>
          <w:szCs w:val="24"/>
        </w:rPr>
        <w:t>administers Capital Improvement Project</w:t>
      </w:r>
      <w:r w:rsidR="009B135C">
        <w:rPr>
          <w:szCs w:val="24"/>
        </w:rPr>
        <w:t xml:space="preserve"> (CIP)</w:t>
      </w:r>
      <w:r w:rsidR="008A4EE4">
        <w:rPr>
          <w:szCs w:val="24"/>
        </w:rPr>
        <w:t xml:space="preserve"> funding to address water, sewer, or solid waste projects and </w:t>
      </w:r>
      <w:r>
        <w:rPr>
          <w:szCs w:val="24"/>
        </w:rPr>
        <w:t xml:space="preserve">meet the various statutory requirements set out in Alaska Statute 46. </w:t>
      </w:r>
      <w:r w:rsidR="009B135C">
        <w:rPr>
          <w:szCs w:val="24"/>
        </w:rPr>
        <w:t xml:space="preserve">Repeal of 18 AAC 73 will have no effect upon the administration of CIP funding. </w:t>
      </w:r>
      <w:r w:rsidR="008A4EE4">
        <w:rPr>
          <w:szCs w:val="24"/>
        </w:rPr>
        <w:t xml:space="preserve">Per Executive Order 360, DEC has determined that retention of 18 AAC 73 </w:t>
      </w:r>
      <w:r w:rsidR="008A4EE4" w:rsidRPr="00B85E2F">
        <w:rPr>
          <w:bCs/>
          <w:szCs w:val="24"/>
        </w:rPr>
        <w:t xml:space="preserve">will result in a removal of 69 </w:t>
      </w:r>
      <w:r w:rsidR="008A4EE4">
        <w:rPr>
          <w:bCs/>
          <w:szCs w:val="24"/>
        </w:rPr>
        <w:t xml:space="preserve">regulatory </w:t>
      </w:r>
      <w:r w:rsidR="008A4EE4" w:rsidRPr="00B85E2F">
        <w:rPr>
          <w:bCs/>
          <w:szCs w:val="24"/>
        </w:rPr>
        <w:t>requirements</w:t>
      </w:r>
      <w:r w:rsidR="008A4EE4">
        <w:rPr>
          <w:bCs/>
          <w:szCs w:val="24"/>
        </w:rPr>
        <w:t xml:space="preserve"> no longer in effect and have the potential to create regulatory uncertainty to the </w:t>
      </w:r>
      <w:r w:rsidR="00A25CC2">
        <w:rPr>
          <w:bCs/>
          <w:szCs w:val="24"/>
        </w:rPr>
        <w:t>public</w:t>
      </w:r>
      <w:r w:rsidR="008A4EE4">
        <w:rPr>
          <w:bCs/>
          <w:szCs w:val="24"/>
        </w:rPr>
        <w:t xml:space="preserve">. </w:t>
      </w:r>
    </w:p>
    <w:sectPr w:rsidR="008A4EE4" w:rsidRPr="00000CFD" w:rsidSect="000B42A1">
      <w:headerReference w:type="even" r:id="rId14"/>
      <w:headerReference w:type="default" r:id="rId15"/>
      <w:footerReference w:type="even" r:id="rId16"/>
      <w:footerReference w:type="default" r:id="rId17"/>
      <w:headerReference w:type="first" r:id="rId18"/>
      <w:footerReference w:type="first" r:id="rId1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2B55C0" w14:textId="77777777" w:rsidR="00630D0C" w:rsidRDefault="00630D0C" w:rsidP="00315718">
      <w:pPr>
        <w:spacing w:after="0" w:line="240" w:lineRule="auto"/>
      </w:pPr>
      <w:r>
        <w:separator/>
      </w:r>
    </w:p>
  </w:endnote>
  <w:endnote w:type="continuationSeparator" w:id="0">
    <w:p w14:paraId="4BF9C525" w14:textId="77777777" w:rsidR="00630D0C" w:rsidRDefault="00630D0C" w:rsidP="003157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F4F0B8" w14:textId="77777777" w:rsidR="005432B8" w:rsidRDefault="005432B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3BE7A5" w14:textId="77777777" w:rsidR="007D6D20" w:rsidRDefault="007D6D20">
    <w:pPr>
      <w:pStyle w:val="Footer"/>
      <w:pBdr>
        <w:top w:val="single" w:sz="4" w:space="8" w:color="5B9BD5" w:themeColor="accent1"/>
      </w:pBdr>
      <w:tabs>
        <w:tab w:val="clear" w:pos="4680"/>
        <w:tab w:val="clear" w:pos="9360"/>
      </w:tabs>
      <w:spacing w:before="360"/>
      <w:contextualSpacing/>
      <w:jc w:val="right"/>
      <w:rPr>
        <w:noProof/>
        <w:color w:val="404040" w:themeColor="text1" w:themeTint="BF"/>
      </w:rPr>
    </w:pPr>
    <w:r>
      <w:rPr>
        <w:noProof/>
        <w:color w:val="404040" w:themeColor="text1" w:themeTint="BF"/>
      </w:rPr>
      <w:fldChar w:fldCharType="begin"/>
    </w:r>
    <w:r>
      <w:rPr>
        <w:noProof/>
        <w:color w:val="404040" w:themeColor="text1" w:themeTint="BF"/>
      </w:rPr>
      <w:instrText xml:space="preserve"> PAGE   \* MERGEFORMAT </w:instrText>
    </w:r>
    <w:r>
      <w:rPr>
        <w:noProof/>
        <w:color w:val="404040" w:themeColor="text1" w:themeTint="BF"/>
      </w:rPr>
      <w:fldChar w:fldCharType="separate"/>
    </w:r>
    <w:r w:rsidR="005432B8">
      <w:rPr>
        <w:noProof/>
        <w:color w:val="404040" w:themeColor="text1" w:themeTint="BF"/>
      </w:rPr>
      <w:t>13</w:t>
    </w:r>
    <w:r>
      <w:rPr>
        <w:noProof/>
        <w:color w:val="404040" w:themeColor="text1" w:themeTint="BF"/>
      </w:rPr>
      <w:fldChar w:fldCharType="end"/>
    </w:r>
  </w:p>
  <w:p w14:paraId="3F6DF6C2" w14:textId="671AD3CA" w:rsidR="00315718" w:rsidRDefault="0031571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82574A" w14:textId="77777777" w:rsidR="007D6D20" w:rsidRDefault="007D6D20">
    <w:pPr>
      <w:pStyle w:val="Footer"/>
      <w:pBdr>
        <w:top w:val="single" w:sz="4" w:space="8" w:color="5B9BD5" w:themeColor="accent1"/>
      </w:pBdr>
      <w:tabs>
        <w:tab w:val="clear" w:pos="4680"/>
        <w:tab w:val="clear" w:pos="9360"/>
      </w:tabs>
      <w:spacing w:before="360"/>
      <w:contextualSpacing/>
      <w:jc w:val="right"/>
      <w:rPr>
        <w:noProof/>
        <w:color w:val="404040" w:themeColor="text1" w:themeTint="BF"/>
      </w:rPr>
    </w:pPr>
    <w:r>
      <w:rPr>
        <w:noProof/>
        <w:color w:val="404040" w:themeColor="text1" w:themeTint="BF"/>
      </w:rPr>
      <w:fldChar w:fldCharType="begin"/>
    </w:r>
    <w:r>
      <w:rPr>
        <w:noProof/>
        <w:color w:val="404040" w:themeColor="text1" w:themeTint="BF"/>
      </w:rPr>
      <w:instrText xml:space="preserve"> PAGE   \* MERGEFORMAT </w:instrText>
    </w:r>
    <w:r>
      <w:rPr>
        <w:noProof/>
        <w:color w:val="404040" w:themeColor="text1" w:themeTint="BF"/>
      </w:rPr>
      <w:fldChar w:fldCharType="separate"/>
    </w:r>
    <w:r w:rsidR="005432B8">
      <w:rPr>
        <w:noProof/>
        <w:color w:val="404040" w:themeColor="text1" w:themeTint="BF"/>
      </w:rPr>
      <w:t>12</w:t>
    </w:r>
    <w:r>
      <w:rPr>
        <w:noProof/>
        <w:color w:val="404040" w:themeColor="text1" w:themeTint="BF"/>
      </w:rPr>
      <w:fldChar w:fldCharType="end"/>
    </w:r>
  </w:p>
  <w:p w14:paraId="3C1159BE" w14:textId="77777777" w:rsidR="000B42A1" w:rsidRDefault="000B42A1" w:rsidP="000B42A1">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A7B1ED" w14:textId="77777777" w:rsidR="00630D0C" w:rsidRDefault="00630D0C" w:rsidP="00315718">
      <w:pPr>
        <w:spacing w:after="0" w:line="240" w:lineRule="auto"/>
      </w:pPr>
      <w:r>
        <w:separator/>
      </w:r>
    </w:p>
  </w:footnote>
  <w:footnote w:type="continuationSeparator" w:id="0">
    <w:p w14:paraId="01720730" w14:textId="77777777" w:rsidR="00630D0C" w:rsidRDefault="00630D0C" w:rsidP="0031571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13C236" w14:textId="77777777" w:rsidR="005432B8" w:rsidRDefault="005432B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90C0F0" w14:textId="77777777" w:rsidR="005432B8" w:rsidRDefault="005432B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2DC4F1" w14:textId="77777777" w:rsidR="005432B8" w:rsidRDefault="005432B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C5A8C"/>
    <w:multiLevelType w:val="hybridMultilevel"/>
    <w:tmpl w:val="C6506F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1537094"/>
    <w:multiLevelType w:val="hybridMultilevel"/>
    <w:tmpl w:val="F70C4244"/>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2" w15:restartNumberingAfterBreak="0">
    <w:nsid w:val="027E58DA"/>
    <w:multiLevelType w:val="hybridMultilevel"/>
    <w:tmpl w:val="E190E3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4775C27"/>
    <w:multiLevelType w:val="hybridMultilevel"/>
    <w:tmpl w:val="22A8ED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CA80062"/>
    <w:multiLevelType w:val="hybridMultilevel"/>
    <w:tmpl w:val="D902A8CC"/>
    <w:lvl w:ilvl="0" w:tplc="04090001">
      <w:start w:val="1"/>
      <w:numFmt w:val="bullet"/>
      <w:lvlText w:val=""/>
      <w:lvlJc w:val="left"/>
      <w:pPr>
        <w:ind w:left="767" w:hanging="360"/>
      </w:pPr>
      <w:rPr>
        <w:rFonts w:ascii="Symbol" w:hAnsi="Symbol" w:hint="default"/>
      </w:rPr>
    </w:lvl>
    <w:lvl w:ilvl="1" w:tplc="04090003" w:tentative="1">
      <w:start w:val="1"/>
      <w:numFmt w:val="bullet"/>
      <w:lvlText w:val="o"/>
      <w:lvlJc w:val="left"/>
      <w:pPr>
        <w:ind w:left="1487" w:hanging="360"/>
      </w:pPr>
      <w:rPr>
        <w:rFonts w:ascii="Courier New" w:hAnsi="Courier New" w:cs="Courier New" w:hint="default"/>
      </w:rPr>
    </w:lvl>
    <w:lvl w:ilvl="2" w:tplc="04090005" w:tentative="1">
      <w:start w:val="1"/>
      <w:numFmt w:val="bullet"/>
      <w:lvlText w:val=""/>
      <w:lvlJc w:val="left"/>
      <w:pPr>
        <w:ind w:left="2207" w:hanging="360"/>
      </w:pPr>
      <w:rPr>
        <w:rFonts w:ascii="Wingdings" w:hAnsi="Wingdings" w:hint="default"/>
      </w:rPr>
    </w:lvl>
    <w:lvl w:ilvl="3" w:tplc="04090001" w:tentative="1">
      <w:start w:val="1"/>
      <w:numFmt w:val="bullet"/>
      <w:lvlText w:val=""/>
      <w:lvlJc w:val="left"/>
      <w:pPr>
        <w:ind w:left="2927" w:hanging="360"/>
      </w:pPr>
      <w:rPr>
        <w:rFonts w:ascii="Symbol" w:hAnsi="Symbol" w:hint="default"/>
      </w:rPr>
    </w:lvl>
    <w:lvl w:ilvl="4" w:tplc="04090003" w:tentative="1">
      <w:start w:val="1"/>
      <w:numFmt w:val="bullet"/>
      <w:lvlText w:val="o"/>
      <w:lvlJc w:val="left"/>
      <w:pPr>
        <w:ind w:left="3647" w:hanging="360"/>
      </w:pPr>
      <w:rPr>
        <w:rFonts w:ascii="Courier New" w:hAnsi="Courier New" w:cs="Courier New" w:hint="default"/>
      </w:rPr>
    </w:lvl>
    <w:lvl w:ilvl="5" w:tplc="04090005" w:tentative="1">
      <w:start w:val="1"/>
      <w:numFmt w:val="bullet"/>
      <w:lvlText w:val=""/>
      <w:lvlJc w:val="left"/>
      <w:pPr>
        <w:ind w:left="4367" w:hanging="360"/>
      </w:pPr>
      <w:rPr>
        <w:rFonts w:ascii="Wingdings" w:hAnsi="Wingdings" w:hint="default"/>
      </w:rPr>
    </w:lvl>
    <w:lvl w:ilvl="6" w:tplc="04090001" w:tentative="1">
      <w:start w:val="1"/>
      <w:numFmt w:val="bullet"/>
      <w:lvlText w:val=""/>
      <w:lvlJc w:val="left"/>
      <w:pPr>
        <w:ind w:left="5087" w:hanging="360"/>
      </w:pPr>
      <w:rPr>
        <w:rFonts w:ascii="Symbol" w:hAnsi="Symbol" w:hint="default"/>
      </w:rPr>
    </w:lvl>
    <w:lvl w:ilvl="7" w:tplc="04090003" w:tentative="1">
      <w:start w:val="1"/>
      <w:numFmt w:val="bullet"/>
      <w:lvlText w:val="o"/>
      <w:lvlJc w:val="left"/>
      <w:pPr>
        <w:ind w:left="5807" w:hanging="360"/>
      </w:pPr>
      <w:rPr>
        <w:rFonts w:ascii="Courier New" w:hAnsi="Courier New" w:cs="Courier New" w:hint="default"/>
      </w:rPr>
    </w:lvl>
    <w:lvl w:ilvl="8" w:tplc="04090005" w:tentative="1">
      <w:start w:val="1"/>
      <w:numFmt w:val="bullet"/>
      <w:lvlText w:val=""/>
      <w:lvlJc w:val="left"/>
      <w:pPr>
        <w:ind w:left="6527" w:hanging="360"/>
      </w:pPr>
      <w:rPr>
        <w:rFonts w:ascii="Wingdings" w:hAnsi="Wingdings" w:hint="default"/>
      </w:rPr>
    </w:lvl>
  </w:abstractNum>
  <w:abstractNum w:abstractNumId="5" w15:restartNumberingAfterBreak="0">
    <w:nsid w:val="27996383"/>
    <w:multiLevelType w:val="hybridMultilevel"/>
    <w:tmpl w:val="E668AE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1CF0C06"/>
    <w:multiLevelType w:val="hybridMultilevel"/>
    <w:tmpl w:val="F602547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74B0817"/>
    <w:multiLevelType w:val="hybridMultilevel"/>
    <w:tmpl w:val="1DACB6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FFC757B"/>
    <w:multiLevelType w:val="hybridMultilevel"/>
    <w:tmpl w:val="8E303E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74A2CD8"/>
    <w:multiLevelType w:val="hybridMultilevel"/>
    <w:tmpl w:val="2F9AA4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8BD4306"/>
    <w:multiLevelType w:val="hybridMultilevel"/>
    <w:tmpl w:val="DC6A5C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A752B9D"/>
    <w:multiLevelType w:val="hybridMultilevel"/>
    <w:tmpl w:val="B7327B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80446071">
    <w:abstractNumId w:val="1"/>
  </w:num>
  <w:num w:numId="2" w16cid:durableId="164975081">
    <w:abstractNumId w:val="8"/>
  </w:num>
  <w:num w:numId="3" w16cid:durableId="1144001875">
    <w:abstractNumId w:val="3"/>
  </w:num>
  <w:num w:numId="4" w16cid:durableId="770508414">
    <w:abstractNumId w:val="11"/>
  </w:num>
  <w:num w:numId="5" w16cid:durableId="1904559376">
    <w:abstractNumId w:val="5"/>
  </w:num>
  <w:num w:numId="6" w16cid:durableId="500315660">
    <w:abstractNumId w:val="6"/>
  </w:num>
  <w:num w:numId="7" w16cid:durableId="1790851577">
    <w:abstractNumId w:val="2"/>
  </w:num>
  <w:num w:numId="8" w16cid:durableId="1948192023">
    <w:abstractNumId w:val="0"/>
  </w:num>
  <w:num w:numId="9" w16cid:durableId="838153446">
    <w:abstractNumId w:val="4"/>
  </w:num>
  <w:num w:numId="10" w16cid:durableId="980691201">
    <w:abstractNumId w:val="10"/>
  </w:num>
  <w:num w:numId="11" w16cid:durableId="297998144">
    <w:abstractNumId w:val="7"/>
  </w:num>
  <w:num w:numId="12" w16cid:durableId="175165631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15718"/>
    <w:rsid w:val="00000CFD"/>
    <w:rsid w:val="0000513A"/>
    <w:rsid w:val="00007124"/>
    <w:rsid w:val="000207E3"/>
    <w:rsid w:val="00026794"/>
    <w:rsid w:val="000372D9"/>
    <w:rsid w:val="0005024B"/>
    <w:rsid w:val="00061C89"/>
    <w:rsid w:val="00061F7E"/>
    <w:rsid w:val="00070D13"/>
    <w:rsid w:val="00071839"/>
    <w:rsid w:val="00073E44"/>
    <w:rsid w:val="0008251A"/>
    <w:rsid w:val="00084816"/>
    <w:rsid w:val="000A783E"/>
    <w:rsid w:val="000B42A1"/>
    <w:rsid w:val="000B538A"/>
    <w:rsid w:val="000C1C17"/>
    <w:rsid w:val="000C20DB"/>
    <w:rsid w:val="000C20FF"/>
    <w:rsid w:val="000C3B54"/>
    <w:rsid w:val="000D0F35"/>
    <w:rsid w:val="000D2E83"/>
    <w:rsid w:val="000D3E21"/>
    <w:rsid w:val="000D57C2"/>
    <w:rsid w:val="000E6205"/>
    <w:rsid w:val="000E7A65"/>
    <w:rsid w:val="000F1F0D"/>
    <w:rsid w:val="000F42DD"/>
    <w:rsid w:val="000F5863"/>
    <w:rsid w:val="00106769"/>
    <w:rsid w:val="00116E6E"/>
    <w:rsid w:val="00133BB5"/>
    <w:rsid w:val="0013660C"/>
    <w:rsid w:val="001369A6"/>
    <w:rsid w:val="0014546E"/>
    <w:rsid w:val="00145A30"/>
    <w:rsid w:val="00154BA4"/>
    <w:rsid w:val="00154F4A"/>
    <w:rsid w:val="00155DF6"/>
    <w:rsid w:val="00156075"/>
    <w:rsid w:val="0017387A"/>
    <w:rsid w:val="00182C83"/>
    <w:rsid w:val="00185B2B"/>
    <w:rsid w:val="00186318"/>
    <w:rsid w:val="00197760"/>
    <w:rsid w:val="001A5CD3"/>
    <w:rsid w:val="001B7BF8"/>
    <w:rsid w:val="001C05D5"/>
    <w:rsid w:val="001C110F"/>
    <w:rsid w:val="001C49C0"/>
    <w:rsid w:val="001C61E4"/>
    <w:rsid w:val="001D4235"/>
    <w:rsid w:val="001E1F61"/>
    <w:rsid w:val="001E611F"/>
    <w:rsid w:val="001F05E8"/>
    <w:rsid w:val="00205540"/>
    <w:rsid w:val="0021227D"/>
    <w:rsid w:val="002135AF"/>
    <w:rsid w:val="00215BD5"/>
    <w:rsid w:val="002206F5"/>
    <w:rsid w:val="00223469"/>
    <w:rsid w:val="00223D3B"/>
    <w:rsid w:val="00245357"/>
    <w:rsid w:val="00247372"/>
    <w:rsid w:val="0024772D"/>
    <w:rsid w:val="00256F2C"/>
    <w:rsid w:val="00260032"/>
    <w:rsid w:val="00262753"/>
    <w:rsid w:val="00282D91"/>
    <w:rsid w:val="002859B7"/>
    <w:rsid w:val="00290F6B"/>
    <w:rsid w:val="002A2E4F"/>
    <w:rsid w:val="002A450C"/>
    <w:rsid w:val="002B537D"/>
    <w:rsid w:val="002C04D9"/>
    <w:rsid w:val="002C4476"/>
    <w:rsid w:val="002D05D3"/>
    <w:rsid w:val="002D37AA"/>
    <w:rsid w:val="002D56EC"/>
    <w:rsid w:val="002D6286"/>
    <w:rsid w:val="002D7BA2"/>
    <w:rsid w:val="002E6990"/>
    <w:rsid w:val="002F3B94"/>
    <w:rsid w:val="002F6BB7"/>
    <w:rsid w:val="00302E9B"/>
    <w:rsid w:val="00307D8B"/>
    <w:rsid w:val="00313D51"/>
    <w:rsid w:val="00315718"/>
    <w:rsid w:val="00320B96"/>
    <w:rsid w:val="003404C7"/>
    <w:rsid w:val="003578BA"/>
    <w:rsid w:val="003601AA"/>
    <w:rsid w:val="003608DE"/>
    <w:rsid w:val="00372DB9"/>
    <w:rsid w:val="00380140"/>
    <w:rsid w:val="0038029B"/>
    <w:rsid w:val="003863B1"/>
    <w:rsid w:val="003B0D44"/>
    <w:rsid w:val="003B234C"/>
    <w:rsid w:val="003C0DE0"/>
    <w:rsid w:val="003C3D8D"/>
    <w:rsid w:val="003C761B"/>
    <w:rsid w:val="003D599F"/>
    <w:rsid w:val="003E408C"/>
    <w:rsid w:val="003E714D"/>
    <w:rsid w:val="003F0ACA"/>
    <w:rsid w:val="003F662D"/>
    <w:rsid w:val="004010B0"/>
    <w:rsid w:val="004229CC"/>
    <w:rsid w:val="00427344"/>
    <w:rsid w:val="00430609"/>
    <w:rsid w:val="00440476"/>
    <w:rsid w:val="00446975"/>
    <w:rsid w:val="004516EA"/>
    <w:rsid w:val="00455273"/>
    <w:rsid w:val="004553BA"/>
    <w:rsid w:val="00456B38"/>
    <w:rsid w:val="004628C1"/>
    <w:rsid w:val="00463E3B"/>
    <w:rsid w:val="0046660B"/>
    <w:rsid w:val="00477BFC"/>
    <w:rsid w:val="004846E2"/>
    <w:rsid w:val="004A1507"/>
    <w:rsid w:val="004A3507"/>
    <w:rsid w:val="004A7F76"/>
    <w:rsid w:val="004C0350"/>
    <w:rsid w:val="004D0CA5"/>
    <w:rsid w:val="004D2745"/>
    <w:rsid w:val="004D2F2C"/>
    <w:rsid w:val="004E603F"/>
    <w:rsid w:val="004F0F00"/>
    <w:rsid w:val="004F38C6"/>
    <w:rsid w:val="005005A9"/>
    <w:rsid w:val="00503ACD"/>
    <w:rsid w:val="005041BC"/>
    <w:rsid w:val="0050444C"/>
    <w:rsid w:val="00514747"/>
    <w:rsid w:val="00517C43"/>
    <w:rsid w:val="00531905"/>
    <w:rsid w:val="005432B8"/>
    <w:rsid w:val="00547E7D"/>
    <w:rsid w:val="005521CA"/>
    <w:rsid w:val="00562230"/>
    <w:rsid w:val="005741F8"/>
    <w:rsid w:val="00575213"/>
    <w:rsid w:val="00575BD1"/>
    <w:rsid w:val="0058229E"/>
    <w:rsid w:val="0058240B"/>
    <w:rsid w:val="00582958"/>
    <w:rsid w:val="005838BB"/>
    <w:rsid w:val="00583A37"/>
    <w:rsid w:val="005B1F57"/>
    <w:rsid w:val="005C2826"/>
    <w:rsid w:val="005C5044"/>
    <w:rsid w:val="005D0F4F"/>
    <w:rsid w:val="005D2FE6"/>
    <w:rsid w:val="005D3A2D"/>
    <w:rsid w:val="005D5DDE"/>
    <w:rsid w:val="005F53F2"/>
    <w:rsid w:val="005F70E7"/>
    <w:rsid w:val="00605CD5"/>
    <w:rsid w:val="006157EC"/>
    <w:rsid w:val="0061655A"/>
    <w:rsid w:val="0062455D"/>
    <w:rsid w:val="00630D0C"/>
    <w:rsid w:val="006312E6"/>
    <w:rsid w:val="006319E2"/>
    <w:rsid w:val="00632F4B"/>
    <w:rsid w:val="006461D1"/>
    <w:rsid w:val="0064760B"/>
    <w:rsid w:val="00653A7B"/>
    <w:rsid w:val="006560AE"/>
    <w:rsid w:val="00657AB5"/>
    <w:rsid w:val="006638E4"/>
    <w:rsid w:val="0067384E"/>
    <w:rsid w:val="00673E47"/>
    <w:rsid w:val="00677361"/>
    <w:rsid w:val="00680680"/>
    <w:rsid w:val="00680865"/>
    <w:rsid w:val="00684678"/>
    <w:rsid w:val="006855F8"/>
    <w:rsid w:val="00686AD5"/>
    <w:rsid w:val="00691453"/>
    <w:rsid w:val="006914D2"/>
    <w:rsid w:val="00692604"/>
    <w:rsid w:val="0069488F"/>
    <w:rsid w:val="006A3904"/>
    <w:rsid w:val="006B04A4"/>
    <w:rsid w:val="006B1C42"/>
    <w:rsid w:val="006B5AAD"/>
    <w:rsid w:val="006C75FD"/>
    <w:rsid w:val="006D22E9"/>
    <w:rsid w:val="006E51FA"/>
    <w:rsid w:val="006F6A02"/>
    <w:rsid w:val="007008F0"/>
    <w:rsid w:val="00706C83"/>
    <w:rsid w:val="0071611D"/>
    <w:rsid w:val="00717E1D"/>
    <w:rsid w:val="00722987"/>
    <w:rsid w:val="00726C45"/>
    <w:rsid w:val="007277FE"/>
    <w:rsid w:val="0073032A"/>
    <w:rsid w:val="00731B98"/>
    <w:rsid w:val="0073519B"/>
    <w:rsid w:val="00736EA4"/>
    <w:rsid w:val="00750012"/>
    <w:rsid w:val="00750179"/>
    <w:rsid w:val="00762AE6"/>
    <w:rsid w:val="007646B0"/>
    <w:rsid w:val="00774763"/>
    <w:rsid w:val="0077660A"/>
    <w:rsid w:val="00777112"/>
    <w:rsid w:val="00777401"/>
    <w:rsid w:val="007837D9"/>
    <w:rsid w:val="007847E4"/>
    <w:rsid w:val="0079207C"/>
    <w:rsid w:val="00793422"/>
    <w:rsid w:val="00796261"/>
    <w:rsid w:val="007A08EE"/>
    <w:rsid w:val="007A1C24"/>
    <w:rsid w:val="007A5C15"/>
    <w:rsid w:val="007B0A22"/>
    <w:rsid w:val="007C4799"/>
    <w:rsid w:val="007D6D20"/>
    <w:rsid w:val="007E1D6F"/>
    <w:rsid w:val="007E4182"/>
    <w:rsid w:val="007F10EE"/>
    <w:rsid w:val="00801FC3"/>
    <w:rsid w:val="00802F49"/>
    <w:rsid w:val="008035F2"/>
    <w:rsid w:val="0081354C"/>
    <w:rsid w:val="008321FE"/>
    <w:rsid w:val="00836AC0"/>
    <w:rsid w:val="00861B41"/>
    <w:rsid w:val="00864C05"/>
    <w:rsid w:val="00883F46"/>
    <w:rsid w:val="008858AC"/>
    <w:rsid w:val="008A4EE4"/>
    <w:rsid w:val="008B5091"/>
    <w:rsid w:val="008B5A69"/>
    <w:rsid w:val="008B6B56"/>
    <w:rsid w:val="008B7C11"/>
    <w:rsid w:val="008D50CE"/>
    <w:rsid w:val="008E28C9"/>
    <w:rsid w:val="008E43E0"/>
    <w:rsid w:val="008E5420"/>
    <w:rsid w:val="008E6096"/>
    <w:rsid w:val="008E77DF"/>
    <w:rsid w:val="008F3A39"/>
    <w:rsid w:val="008F3BE3"/>
    <w:rsid w:val="00900AB5"/>
    <w:rsid w:val="009012A0"/>
    <w:rsid w:val="00903F18"/>
    <w:rsid w:val="00920E71"/>
    <w:rsid w:val="00924434"/>
    <w:rsid w:val="00925A8A"/>
    <w:rsid w:val="00930064"/>
    <w:rsid w:val="00931E99"/>
    <w:rsid w:val="00933C5B"/>
    <w:rsid w:val="0093491C"/>
    <w:rsid w:val="00936413"/>
    <w:rsid w:val="009534B5"/>
    <w:rsid w:val="009608C5"/>
    <w:rsid w:val="00961457"/>
    <w:rsid w:val="00961C12"/>
    <w:rsid w:val="00970503"/>
    <w:rsid w:val="009731E7"/>
    <w:rsid w:val="00976983"/>
    <w:rsid w:val="009825CE"/>
    <w:rsid w:val="00984E53"/>
    <w:rsid w:val="009912CB"/>
    <w:rsid w:val="009A2278"/>
    <w:rsid w:val="009B135C"/>
    <w:rsid w:val="009B3292"/>
    <w:rsid w:val="009B58DA"/>
    <w:rsid w:val="009B7675"/>
    <w:rsid w:val="009C0D47"/>
    <w:rsid w:val="009D1D44"/>
    <w:rsid w:val="009D2FA4"/>
    <w:rsid w:val="009D460D"/>
    <w:rsid w:val="009D60AC"/>
    <w:rsid w:val="009D7A90"/>
    <w:rsid w:val="009E17FB"/>
    <w:rsid w:val="009E3BA8"/>
    <w:rsid w:val="009E4FFE"/>
    <w:rsid w:val="009F6C30"/>
    <w:rsid w:val="00A25CC2"/>
    <w:rsid w:val="00A27D72"/>
    <w:rsid w:val="00A30139"/>
    <w:rsid w:val="00A44A44"/>
    <w:rsid w:val="00A54322"/>
    <w:rsid w:val="00A64D81"/>
    <w:rsid w:val="00A74E1A"/>
    <w:rsid w:val="00A77C83"/>
    <w:rsid w:val="00A8306B"/>
    <w:rsid w:val="00A87B59"/>
    <w:rsid w:val="00A93C8E"/>
    <w:rsid w:val="00AA36C5"/>
    <w:rsid w:val="00AA5C39"/>
    <w:rsid w:val="00AB324B"/>
    <w:rsid w:val="00AC0CC3"/>
    <w:rsid w:val="00AC439A"/>
    <w:rsid w:val="00AD115E"/>
    <w:rsid w:val="00AD52D9"/>
    <w:rsid w:val="00AD579B"/>
    <w:rsid w:val="00AE210F"/>
    <w:rsid w:val="00AE32FA"/>
    <w:rsid w:val="00AF7E88"/>
    <w:rsid w:val="00B004DA"/>
    <w:rsid w:val="00B01EA4"/>
    <w:rsid w:val="00B119DA"/>
    <w:rsid w:val="00B30061"/>
    <w:rsid w:val="00B31B78"/>
    <w:rsid w:val="00B34CC6"/>
    <w:rsid w:val="00B40966"/>
    <w:rsid w:val="00B80EDC"/>
    <w:rsid w:val="00B813D4"/>
    <w:rsid w:val="00B927D7"/>
    <w:rsid w:val="00BA0232"/>
    <w:rsid w:val="00BA1308"/>
    <w:rsid w:val="00BA138A"/>
    <w:rsid w:val="00BA31A1"/>
    <w:rsid w:val="00BB15D0"/>
    <w:rsid w:val="00BB4925"/>
    <w:rsid w:val="00BB55DA"/>
    <w:rsid w:val="00BE6F14"/>
    <w:rsid w:val="00BF3989"/>
    <w:rsid w:val="00BF3A1F"/>
    <w:rsid w:val="00C001B0"/>
    <w:rsid w:val="00C05D6D"/>
    <w:rsid w:val="00C10D5F"/>
    <w:rsid w:val="00C157AE"/>
    <w:rsid w:val="00C1669C"/>
    <w:rsid w:val="00C23A93"/>
    <w:rsid w:val="00C255D3"/>
    <w:rsid w:val="00C302C3"/>
    <w:rsid w:val="00C56A71"/>
    <w:rsid w:val="00C573E4"/>
    <w:rsid w:val="00C60584"/>
    <w:rsid w:val="00C62000"/>
    <w:rsid w:val="00C72CBF"/>
    <w:rsid w:val="00C8016A"/>
    <w:rsid w:val="00C80A41"/>
    <w:rsid w:val="00C849E5"/>
    <w:rsid w:val="00C91BD5"/>
    <w:rsid w:val="00C92C61"/>
    <w:rsid w:val="00C93D51"/>
    <w:rsid w:val="00C96977"/>
    <w:rsid w:val="00CA352D"/>
    <w:rsid w:val="00CB405F"/>
    <w:rsid w:val="00CB6375"/>
    <w:rsid w:val="00CD069E"/>
    <w:rsid w:val="00CD28BA"/>
    <w:rsid w:val="00CD7108"/>
    <w:rsid w:val="00CE1CC8"/>
    <w:rsid w:val="00CE2E52"/>
    <w:rsid w:val="00CE2FFF"/>
    <w:rsid w:val="00CF1993"/>
    <w:rsid w:val="00CF76BF"/>
    <w:rsid w:val="00D06533"/>
    <w:rsid w:val="00D12337"/>
    <w:rsid w:val="00D17E86"/>
    <w:rsid w:val="00D20944"/>
    <w:rsid w:val="00D313F5"/>
    <w:rsid w:val="00D46F52"/>
    <w:rsid w:val="00D53B81"/>
    <w:rsid w:val="00D6338F"/>
    <w:rsid w:val="00D720FC"/>
    <w:rsid w:val="00D85658"/>
    <w:rsid w:val="00DB34B9"/>
    <w:rsid w:val="00DB3563"/>
    <w:rsid w:val="00DB4C7E"/>
    <w:rsid w:val="00DC4D47"/>
    <w:rsid w:val="00DD1409"/>
    <w:rsid w:val="00DD66B7"/>
    <w:rsid w:val="00DE0913"/>
    <w:rsid w:val="00DF5A93"/>
    <w:rsid w:val="00E00036"/>
    <w:rsid w:val="00E02A39"/>
    <w:rsid w:val="00E04536"/>
    <w:rsid w:val="00E05442"/>
    <w:rsid w:val="00E0646B"/>
    <w:rsid w:val="00E06B4B"/>
    <w:rsid w:val="00E07259"/>
    <w:rsid w:val="00E10CC7"/>
    <w:rsid w:val="00E111FF"/>
    <w:rsid w:val="00E13891"/>
    <w:rsid w:val="00E155DA"/>
    <w:rsid w:val="00E30046"/>
    <w:rsid w:val="00E32EA5"/>
    <w:rsid w:val="00E33183"/>
    <w:rsid w:val="00E36C5E"/>
    <w:rsid w:val="00E36DF4"/>
    <w:rsid w:val="00E40AF3"/>
    <w:rsid w:val="00E60477"/>
    <w:rsid w:val="00E709CB"/>
    <w:rsid w:val="00E71C0B"/>
    <w:rsid w:val="00E74F10"/>
    <w:rsid w:val="00E76DFC"/>
    <w:rsid w:val="00E8287A"/>
    <w:rsid w:val="00E83418"/>
    <w:rsid w:val="00E8685C"/>
    <w:rsid w:val="00E9229E"/>
    <w:rsid w:val="00E9387D"/>
    <w:rsid w:val="00E97D25"/>
    <w:rsid w:val="00EA18F0"/>
    <w:rsid w:val="00EA264D"/>
    <w:rsid w:val="00EB213B"/>
    <w:rsid w:val="00EB6575"/>
    <w:rsid w:val="00EC37B6"/>
    <w:rsid w:val="00EC44AC"/>
    <w:rsid w:val="00EC5AB1"/>
    <w:rsid w:val="00EC5B99"/>
    <w:rsid w:val="00ED6CDF"/>
    <w:rsid w:val="00EF08AC"/>
    <w:rsid w:val="00EF1CF2"/>
    <w:rsid w:val="00F07160"/>
    <w:rsid w:val="00F16142"/>
    <w:rsid w:val="00F21DE5"/>
    <w:rsid w:val="00F22706"/>
    <w:rsid w:val="00F33BAF"/>
    <w:rsid w:val="00F44418"/>
    <w:rsid w:val="00F50A27"/>
    <w:rsid w:val="00F51B96"/>
    <w:rsid w:val="00F53C81"/>
    <w:rsid w:val="00F607DD"/>
    <w:rsid w:val="00F612B6"/>
    <w:rsid w:val="00F675D5"/>
    <w:rsid w:val="00F801AB"/>
    <w:rsid w:val="00F828AB"/>
    <w:rsid w:val="00F833B3"/>
    <w:rsid w:val="00F914AF"/>
    <w:rsid w:val="00F91B07"/>
    <w:rsid w:val="00F949BB"/>
    <w:rsid w:val="00FA6A88"/>
    <w:rsid w:val="00FA6DBB"/>
    <w:rsid w:val="00FC41CC"/>
    <w:rsid w:val="00FC44D3"/>
    <w:rsid w:val="00FC4B27"/>
    <w:rsid w:val="00FD0C91"/>
    <w:rsid w:val="00FD20EA"/>
    <w:rsid w:val="00FD4889"/>
    <w:rsid w:val="00FD5E7B"/>
    <w:rsid w:val="00FD6A81"/>
    <w:rsid w:val="00FD6F30"/>
    <w:rsid w:val="00FE7B24"/>
    <w:rsid w:val="00FF1763"/>
    <w:rsid w:val="00FF1B5F"/>
    <w:rsid w:val="00FF65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D6F200"/>
  <w15:chartTrackingRefBased/>
  <w15:docId w15:val="{35FA08F7-9FD6-449F-8239-7D20BF276F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D60AC"/>
    <w:rPr>
      <w:rFonts w:ascii="Garamond" w:hAnsi="Garamond"/>
      <w:sz w:val="24"/>
    </w:rPr>
  </w:style>
  <w:style w:type="paragraph" w:styleId="Heading1">
    <w:name w:val="heading 1"/>
    <w:basedOn w:val="Normal"/>
    <w:next w:val="Normal"/>
    <w:link w:val="Heading1Char"/>
    <w:uiPriority w:val="9"/>
    <w:qFormat/>
    <w:rsid w:val="009D60AC"/>
    <w:pPr>
      <w:keepNext/>
      <w:keepLines/>
      <w:spacing w:before="240" w:after="0"/>
      <w:outlineLvl w:val="0"/>
    </w:pPr>
    <w:rPr>
      <w:rFonts w:eastAsiaTheme="majorEastAsia"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9D60AC"/>
    <w:pPr>
      <w:keepNext/>
      <w:keepLines/>
      <w:spacing w:before="240" w:after="120"/>
      <w:outlineLvl w:val="1"/>
    </w:pPr>
    <w:rPr>
      <w:rFonts w:eastAsiaTheme="majorEastAsia"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9D60AC"/>
    <w:pPr>
      <w:keepNext/>
      <w:keepLines/>
      <w:spacing w:before="40" w:after="0"/>
      <w:outlineLvl w:val="2"/>
    </w:pPr>
    <w:rPr>
      <w:rFonts w:eastAsiaTheme="majorEastAsia" w:cstheme="majorBidi"/>
      <w:color w:val="1F4D78" w:themeColor="accent1" w:themeShade="7F"/>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15718"/>
    <w:pPr>
      <w:tabs>
        <w:tab w:val="center" w:pos="4680"/>
        <w:tab w:val="right" w:pos="9360"/>
      </w:tabs>
      <w:spacing w:after="0" w:line="240" w:lineRule="auto"/>
    </w:pPr>
  </w:style>
  <w:style w:type="character" w:customStyle="1" w:styleId="HeaderChar">
    <w:name w:val="Header Char"/>
    <w:basedOn w:val="DefaultParagraphFont"/>
    <w:link w:val="Header"/>
    <w:uiPriority w:val="99"/>
    <w:rsid w:val="00315718"/>
  </w:style>
  <w:style w:type="paragraph" w:styleId="Footer">
    <w:name w:val="footer"/>
    <w:basedOn w:val="Normal"/>
    <w:link w:val="FooterChar"/>
    <w:uiPriority w:val="99"/>
    <w:unhideWhenUsed/>
    <w:qFormat/>
    <w:rsid w:val="00315718"/>
    <w:pPr>
      <w:tabs>
        <w:tab w:val="center" w:pos="4680"/>
        <w:tab w:val="right" w:pos="9360"/>
      </w:tabs>
      <w:spacing w:after="0" w:line="240" w:lineRule="auto"/>
    </w:pPr>
  </w:style>
  <w:style w:type="character" w:customStyle="1" w:styleId="FooterChar">
    <w:name w:val="Footer Char"/>
    <w:basedOn w:val="DefaultParagraphFont"/>
    <w:link w:val="Footer"/>
    <w:uiPriority w:val="99"/>
    <w:rsid w:val="00315718"/>
  </w:style>
  <w:style w:type="paragraph" w:styleId="NoSpacing">
    <w:name w:val="No Spacing"/>
    <w:link w:val="NoSpacingChar"/>
    <w:uiPriority w:val="1"/>
    <w:qFormat/>
    <w:rsid w:val="00315718"/>
    <w:pPr>
      <w:spacing w:after="0" w:line="240" w:lineRule="auto"/>
    </w:pPr>
    <w:rPr>
      <w:rFonts w:eastAsiaTheme="minorEastAsia"/>
    </w:rPr>
  </w:style>
  <w:style w:type="character" w:customStyle="1" w:styleId="NoSpacingChar">
    <w:name w:val="No Spacing Char"/>
    <w:basedOn w:val="DefaultParagraphFont"/>
    <w:link w:val="NoSpacing"/>
    <w:uiPriority w:val="1"/>
    <w:rsid w:val="00315718"/>
    <w:rPr>
      <w:rFonts w:eastAsiaTheme="minorEastAsia"/>
    </w:rPr>
  </w:style>
  <w:style w:type="character" w:customStyle="1" w:styleId="Heading1Char">
    <w:name w:val="Heading 1 Char"/>
    <w:basedOn w:val="DefaultParagraphFont"/>
    <w:link w:val="Heading1"/>
    <w:uiPriority w:val="9"/>
    <w:rsid w:val="009D60AC"/>
    <w:rPr>
      <w:rFonts w:ascii="Garamond" w:eastAsiaTheme="majorEastAsia" w:hAnsi="Garamond" w:cstheme="majorBidi"/>
      <w:color w:val="2E74B5" w:themeColor="accent1" w:themeShade="BF"/>
      <w:sz w:val="32"/>
      <w:szCs w:val="32"/>
    </w:rPr>
  </w:style>
  <w:style w:type="character" w:customStyle="1" w:styleId="Heading3Char">
    <w:name w:val="Heading 3 Char"/>
    <w:basedOn w:val="DefaultParagraphFont"/>
    <w:link w:val="Heading3"/>
    <w:uiPriority w:val="9"/>
    <w:rsid w:val="009D60AC"/>
    <w:rPr>
      <w:rFonts w:ascii="Garamond" w:eastAsiaTheme="majorEastAsia" w:hAnsi="Garamond" w:cstheme="majorBidi"/>
      <w:color w:val="1F4D78" w:themeColor="accent1" w:themeShade="7F"/>
      <w:sz w:val="24"/>
      <w:szCs w:val="24"/>
    </w:rPr>
  </w:style>
  <w:style w:type="character" w:styleId="Strong">
    <w:name w:val="Strong"/>
    <w:basedOn w:val="DefaultParagraphFont"/>
    <w:qFormat/>
    <w:rsid w:val="00315718"/>
    <w:rPr>
      <w:rFonts w:ascii="Times New Roman" w:hAnsi="Times New Roman"/>
      <w:b/>
      <w:bCs/>
    </w:rPr>
  </w:style>
  <w:style w:type="character" w:styleId="Emphasis">
    <w:name w:val="Emphasis"/>
    <w:basedOn w:val="DefaultParagraphFont"/>
    <w:uiPriority w:val="20"/>
    <w:qFormat/>
    <w:rsid w:val="00315718"/>
    <w:rPr>
      <w:rFonts w:ascii="Times New Roman" w:hAnsi="Times New Roman"/>
      <w:i/>
      <w:iCs/>
    </w:rPr>
  </w:style>
  <w:style w:type="paragraph" w:customStyle="1" w:styleId="App-Head5">
    <w:name w:val="App - Head 5"/>
    <w:basedOn w:val="Normal"/>
    <w:next w:val="BodyText"/>
    <w:uiPriority w:val="99"/>
    <w:rsid w:val="00315718"/>
    <w:pPr>
      <w:keepNext/>
      <w:spacing w:before="240" w:after="120" w:line="240" w:lineRule="auto"/>
      <w:outlineLvl w:val="3"/>
    </w:pPr>
    <w:rPr>
      <w:rFonts w:ascii="Times New Roman" w:eastAsia="Times New Roman" w:hAnsi="Times New Roman" w:cs="Arial"/>
      <w:b/>
      <w:szCs w:val="20"/>
      <w:lang w:eastAsia="en-AU"/>
    </w:rPr>
  </w:style>
  <w:style w:type="paragraph" w:styleId="ListParagraph">
    <w:name w:val="List Paragraph"/>
    <w:basedOn w:val="Normal"/>
    <w:uiPriority w:val="34"/>
    <w:qFormat/>
    <w:rsid w:val="00315718"/>
    <w:pPr>
      <w:ind w:left="720"/>
      <w:contextualSpacing/>
    </w:pPr>
  </w:style>
  <w:style w:type="paragraph" w:styleId="FootnoteText">
    <w:name w:val="footnote text"/>
    <w:basedOn w:val="Normal"/>
    <w:link w:val="FootnoteTextChar"/>
    <w:uiPriority w:val="99"/>
    <w:semiHidden/>
    <w:unhideWhenUsed/>
    <w:rsid w:val="0031571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315718"/>
    <w:rPr>
      <w:sz w:val="20"/>
      <w:szCs w:val="20"/>
    </w:rPr>
  </w:style>
  <w:style w:type="character" w:styleId="FootnoteReference">
    <w:name w:val="footnote reference"/>
    <w:basedOn w:val="DefaultParagraphFont"/>
    <w:uiPriority w:val="99"/>
    <w:semiHidden/>
    <w:unhideWhenUsed/>
    <w:rsid w:val="00315718"/>
    <w:rPr>
      <w:vertAlign w:val="superscript"/>
    </w:rPr>
  </w:style>
  <w:style w:type="character" w:styleId="Hyperlink">
    <w:name w:val="Hyperlink"/>
    <w:basedOn w:val="DefaultParagraphFont"/>
    <w:uiPriority w:val="99"/>
    <w:unhideWhenUsed/>
    <w:rsid w:val="00315718"/>
    <w:rPr>
      <w:color w:val="0563C1" w:themeColor="hyperlink"/>
      <w:u w:val="single"/>
    </w:rPr>
  </w:style>
  <w:style w:type="paragraph" w:styleId="BodyText">
    <w:name w:val="Body Text"/>
    <w:basedOn w:val="Normal"/>
    <w:link w:val="BodyTextChar"/>
    <w:uiPriority w:val="99"/>
    <w:semiHidden/>
    <w:unhideWhenUsed/>
    <w:rsid w:val="00315718"/>
    <w:pPr>
      <w:spacing w:after="120"/>
    </w:pPr>
  </w:style>
  <w:style w:type="character" w:customStyle="1" w:styleId="BodyTextChar">
    <w:name w:val="Body Text Char"/>
    <w:basedOn w:val="DefaultParagraphFont"/>
    <w:link w:val="BodyText"/>
    <w:uiPriority w:val="99"/>
    <w:semiHidden/>
    <w:rsid w:val="00315718"/>
  </w:style>
  <w:style w:type="character" w:styleId="CommentReference">
    <w:name w:val="annotation reference"/>
    <w:basedOn w:val="DefaultParagraphFont"/>
    <w:uiPriority w:val="99"/>
    <w:semiHidden/>
    <w:unhideWhenUsed/>
    <w:rsid w:val="008E28C9"/>
    <w:rPr>
      <w:sz w:val="16"/>
      <w:szCs w:val="16"/>
    </w:rPr>
  </w:style>
  <w:style w:type="paragraph" w:styleId="CommentText">
    <w:name w:val="annotation text"/>
    <w:basedOn w:val="Normal"/>
    <w:link w:val="CommentTextChar"/>
    <w:uiPriority w:val="99"/>
    <w:unhideWhenUsed/>
    <w:rsid w:val="008E28C9"/>
    <w:pPr>
      <w:spacing w:line="240" w:lineRule="auto"/>
    </w:pPr>
    <w:rPr>
      <w:sz w:val="20"/>
      <w:szCs w:val="20"/>
    </w:rPr>
  </w:style>
  <w:style w:type="character" w:customStyle="1" w:styleId="CommentTextChar">
    <w:name w:val="Comment Text Char"/>
    <w:basedOn w:val="DefaultParagraphFont"/>
    <w:link w:val="CommentText"/>
    <w:uiPriority w:val="99"/>
    <w:rsid w:val="008E28C9"/>
    <w:rPr>
      <w:sz w:val="20"/>
      <w:szCs w:val="20"/>
    </w:rPr>
  </w:style>
  <w:style w:type="paragraph" w:styleId="CommentSubject">
    <w:name w:val="annotation subject"/>
    <w:basedOn w:val="CommentText"/>
    <w:next w:val="CommentText"/>
    <w:link w:val="CommentSubjectChar"/>
    <w:uiPriority w:val="99"/>
    <w:semiHidden/>
    <w:unhideWhenUsed/>
    <w:rsid w:val="008E28C9"/>
    <w:rPr>
      <w:b/>
      <w:bCs/>
    </w:rPr>
  </w:style>
  <w:style w:type="character" w:customStyle="1" w:styleId="CommentSubjectChar">
    <w:name w:val="Comment Subject Char"/>
    <w:basedOn w:val="CommentTextChar"/>
    <w:link w:val="CommentSubject"/>
    <w:uiPriority w:val="99"/>
    <w:semiHidden/>
    <w:rsid w:val="008E28C9"/>
    <w:rPr>
      <w:b/>
      <w:bCs/>
      <w:sz w:val="20"/>
      <w:szCs w:val="20"/>
    </w:rPr>
  </w:style>
  <w:style w:type="paragraph" w:styleId="BalloonText">
    <w:name w:val="Balloon Text"/>
    <w:basedOn w:val="Normal"/>
    <w:link w:val="BalloonTextChar"/>
    <w:uiPriority w:val="99"/>
    <w:semiHidden/>
    <w:unhideWhenUsed/>
    <w:rsid w:val="008E28C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E28C9"/>
    <w:rPr>
      <w:rFonts w:ascii="Segoe UI" w:hAnsi="Segoe UI" w:cs="Segoe UI"/>
      <w:sz w:val="18"/>
      <w:szCs w:val="18"/>
    </w:rPr>
  </w:style>
  <w:style w:type="character" w:customStyle="1" w:styleId="Heading2Char">
    <w:name w:val="Heading 2 Char"/>
    <w:basedOn w:val="DefaultParagraphFont"/>
    <w:link w:val="Heading2"/>
    <w:uiPriority w:val="9"/>
    <w:rsid w:val="009D60AC"/>
    <w:rPr>
      <w:rFonts w:ascii="Garamond" w:eastAsiaTheme="majorEastAsia" w:hAnsi="Garamond" w:cstheme="majorBidi"/>
      <w:color w:val="2E74B5" w:themeColor="accent1" w:themeShade="BF"/>
      <w:sz w:val="26"/>
      <w:szCs w:val="26"/>
    </w:rPr>
  </w:style>
  <w:style w:type="paragraph" w:styleId="DocumentMap">
    <w:name w:val="Document Map"/>
    <w:basedOn w:val="Normal"/>
    <w:link w:val="DocumentMapChar"/>
    <w:semiHidden/>
    <w:rsid w:val="00FD6A81"/>
    <w:pPr>
      <w:widowControl w:val="0"/>
      <w:shd w:val="clear" w:color="auto" w:fill="000080"/>
      <w:spacing w:after="0" w:line="240" w:lineRule="auto"/>
    </w:pPr>
    <w:rPr>
      <w:rFonts w:ascii="Tahoma" w:eastAsia="Times New Roman" w:hAnsi="Tahoma" w:cs="Tahoma"/>
      <w:snapToGrid w:val="0"/>
      <w:szCs w:val="20"/>
    </w:rPr>
  </w:style>
  <w:style w:type="character" w:customStyle="1" w:styleId="DocumentMapChar">
    <w:name w:val="Document Map Char"/>
    <w:basedOn w:val="DefaultParagraphFont"/>
    <w:link w:val="DocumentMap"/>
    <w:semiHidden/>
    <w:rsid w:val="00FD6A81"/>
    <w:rPr>
      <w:rFonts w:ascii="Tahoma" w:eastAsia="Times New Roman" w:hAnsi="Tahoma" w:cs="Tahoma"/>
      <w:snapToGrid w:val="0"/>
      <w:sz w:val="24"/>
      <w:szCs w:val="20"/>
      <w:shd w:val="clear" w:color="auto" w:fill="000080"/>
    </w:rPr>
  </w:style>
  <w:style w:type="paragraph" w:customStyle="1" w:styleId="Default">
    <w:name w:val="Default"/>
    <w:rsid w:val="00C60584"/>
    <w:pPr>
      <w:autoSpaceDE w:val="0"/>
      <w:autoSpaceDN w:val="0"/>
      <w:adjustRightInd w:val="0"/>
      <w:spacing w:after="0" w:line="240" w:lineRule="auto"/>
    </w:pPr>
    <w:rPr>
      <w:rFonts w:ascii="Times New Roman" w:hAnsi="Times New Roman" w:cs="Times New Roman"/>
      <w:color w:val="000000"/>
      <w:sz w:val="24"/>
      <w:szCs w:val="24"/>
    </w:rPr>
  </w:style>
  <w:style w:type="table" w:styleId="TableGrid">
    <w:name w:val="Table Grid"/>
    <w:basedOn w:val="TableNormal"/>
    <w:uiPriority w:val="39"/>
    <w:rsid w:val="0000712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920E71"/>
    <w:rPr>
      <w:color w:val="954F72" w:themeColor="followedHyperlink"/>
      <w:u w:val="single"/>
    </w:rPr>
  </w:style>
  <w:style w:type="paragraph" w:styleId="Revision">
    <w:name w:val="Revision"/>
    <w:hidden/>
    <w:uiPriority w:val="99"/>
    <w:semiHidden/>
    <w:rsid w:val="00245357"/>
    <w:pPr>
      <w:spacing w:after="0" w:line="240" w:lineRule="auto"/>
    </w:pPr>
    <w:rPr>
      <w:rFonts w:ascii="Garamond" w:hAnsi="Garamond"/>
      <w:sz w:val="24"/>
    </w:rPr>
  </w:style>
  <w:style w:type="character" w:styleId="UnresolvedMention">
    <w:name w:val="Unresolved Mention"/>
    <w:basedOn w:val="DefaultParagraphFont"/>
    <w:uiPriority w:val="99"/>
    <w:semiHidden/>
    <w:unhideWhenUsed/>
    <w:rsid w:val="00000CF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457269">
      <w:bodyDiv w:val="1"/>
      <w:marLeft w:val="0"/>
      <w:marRight w:val="0"/>
      <w:marTop w:val="0"/>
      <w:marBottom w:val="0"/>
      <w:divBdr>
        <w:top w:val="none" w:sz="0" w:space="0" w:color="auto"/>
        <w:left w:val="none" w:sz="0" w:space="0" w:color="auto"/>
        <w:bottom w:val="none" w:sz="0" w:space="0" w:color="auto"/>
        <w:right w:val="none" w:sz="0" w:space="0" w:color="auto"/>
      </w:divBdr>
    </w:div>
    <w:div w:id="234054017">
      <w:bodyDiv w:val="1"/>
      <w:marLeft w:val="0"/>
      <w:marRight w:val="0"/>
      <w:marTop w:val="0"/>
      <w:marBottom w:val="0"/>
      <w:divBdr>
        <w:top w:val="none" w:sz="0" w:space="0" w:color="auto"/>
        <w:left w:val="none" w:sz="0" w:space="0" w:color="auto"/>
        <w:bottom w:val="none" w:sz="0" w:space="0" w:color="auto"/>
        <w:right w:val="none" w:sz="0" w:space="0" w:color="auto"/>
      </w:divBdr>
    </w:div>
    <w:div w:id="942538826">
      <w:bodyDiv w:val="1"/>
      <w:marLeft w:val="0"/>
      <w:marRight w:val="0"/>
      <w:marTop w:val="0"/>
      <w:marBottom w:val="0"/>
      <w:divBdr>
        <w:top w:val="none" w:sz="0" w:space="0" w:color="auto"/>
        <w:left w:val="none" w:sz="0" w:space="0" w:color="auto"/>
        <w:bottom w:val="none" w:sz="0" w:space="0" w:color="auto"/>
        <w:right w:val="none" w:sz="0" w:space="0" w:color="auto"/>
      </w:divBdr>
    </w:div>
    <w:div w:id="18237385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webSettings" Target="webSetting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overPageProperties xmlns="http://schemas.microsoft.com/office/2006/coverPageProps">
  <PublishDate/>
  <Abstract/>
  <CompanyAddress>Juneau, Alaska</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D9EF90BEA1CDF4A84CCA0452E8C9DE8" ma:contentTypeVersion="27" ma:contentTypeDescription="Create a new document." ma:contentTypeScope="" ma:versionID="d336286eaf45d0db5a074033aeebb51d">
  <xsd:schema xmlns:xsd="http://www.w3.org/2001/XMLSchema" xmlns:xs="http://www.w3.org/2001/XMLSchema" xmlns:p="http://schemas.microsoft.com/office/2006/metadata/properties" xmlns:ns1="http://schemas.microsoft.com/sharepoint/v3" xmlns:ns2="4ffa91fb-a0ff-4ac5-b2db-65c790d184a4" xmlns:ns3="http://schemas.microsoft.com/sharepoint.v3" xmlns:ns4="http://schemas.microsoft.com/sharepoint/v3/fields" xmlns:ns5="0860a6b2-572b-491e-b1c2-13429512efd8" xmlns:ns6="7c663d94-713e-4c89-8116-ef0a05e89ca4" targetNamespace="http://schemas.microsoft.com/office/2006/metadata/properties" ma:root="true" ma:fieldsID="a65fc68c08afc239a406d1dee6b275f0" ns1:_="" ns2:_="" ns3:_="" ns4:_="" ns5:_="" ns6:_="">
    <xsd:import namespace="http://schemas.microsoft.com/sharepoint/v3"/>
    <xsd:import namespace="4ffa91fb-a0ff-4ac5-b2db-65c790d184a4"/>
    <xsd:import namespace="http://schemas.microsoft.com/sharepoint.v3"/>
    <xsd:import namespace="http://schemas.microsoft.com/sharepoint/v3/fields"/>
    <xsd:import namespace="0860a6b2-572b-491e-b1c2-13429512efd8"/>
    <xsd:import namespace="7c663d94-713e-4c89-8116-ef0a05e89ca4"/>
    <xsd:element name="properties">
      <xsd:complexType>
        <xsd:sequence>
          <xsd:element name="documentManagement">
            <xsd:complexType>
              <xsd:all>
                <xsd:element ref="ns2:Document_x0020_Creation_x0020_Date" minOccurs="0"/>
                <xsd:element ref="ns2:Creator" minOccurs="0"/>
                <xsd:element ref="ns2:EPA_x0020_Office" minOccurs="0"/>
                <xsd:element ref="ns2:Record" minOccurs="0"/>
                <xsd:element ref="ns3:CategoryDescription" minOccurs="0"/>
                <xsd:element ref="ns2:Identifier" minOccurs="0"/>
                <xsd:element ref="ns2:EPA_x0020_Contributor" minOccurs="0"/>
                <xsd:element ref="ns2:External_x0020_Contributor" minOccurs="0"/>
                <xsd:element ref="ns4:_Coverage" minOccurs="0"/>
                <xsd:element ref="ns2:EPA_x0020_Related_x0020_Documents" minOccurs="0"/>
                <xsd:element ref="ns4:_Source" minOccurs="0"/>
                <xsd:element ref="ns2:Rights" minOccurs="0"/>
                <xsd:element ref="ns1:Language" minOccurs="0"/>
                <xsd:element ref="ns2:j747ac98061d40f0aa7bd47e1db5675d" minOccurs="0"/>
                <xsd:element ref="ns2:TaxKeywordTaxHTField" minOccurs="0"/>
                <xsd:element ref="ns2:TaxCatchAllLabel" minOccurs="0"/>
                <xsd:element ref="ns2:TaxCatchAll" minOccurs="0"/>
                <xsd:element ref="ns2:e3f09c3df709400db2417a7161762d62" minOccurs="0"/>
                <xsd:element ref="ns5:MediaServiceMetadata" minOccurs="0"/>
                <xsd:element ref="ns5:MediaServiceFastMetadata" minOccurs="0"/>
                <xsd:element ref="ns6:SharedWithUsers" minOccurs="0"/>
                <xsd:element ref="ns6:SharedWithDetails" minOccurs="0"/>
                <xsd:element ref="ns1:DocumentSetDescription" minOccurs="0"/>
                <xsd:element ref="ns5:MediaServiceEventHashCode" minOccurs="0"/>
                <xsd:element ref="ns5:MediaServiceGenerationTime" minOccurs="0"/>
                <xsd:element ref="ns5:MediaServiceAutoKeyPoints" minOccurs="0"/>
                <xsd:element ref="ns5:MediaServiceKeyPoints" minOccurs="0"/>
                <xsd:element ref="ns5:MediaServiceAutoTags" minOccurs="0"/>
                <xsd:element ref="ns5:MediaServiceOCR" minOccurs="0"/>
                <xsd:element ref="ns5:MediaServiceDateTaken" minOccurs="0"/>
                <xsd:element ref="ns1:_ip_UnifiedCompliancePolicyProperties" minOccurs="0"/>
                <xsd:element ref="ns1:_ip_UnifiedCompliancePolicyUIAction" minOccurs="0"/>
                <xsd:element ref="ns5:MediaServiceLocation" minOccurs="0"/>
                <xsd:element ref="ns5:MediaLengthInSeconds" minOccurs="0"/>
                <xsd:element ref="ns5:lcf76f155ced4ddcb4097134ff3c332f" minOccurs="0"/>
                <xsd:element ref="ns5:MediaServiceObjectDetectorVersions" minOccurs="0"/>
                <xsd:element ref="ns5: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Language" ma:index="17" nillable="true" ma:displayName="Language" ma:default="English" ma:description="Select the document language from the drop down." ma:format="Dropdown" ma:internalName="Language" ma:readOnly="false">
      <xsd:simpleType>
        <xsd:restriction base="dms:Choice">
          <xsd:enumeration value="Arabic (Saudi Arabia)"/>
          <xsd:enumeration value="Bulgarian (Bulgaria)"/>
          <xsd:enumeration value="Chinese (Hong Kong S.A.R.)"/>
          <xsd:enumeration value="Chinese (People's Republic of China)"/>
          <xsd:enumeration value="Chinese (Taiwan)"/>
          <xsd:enumeration value="Croatian (Croatia)"/>
          <xsd:enumeration value="Czech (Czech Republic)"/>
          <xsd:enumeration value="Danish (Denmark)"/>
          <xsd:enumeration value="Dutch (Netherlands)"/>
          <xsd:enumeration value="English"/>
          <xsd:enumeration value="Estonian (Estonia)"/>
          <xsd:enumeration value="Finnish (Finland)"/>
          <xsd:enumeration value="French (France)"/>
          <xsd:enumeration value="German (Germany)"/>
          <xsd:enumeration value="Greek (Greece)"/>
          <xsd:enumeration value="Hebrew (Israel)"/>
          <xsd:enumeration value="Hindi (India)"/>
          <xsd:enumeration value="Hungarian (Hungary)"/>
          <xsd:enumeration value="Indonesian (Indonesia)"/>
          <xsd:enumeration value="Italian (Italy)"/>
          <xsd:enumeration value="Japanese (Japan)"/>
          <xsd:enumeration value="Korean (Korea)"/>
          <xsd:enumeration value="Latvian (Latvia)"/>
          <xsd:enumeration value="Lithuanian (Lithuania)"/>
          <xsd:enumeration value="Malay (Malaysia)"/>
          <xsd:enumeration value="Norwegian (Bokmal) (Norway)"/>
          <xsd:enumeration value="Polish (Poland)"/>
          <xsd:enumeration value="Portuguese (Brazil)"/>
          <xsd:enumeration value="Portuguese (Portugal)"/>
          <xsd:enumeration value="Romanian (Romania)"/>
          <xsd:enumeration value="Russian (Russia)"/>
          <xsd:enumeration value="Serbian (Latin) (Serbia)"/>
          <xsd:enumeration value="Slovak (Slovakia)"/>
          <xsd:enumeration value="Slovenian (Slovenia)"/>
          <xsd:enumeration value="Spanish (Spain)"/>
          <xsd:enumeration value="Swedish (Sweden)"/>
          <xsd:enumeration value="Thai (Thailand)"/>
          <xsd:enumeration value="Turkish (Turkey)"/>
          <xsd:enumeration value="Ukrainian (Ukraine)"/>
          <xsd:enumeration value="Urdu (Islamic Republic of Pakistan)"/>
          <xsd:enumeration value="Vietnamese (Vietnam)"/>
        </xsd:restriction>
      </xsd:simpleType>
    </xsd:element>
    <xsd:element name="DocumentSetDescription" ma:index="33" nillable="true" ma:displayName="Description" ma:description="A description of the Document Set" ma:internalName="DocumentSetDescription">
      <xsd:simpleType>
        <xsd:restriction base="dms:Note"/>
      </xsd:simpleType>
    </xsd:element>
    <xsd:element name="_ip_UnifiedCompliancePolicyProperties" ma:index="41" nillable="true" ma:displayName="Unified Compliance Policy Properties" ma:hidden="true" ma:internalName="_ip_UnifiedCompliancePolicyProperties">
      <xsd:simpleType>
        <xsd:restriction base="dms:Note"/>
      </xsd:simpleType>
    </xsd:element>
    <xsd:element name="_ip_UnifiedCompliancePolicyUIAction" ma:index="4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ffa91fb-a0ff-4ac5-b2db-65c790d184a4" elementFormDefault="qualified">
    <xsd:import namespace="http://schemas.microsoft.com/office/2006/documentManagement/types"/>
    <xsd:import namespace="http://schemas.microsoft.com/office/infopath/2007/PartnerControls"/>
    <xsd:element name="Document_x0020_Creation_x0020_Date" ma:index="2" nillable="true" ma:displayName="Document Date" ma:default="[today]" ma:description="Enter the date this document was last modified. The upload date has been entered by default." ma:format="DateOnly" ma:internalName="Document_x0020_Creation_x0020_Date" ma:readOnly="false">
      <xsd:simpleType>
        <xsd:restriction base="dms:DateTime"/>
      </xsd:simpleType>
    </xsd:element>
    <xsd:element name="Creator" ma:index="3" nillable="true" ma:displayName="Creator" ma:description="Enter the person primarily responsible for the document. The name of the person uploading the document has been entered by default." ma:list="UserInfo" ma:SharePointGroup="0" ma:internalName="Creato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PA_x0020_Office" ma:index="4" nillable="true" ma:displayName="EPA Office" ma:description="Enter the EPA organization primarily responsible for the document. The office of the person uploading the document has been entered by default." ma:internalName="EPA_x0020_Office" ma:readOnly="false">
      <xsd:simpleType>
        <xsd:restriction base="dms:Text">
          <xsd:maxLength value="255"/>
        </xsd:restriction>
      </xsd:simpleType>
    </xsd:element>
    <xsd:element name="Record" ma:index="5" nillable="true" ma:displayName="Record" ma:default="Shared" ma:description="For documents that provide evidence of EPA decisions and actions, select &quot;Shared&quot; (open access) or &quot;Private&quot; (restricted access)." ma:format="Dropdown" ma:internalName="Record" ma:readOnly="false">
      <xsd:simpleType>
        <xsd:restriction base="dms:Choice">
          <xsd:enumeration value="None"/>
          <xsd:enumeration value="Shared"/>
          <xsd:enumeration value="Private"/>
        </xsd:restriction>
      </xsd:simpleType>
    </xsd:element>
    <xsd:element name="Identifier" ma:index="9" nillable="true" ma:displayName="Identifier" ma:description="Enter all EPA identification numbers applicable to this document, one on each line." ma:internalName="Identifier" ma:readOnly="false">
      <xsd:simpleType>
        <xsd:restriction base="dms:Note">
          <xsd:maxLength value="255"/>
        </xsd:restriction>
      </xsd:simpleType>
    </xsd:element>
    <xsd:element name="EPA_x0020_Contributor" ma:index="11" nillable="true" ma:displayName="EPA Contributor" ma:description="Enter an EPA person who contributed to the creation of the document but is not the primary author." ma:list="UserInfo" ma:SharePointGroup="0" ma:internalName="EPA_x0020_Contributo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xternal_x0020_Contributor" ma:index="12" nillable="true" ma:displayName="External Contributor" ma:description="Enter a non-EPA person who contributed to the creation of the document but is not the primary author." ma:internalName="External_x0020_Contributor" ma:readOnly="false">
      <xsd:simpleType>
        <xsd:restriction base="dms:Note">
          <xsd:maxLength value="255"/>
        </xsd:restriction>
      </xsd:simpleType>
    </xsd:element>
    <xsd:element name="EPA_x0020_Related_x0020_Documents" ma:index="14" nillable="true" ma:displayName="Other Related Documents" ma:description="Enter any related document." ma:internalName="EPA_x0020_Related_x0020_Documents" ma:readOnly="false">
      <xsd:simpleType>
        <xsd:restriction base="dms:Note">
          <xsd:maxLength value="255"/>
        </xsd:restriction>
      </xsd:simpleType>
    </xsd:element>
    <xsd:element name="Rights" ma:index="16" nillable="true" ma:displayName="Rights" ma:description="Enter information about intellectual property rights held over the document (e.g. copyright, patent, trademark)." ma:internalName="Rights" ma:readOnly="false">
      <xsd:simpleType>
        <xsd:restriction base="dms:Note">
          <xsd:maxLength value="255"/>
        </xsd:restriction>
      </xsd:simpleType>
    </xsd:element>
    <xsd:element name="j747ac98061d40f0aa7bd47e1db5675d" ma:index="19" nillable="true" ma:taxonomy="true" ma:internalName="j747ac98061d40f0aa7bd47e1db5675d" ma:taxonomyFieldName="Document_x0020_Type" ma:displayName="Document Type" ma:readOnly="false" ma:default="" ma:fieldId="{3747ac98-061d-40f0-aa7b-d47e1db5675d}" ma:sspId="29f62856-1543-49d4-a736-4569d363f533" ma:termSetId="e06cd6a9-a175-4da0-81cb-8dba7aa394ab" ma:anchorId="00000000-0000-0000-0000-000000000000" ma:open="false" ma:isKeyword="false">
      <xsd:complexType>
        <xsd:sequence>
          <xsd:element ref="pc:Terms" minOccurs="0" maxOccurs="1"/>
        </xsd:sequence>
      </xsd:complexType>
    </xsd:element>
    <xsd:element name="TaxKeywordTaxHTField" ma:index="21" nillable="true" ma:taxonomy="true" ma:internalName="TaxKeywordTaxHTField" ma:taxonomyFieldName="TaxKeyword" ma:displayName="Enterprise Keywords" ma:readOnly="false" ma:fieldId="{23f27201-bee3-471e-b2e7-b64fd8b7ca38}" ma:taxonomyMulti="true" ma:sspId="29f62856-1543-49d4-a736-4569d363f533" ma:termSetId="00000000-0000-0000-0000-000000000000" ma:anchorId="00000000-0000-0000-0000-000000000000" ma:open="true" ma:isKeyword="true">
      <xsd:complexType>
        <xsd:sequence>
          <xsd:element ref="pc:Terms" minOccurs="0" maxOccurs="1"/>
        </xsd:sequence>
      </xsd:complexType>
    </xsd:element>
    <xsd:element name="TaxCatchAllLabel" ma:index="23" nillable="true" ma:displayName="Taxonomy Catch All Column1" ma:description="" ma:hidden="true" ma:list="{88f0a8b5-1233-4f54-88a2-5d018b260fcf}" ma:internalName="TaxCatchAllLabel" ma:readOnly="true" ma:showField="CatchAllDataLabel" ma:web="7388f847-7434-495e-aa31-4f027f6c87ca">
      <xsd:complexType>
        <xsd:complexContent>
          <xsd:extension base="dms:MultiChoiceLookup">
            <xsd:sequence>
              <xsd:element name="Value" type="dms:Lookup" maxOccurs="unbounded" minOccurs="0" nillable="true"/>
            </xsd:sequence>
          </xsd:extension>
        </xsd:complexContent>
      </xsd:complexType>
    </xsd:element>
    <xsd:element name="TaxCatchAll" ma:index="24" nillable="true" ma:displayName="Taxonomy Catch All Column" ma:description="" ma:hidden="true" ma:list="{88f0a8b5-1233-4f54-88a2-5d018b260fcf}" ma:internalName="TaxCatchAll" ma:showField="CatchAllData" ma:web="7388f847-7434-495e-aa31-4f027f6c87ca">
      <xsd:complexType>
        <xsd:complexContent>
          <xsd:extension base="dms:MultiChoiceLookup">
            <xsd:sequence>
              <xsd:element name="Value" type="dms:Lookup" maxOccurs="unbounded" minOccurs="0" nillable="true"/>
            </xsd:sequence>
          </xsd:extension>
        </xsd:complexContent>
      </xsd:complexType>
    </xsd:element>
    <xsd:element name="e3f09c3df709400db2417a7161762d62" ma:index="28" nillable="true" ma:taxonomy="true" ma:internalName="e3f09c3df709400db2417a7161762d62" ma:taxonomyFieldName="EPA_x0020_Subject" ma:displayName="EPA Subject" ma:readOnly="false" ma:default="" ma:fieldId="{e3f09c3d-f709-400d-b241-7a7161762d62}" ma:taxonomyMulti="true" ma:sspId="29f62856-1543-49d4-a736-4569d363f533" ma:termSetId="7a3d4ae0-7e62-45a2-a406-c6a8a6a8eee3"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ategoryDescription" ma:index="6" nillable="true" ma:displayName="Description" ma:description="Enter a brief description." ma:internalName="CategoryDescription" ma:readOnly="fals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Coverage" ma:index="13" nillable="true" ma:displayName="Coverage" ma:description="Enter the geographic location, jurisdiction, or time period for which the document is relevant." ma:internalName="_Coverage" ma:readOnly="false">
      <xsd:simpleType>
        <xsd:restriction base="dms:Text">
          <xsd:maxLength value="255"/>
        </xsd:restriction>
      </xsd:simpleType>
    </xsd:element>
    <xsd:element name="_Source" ma:index="15" nillable="true" ma:displayName="Source" ma:description="Enter a source from which the document is derived." ma:internalName="_Source" ma:readOnly="fals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860a6b2-572b-491e-b1c2-13429512efd8" elementFormDefault="qualified">
    <xsd:import namespace="http://schemas.microsoft.com/office/2006/documentManagement/types"/>
    <xsd:import namespace="http://schemas.microsoft.com/office/infopath/2007/PartnerControls"/>
    <xsd:element name="MediaServiceMetadata" ma:index="29" nillable="true" ma:displayName="MediaServiceMetadata" ma:hidden="true" ma:internalName="MediaServiceMetadata" ma:readOnly="true">
      <xsd:simpleType>
        <xsd:restriction base="dms:Note"/>
      </xsd:simpleType>
    </xsd:element>
    <xsd:element name="MediaServiceFastMetadata" ma:index="30" nillable="true" ma:displayName="MediaServiceFastMetadata" ma:hidden="true" ma:internalName="MediaServiceFastMetadata" ma:readOnly="true">
      <xsd:simpleType>
        <xsd:restriction base="dms:Note"/>
      </xsd:simpleType>
    </xsd:element>
    <xsd:element name="MediaServiceEventHashCode" ma:index="34" nillable="true" ma:displayName="MediaServiceEventHashCode" ma:hidden="true" ma:internalName="MediaServiceEventHashCode" ma:readOnly="true">
      <xsd:simpleType>
        <xsd:restriction base="dms:Text"/>
      </xsd:simpleType>
    </xsd:element>
    <xsd:element name="MediaServiceGenerationTime" ma:index="35" nillable="true" ma:displayName="MediaServiceGenerationTime" ma:hidden="true" ma:internalName="MediaServiceGenerationTime" ma:readOnly="true">
      <xsd:simpleType>
        <xsd:restriction base="dms:Text"/>
      </xsd:simpleType>
    </xsd:element>
    <xsd:element name="MediaServiceAutoKeyPoints" ma:index="36" nillable="true" ma:displayName="MediaServiceAutoKeyPoints" ma:hidden="true" ma:internalName="MediaServiceAutoKeyPoints" ma:readOnly="true">
      <xsd:simpleType>
        <xsd:restriction base="dms:Note"/>
      </xsd:simpleType>
    </xsd:element>
    <xsd:element name="MediaServiceKeyPoints" ma:index="37" nillable="true" ma:displayName="KeyPoints" ma:internalName="MediaServiceKeyPoints" ma:readOnly="true">
      <xsd:simpleType>
        <xsd:restriction base="dms:Note">
          <xsd:maxLength value="255"/>
        </xsd:restriction>
      </xsd:simpleType>
    </xsd:element>
    <xsd:element name="MediaServiceAutoTags" ma:index="38" nillable="true" ma:displayName="Tags" ma:internalName="MediaServiceAutoTags" ma:readOnly="true">
      <xsd:simpleType>
        <xsd:restriction base="dms:Text"/>
      </xsd:simpleType>
    </xsd:element>
    <xsd:element name="MediaServiceOCR" ma:index="39" nillable="true" ma:displayName="Extracted Text" ma:internalName="MediaServiceOCR" ma:readOnly="true">
      <xsd:simpleType>
        <xsd:restriction base="dms:Note">
          <xsd:maxLength value="255"/>
        </xsd:restriction>
      </xsd:simpleType>
    </xsd:element>
    <xsd:element name="MediaServiceDateTaken" ma:index="40" nillable="true" ma:displayName="MediaServiceDateTaken" ma:hidden="true" ma:internalName="MediaServiceDateTaken" ma:readOnly="true">
      <xsd:simpleType>
        <xsd:restriction base="dms:Text"/>
      </xsd:simpleType>
    </xsd:element>
    <xsd:element name="MediaServiceLocation" ma:index="43" nillable="true" ma:displayName="Location" ma:internalName="MediaServiceLocation" ma:readOnly="true">
      <xsd:simpleType>
        <xsd:restriction base="dms:Text"/>
      </xsd:simpleType>
    </xsd:element>
    <xsd:element name="MediaLengthInSeconds" ma:index="44" nillable="true" ma:displayName="MediaLengthInSeconds" ma:hidden="true" ma:internalName="MediaLengthInSeconds" ma:readOnly="true">
      <xsd:simpleType>
        <xsd:restriction base="dms:Unknown"/>
      </xsd:simpleType>
    </xsd:element>
    <xsd:element name="lcf76f155ced4ddcb4097134ff3c332f" ma:index="46" nillable="true" ma:taxonomy="true" ma:internalName="lcf76f155ced4ddcb4097134ff3c332f" ma:taxonomyFieldName="MediaServiceImageTags" ma:displayName="Image Tags" ma:readOnly="false" ma:fieldId="{5cf76f15-5ced-4ddc-b409-7134ff3c332f}" ma:taxonomyMulti="true" ma:sspId="29f62856-1543-49d4-a736-4569d363f53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47" nillable="true" ma:displayName="MediaServiceObjectDetectorVersions" ma:hidden="true" ma:indexed="true" ma:internalName="MediaServiceObjectDetectorVersions" ma:readOnly="true">
      <xsd:simpleType>
        <xsd:restriction base="dms:Text"/>
      </xsd:simpleType>
    </xsd:element>
    <xsd:element name="MediaServiceSearchProperties" ma:index="48"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c663d94-713e-4c89-8116-ef0a05e89ca4" elementFormDefault="qualified">
    <xsd:import namespace="http://schemas.microsoft.com/office/2006/documentManagement/types"/>
    <xsd:import namespace="http://schemas.microsoft.com/office/infopath/2007/PartnerControls"/>
    <xsd:element name="SharedWithUsers" ma:index="3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5"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Source xmlns="http://schemas.microsoft.com/sharepoint/v3/fields" xsi:nil="true"/>
    <Language xmlns="http://schemas.microsoft.com/sharepoint/v3">English</Language>
    <_ip_UnifiedCompliancePolicyUIAction xmlns="http://schemas.microsoft.com/sharepoint/v3" xsi:nil="true"/>
    <j747ac98061d40f0aa7bd47e1db5675d xmlns="4ffa91fb-a0ff-4ac5-b2db-65c790d184a4">
      <Terms xmlns="http://schemas.microsoft.com/office/infopath/2007/PartnerControls"/>
    </j747ac98061d40f0aa7bd47e1db5675d>
    <e3f09c3df709400db2417a7161762d62 xmlns="4ffa91fb-a0ff-4ac5-b2db-65c790d184a4">
      <Terms xmlns="http://schemas.microsoft.com/office/infopath/2007/PartnerControls"/>
    </e3f09c3df709400db2417a7161762d62>
    <External_x0020_Contributor xmlns="4ffa91fb-a0ff-4ac5-b2db-65c790d184a4" xsi:nil="true"/>
    <TaxKeywordTaxHTField xmlns="4ffa91fb-a0ff-4ac5-b2db-65c790d184a4">
      <Terms xmlns="http://schemas.microsoft.com/office/infopath/2007/PartnerControls"/>
    </TaxKeywordTaxHTField>
    <DocumentSetDescription xmlns="http://schemas.microsoft.com/sharepoint/v3" xsi:nil="true"/>
    <Record xmlns="4ffa91fb-a0ff-4ac5-b2db-65c790d184a4">Shared</Record>
    <lcf76f155ced4ddcb4097134ff3c332f xmlns="0860a6b2-572b-491e-b1c2-13429512efd8">
      <Terms xmlns="http://schemas.microsoft.com/office/infopath/2007/PartnerControls"/>
    </lcf76f155ced4ddcb4097134ff3c332f>
    <_ip_UnifiedCompliancePolicyProperties xmlns="http://schemas.microsoft.com/sharepoint/v3" xsi:nil="true"/>
    <Rights xmlns="4ffa91fb-a0ff-4ac5-b2db-65c790d184a4" xsi:nil="true"/>
    <Document_x0020_Creation_x0020_Date xmlns="4ffa91fb-a0ff-4ac5-b2db-65c790d184a4">2025-01-14T16:25:38+00:00</Document_x0020_Creation_x0020_Date>
    <EPA_x0020_Office xmlns="4ffa91fb-a0ff-4ac5-b2db-65c790d184a4" xsi:nil="true"/>
    <CategoryDescription xmlns="http://schemas.microsoft.com/sharepoint.v3" xsi:nil="true"/>
    <Identifier xmlns="4ffa91fb-a0ff-4ac5-b2db-65c790d184a4" xsi:nil="true"/>
    <_Coverage xmlns="http://schemas.microsoft.com/sharepoint/v3/fields" xsi:nil="true"/>
    <Creator xmlns="4ffa91fb-a0ff-4ac5-b2db-65c790d184a4">
      <UserInfo>
        <DisplayName/>
        <AccountId xsi:nil="true"/>
        <AccountType/>
      </UserInfo>
    </Creator>
    <EPA_x0020_Related_x0020_Documents xmlns="4ffa91fb-a0ff-4ac5-b2db-65c790d184a4" xsi:nil="true"/>
    <EPA_x0020_Contributor xmlns="4ffa91fb-a0ff-4ac5-b2db-65c790d184a4">
      <UserInfo>
        <DisplayName/>
        <AccountId xsi:nil="true"/>
        <AccountType/>
      </UserInfo>
    </EPA_x0020_Contributor>
    <TaxCatchAll xmlns="4ffa91fb-a0ff-4ac5-b2db-65c790d184a4" xsi:nil="true"/>
  </documentManagement>
</p:properties>
</file>

<file path=customXml/item4.xml><?xml version="1.0" encoding="utf-8"?>
<?mso-contentType ?>
<SharedContentType xmlns="Microsoft.SharePoint.Taxonomy.ContentTypeSync" SourceId="29f62856-1543-49d4-a736-4569d363f533" ContentTypeId="0x0101" PreviousValue="false"/>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251B45B-2204-4542-8E4A-ADF50073D60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4ffa91fb-a0ff-4ac5-b2db-65c790d184a4"/>
    <ds:schemaRef ds:uri="http://schemas.microsoft.com/sharepoint.v3"/>
    <ds:schemaRef ds:uri="http://schemas.microsoft.com/sharepoint/v3/fields"/>
    <ds:schemaRef ds:uri="0860a6b2-572b-491e-b1c2-13429512efd8"/>
    <ds:schemaRef ds:uri="7c663d94-713e-4c89-8116-ef0a05e89ca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C97E5E5-1E26-41A7-A92A-DB42D8E40F2C}">
  <ds:schemaRefs>
    <ds:schemaRef ds:uri="http://schemas.microsoft.com/office/2006/metadata/properties"/>
    <ds:schemaRef ds:uri="http://schemas.microsoft.com/office/infopath/2007/PartnerControls"/>
    <ds:schemaRef ds:uri="http://schemas.microsoft.com/sharepoint/v3/fields"/>
    <ds:schemaRef ds:uri="http://schemas.microsoft.com/sharepoint/v3"/>
    <ds:schemaRef ds:uri="4ffa91fb-a0ff-4ac5-b2db-65c790d184a4"/>
    <ds:schemaRef ds:uri="0860a6b2-572b-491e-b1c2-13429512efd8"/>
    <ds:schemaRef ds:uri="http://schemas.microsoft.com/sharepoint.v3"/>
  </ds:schemaRefs>
</ds:datastoreItem>
</file>

<file path=customXml/itemProps4.xml><?xml version="1.0" encoding="utf-8"?>
<ds:datastoreItem xmlns:ds="http://schemas.openxmlformats.org/officeDocument/2006/customXml" ds:itemID="{CE4FDE07-EF4E-4EAA-9230-85A0630947CB}">
  <ds:schemaRefs>
    <ds:schemaRef ds:uri="Microsoft.SharePoint.Taxonomy.ContentTypeSync"/>
  </ds:schemaRefs>
</ds:datastoreItem>
</file>

<file path=customXml/itemProps5.xml><?xml version="1.0" encoding="utf-8"?>
<ds:datastoreItem xmlns:ds="http://schemas.openxmlformats.org/officeDocument/2006/customXml" ds:itemID="{D822083B-01F7-4A36-8E18-CA06414DC29F}">
  <ds:schemaRefs>
    <ds:schemaRef ds:uri="http://schemas.microsoft.com/sharepoint/v3/contenttype/forms"/>
  </ds:schemaRefs>
</ds:datastoreItem>
</file>

<file path=customXml/itemProps6.xml><?xml version="1.0" encoding="utf-8"?>
<ds:datastoreItem xmlns:ds="http://schemas.openxmlformats.org/officeDocument/2006/customXml" ds:itemID="{3F4C8002-3921-46E7-89E4-72D4CCCF35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131</TotalTime>
  <Pages>2</Pages>
  <Words>402</Words>
  <Characters>2295</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Village Safe Water – Repeal of 18 AAC 73 Construction Grants</vt:lpstr>
    </vt:vector>
  </TitlesOfParts>
  <Company>Prepared by Department of Environmental conservation</Company>
  <LinksUpToDate>false</LinksUpToDate>
  <CharactersWithSpaces>2692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Village Safe Water – Repeal of 18 AAC 73 Construction Grants</dc:title>
  <dc:subject/>
  <dc:creator>DATE HERE</dc:creator>
  <cp:keywords/>
  <dc:description/>
  <cp:lastModifiedBy>Tabor, Brock N (DEC)</cp:lastModifiedBy>
  <cp:revision>8</cp:revision>
  <dcterms:created xsi:type="dcterms:W3CDTF">2026-01-26T22:03:00Z</dcterms:created>
  <dcterms:modified xsi:type="dcterms:W3CDTF">2026-07-02T20:06:00Z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0x0101009D9EF90BEA1CDF4A84CCA0452E8C9DE8</vt:lpwstr>
  </property>
  <property fmtid="{D5CDD505-2E9C-101B-9397-08002B2CF9AE}" pid="3" name="TaxKeyword">
    <vt:lpwstr/>
  </property>
  <property fmtid="{D5CDD505-2E9C-101B-9397-08002B2CF9AE}" pid="4" name="MediaServiceImageTags">
    <vt:lpwstr/>
  </property>
  <property fmtid="{D5CDD505-2E9C-101B-9397-08002B2CF9AE}" pid="5" name="EPA Subject">
    <vt:lpwstr/>
  </property>
  <property fmtid="{D5CDD505-2E9C-101B-9397-08002B2CF9AE}" pid="6" name="Document Type">
    <vt:lpwstr/>
  </property>
  <property fmtid="{D5CDD505-2E9C-101B-9397-08002B2CF9AE}" pid="7" name="Document_x0020_Type">
    <vt:lpwstr/>
  </property>
  <property fmtid="{D5CDD505-2E9C-101B-9397-08002B2CF9AE}" pid="8" name="EPA_x0020_Subject">
    <vt:lpwstr/>
  </property>
</Properties>
</file>