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w:t>
            </w:r>
            <w:proofErr w:type="gramEnd"/>
            <w:r w:rsidR="00A10BA2">
              <w:rPr>
                <w:rFonts w:asciiTheme="minorHAnsi" w:hAnsiTheme="minorHAnsi" w:cs="Arial"/>
              </w:rPr>
              <w:t xml:space="preserve"> nor its principles are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A31C1E"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A31C1E"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A31C1E"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A31C1E"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A31C1E"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A31C1E"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A31C1E"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A31C1E"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A31C1E"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A31C1E"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A31C1E"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A31C1E"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A31C1E"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A31C1E"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A31C1E"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A31C1E"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A31C1E"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A31C1E"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A31C1E"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A31C1E"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A31C1E"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A31C1E"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w:t>
      </w:r>
      <w:proofErr w:type="gramStart"/>
      <w:r>
        <w:t>penalty of</w:t>
      </w:r>
      <w:proofErr w:type="gramEnd"/>
      <w:r>
        <w:t xml:space="preserve">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718275CD"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w:t>
      </w:r>
      <w:r w:rsidR="00A31C1E">
        <w:rPr>
          <w:rFonts w:asciiTheme="minorHAnsi" w:hAnsiTheme="minorHAnsi" w:cs="Arial"/>
          <w:sz w:val="20"/>
          <w:szCs w:val="20"/>
        </w:rPr>
        <w:t xml:space="preserve"> </w:t>
      </w:r>
      <w:r w:rsidRPr="00A05C8A">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02F962A9"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500 </w:t>
      </w:r>
      <w:r w:rsidR="00A31C1E" w:rsidRPr="003E7557">
        <w:rPr>
          <w:rFonts w:asciiTheme="minorHAnsi" w:hAnsiTheme="minorHAnsi" w:cstheme="minorBidi"/>
          <w:b/>
          <w:bCs/>
          <w:color w:val="000000" w:themeColor="text1"/>
        </w:rPr>
        <w:t>words</w:t>
      </w:r>
      <w:r w:rsidR="00552C4C" w:rsidRPr="003E7557">
        <w:rPr>
          <w:rFonts w:asciiTheme="minorHAnsi" w:hAnsiTheme="minorHAnsi" w:cstheme="minorBidi"/>
          <w:b/>
          <w:bCs/>
          <w:color w:val="000000" w:themeColor="text1"/>
        </w:rPr>
        <w:t xml:space="preserve">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w:t>
      </w:r>
      <w:proofErr w:type="gramStart"/>
      <w:r w:rsidR="00552C4C" w:rsidRPr="00287D16">
        <w:rPr>
          <w:rFonts w:asciiTheme="minorHAnsi" w:hAnsiTheme="minorHAnsi" w:cstheme="minorBidi"/>
        </w:rPr>
        <w:t>acknowledgement</w:t>
      </w:r>
      <w:proofErr w:type="gramEnd"/>
      <w:r w:rsidR="00552C4C" w:rsidRPr="00287D16">
        <w:rPr>
          <w:rFonts w:asciiTheme="minorHAnsi" w:hAnsiTheme="minorHAnsi" w:cstheme="minorBidi"/>
        </w:rPr>
        <w:t xml:space="preserve"> and how they meet </w:t>
      </w:r>
      <w:r w:rsidR="00717326">
        <w:rPr>
          <w:rFonts w:asciiTheme="minorHAnsi" w:hAnsiTheme="minorHAnsi" w:cstheme="minorBidi"/>
        </w:rPr>
        <w:t xml:space="preserve">or </w:t>
      </w:r>
      <w:proofErr w:type="gramStart"/>
      <w:r w:rsidR="00717326">
        <w:rPr>
          <w:rFonts w:asciiTheme="minorHAnsi" w:hAnsiTheme="minorHAnsi" w:cstheme="minorBidi"/>
        </w:rPr>
        <w:t>will comply</w:t>
      </w:r>
      <w:proofErr w:type="gramEnd"/>
      <w:r w:rsidR="00717326">
        <w:rPr>
          <w:rFonts w:asciiTheme="minorHAnsi" w:hAnsiTheme="minorHAnsi" w:cstheme="minorBidi"/>
        </w:rPr>
        <w:t xml:space="preserve">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w:t>
      </w:r>
      <w:r w:rsidR="00486C12" w:rsidRPr="00A31C1E">
        <w:rPr>
          <w:rFonts w:asciiTheme="minorHAnsi" w:hAnsiTheme="minorHAnsi" w:cstheme="minorBidi"/>
          <w:b/>
          <w:color w:val="000000" w:themeColor="text1"/>
          <w:u w:val="single"/>
        </w:rPr>
        <w:t>and</w:t>
      </w:r>
      <w:r w:rsidR="00486C12" w:rsidRPr="003E7557">
        <w:rPr>
          <w:rFonts w:asciiTheme="minorHAnsi" w:hAnsiTheme="minorHAnsi" w:cstheme="minorBidi"/>
          <w:b/>
          <w:color w:val="000000" w:themeColor="text1"/>
        </w:rPr>
        <w:t xml:space="preserve">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Make sure to indicate start and end dates for any requirements that have time</w:t>
      </w:r>
      <w:r w:rsidR="00A31C1E">
        <w:rPr>
          <w:rFonts w:asciiTheme="minorHAnsi" w:hAnsiTheme="minorHAnsi" w:cstheme="minorBidi"/>
          <w:b/>
          <w:bCs/>
        </w:rPr>
        <w:t>-based</w:t>
      </w:r>
      <w:r w:rsidR="00934564" w:rsidRPr="003E7557">
        <w:rPr>
          <w:rFonts w:asciiTheme="minorHAnsi" w:hAnsiTheme="minorHAnsi" w:cstheme="minorBidi"/>
          <w:b/>
          <w:bCs/>
        </w:rPr>
        <w:t xml:space="preserv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70A3DAB1" w:rsidR="00C40AD8" w:rsidRPr="00287D16" w:rsidRDefault="00435CDE" w:rsidP="00CF04A8">
            <w:pPr>
              <w:widowControl w:val="0"/>
              <w:jc w:val="both"/>
              <w:rPr>
                <w:rFonts w:eastAsia="Times New Roman"/>
                <w:color w:val="000000"/>
              </w:rPr>
            </w:pPr>
            <w:r>
              <w:rPr>
                <w:rFonts w:eastAsia="Times New Roman"/>
                <w:color w:val="000000"/>
              </w:rPr>
              <w:t xml:space="preserve">The </w:t>
            </w:r>
            <w:r w:rsidR="00087EF0">
              <w:rPr>
                <w:rFonts w:eastAsia="Times New Roman"/>
                <w:color w:val="000000"/>
              </w:rPr>
              <w:t xml:space="preserve">offeror </w:t>
            </w:r>
            <w:r>
              <w:rPr>
                <w:rFonts w:eastAsia="Times New Roman"/>
                <w:color w:val="000000"/>
              </w:rPr>
              <w:t xml:space="preserve">must demonstrate </w:t>
            </w:r>
            <w:r w:rsidR="008328A7">
              <w:rPr>
                <w:rFonts w:eastAsia="Times New Roman"/>
                <w:color w:val="000000"/>
              </w:rPr>
              <w:t>1</w:t>
            </w:r>
            <w:r w:rsidR="00CF78BC">
              <w:rPr>
                <w:rFonts w:eastAsia="Times New Roman"/>
                <w:color w:val="000000"/>
              </w:rPr>
              <w:t xml:space="preserve"> year within the past 5 years of </w:t>
            </w:r>
            <w:r>
              <w:rPr>
                <w:rFonts w:eastAsia="Times New Roman"/>
                <w:color w:val="000000"/>
              </w:rPr>
              <w:t xml:space="preserve">success in supporting </w:t>
            </w:r>
            <w:r w:rsidR="00D224B6">
              <w:rPr>
                <w:rFonts w:eastAsia="Times New Roman"/>
                <w:color w:val="000000"/>
              </w:rPr>
              <w:t xml:space="preserve">Substance Abuse and Mental Health Services Administration (SAMHSA) </w:t>
            </w:r>
            <w:r w:rsidR="008328A7">
              <w:rPr>
                <w:rFonts w:eastAsia="Times New Roman"/>
                <w:color w:val="000000"/>
              </w:rPr>
              <w:t>Government Performance and Results Act (GPRA</w:t>
            </w:r>
            <w:r w:rsidR="00D224B6">
              <w:rPr>
                <w:rFonts w:eastAsia="Times New Roman"/>
                <w:color w:val="000000"/>
              </w:rPr>
              <w:t xml:space="preserve">) </w:t>
            </w:r>
            <w:r w:rsidR="00A31C1E">
              <w:rPr>
                <w:rFonts w:eastAsia="Times New Roman"/>
                <w:color w:val="000000"/>
              </w:rPr>
              <w:t xml:space="preserve">and/or SAMHSA Unified Performance Reporting Tool (SUPRT) </w:t>
            </w:r>
            <w:r>
              <w:rPr>
                <w:rFonts w:eastAsia="Times New Roman"/>
                <w:color w:val="000000"/>
              </w:rPr>
              <w:t>data collection and submission to SAMHSA’s Performance Accountability and Reporting System (SPARS).</w:t>
            </w:r>
            <w:r w:rsidR="00087EF0">
              <w:rPr>
                <w:rFonts w:eastAsia="Times New Roman"/>
                <w:color w:val="000000"/>
              </w:rPr>
              <w:t xml:space="preserve">  Please provide start and stop dates</w:t>
            </w:r>
            <w:r w:rsidR="008328A7">
              <w:rPr>
                <w:rFonts w:eastAsia="Times New Roman"/>
                <w:color w:val="000000"/>
              </w:rPr>
              <w:t xml:space="preserve"> and </w:t>
            </w:r>
            <w:r w:rsidR="00087EF0">
              <w:rPr>
                <w:rFonts w:eastAsia="Times New Roman"/>
                <w:color w:val="000000"/>
              </w:rPr>
              <w:t>in which states this work was provided.</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8328A7" w:rsidRPr="00287D16" w14:paraId="5C61985E" w14:textId="77777777" w:rsidTr="008B1437">
        <w:trPr>
          <w:trHeight w:val="827"/>
        </w:trPr>
        <w:tc>
          <w:tcPr>
            <w:tcW w:w="1080" w:type="dxa"/>
            <w:vAlign w:val="center"/>
          </w:tcPr>
          <w:p w14:paraId="4A961D5B" w14:textId="77777777" w:rsidR="008328A7" w:rsidRPr="00287D16" w:rsidRDefault="008328A7" w:rsidP="008328A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5E4D0E92" w:rsidR="008328A7" w:rsidRPr="00287D16" w:rsidRDefault="008328A7" w:rsidP="008328A7">
            <w:pPr>
              <w:jc w:val="both"/>
              <w:rPr>
                <w:rFonts w:eastAsia="Times New Roman"/>
                <w:color w:val="000000" w:themeColor="text1"/>
              </w:rPr>
            </w:pPr>
            <w:r>
              <w:rPr>
                <w:rFonts w:eastAsia="Times New Roman"/>
                <w:color w:val="000000" w:themeColor="text1"/>
              </w:rPr>
              <w:t>The proposed solution must offer an integrated, HIPAA-compliant SaaS online data submission portal with batch interface upload capabilities at customizable cadences.</w:t>
            </w:r>
            <w:r w:rsidRPr="00287D16">
              <w:rPr>
                <w:rFonts w:eastAsia="Times New Roman"/>
                <w:color w:val="000000" w:themeColor="text1"/>
              </w:rPr>
              <w:t xml:space="preserve"> </w:t>
            </w:r>
          </w:p>
        </w:tc>
        <w:tc>
          <w:tcPr>
            <w:tcW w:w="1763" w:type="dxa"/>
            <w:vAlign w:val="center"/>
          </w:tcPr>
          <w:p w14:paraId="6950D0A7" w14:textId="77777777" w:rsidR="008328A7" w:rsidRPr="00287D16" w:rsidRDefault="008328A7" w:rsidP="008328A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4C553E09" w:rsidR="00C40AD8" w:rsidRPr="00A31C1E" w:rsidRDefault="00A31C1E" w:rsidP="008B1437">
            <w:pPr>
              <w:rPr>
                <w:rFonts w:asciiTheme="minorHAnsi" w:hAnsiTheme="minorHAnsi" w:cstheme="minorBidi"/>
                <w:i/>
                <w:iCs/>
              </w:rPr>
            </w:pPr>
            <w:r w:rsidRPr="00A31C1E">
              <w:rPr>
                <w:rFonts w:asciiTheme="minorHAnsi" w:hAnsiTheme="minorHAnsi" w:cstheme="minorBidi"/>
                <w:i/>
                <w:iCs/>
                <w:color w:val="FF0000"/>
                <w:sz w:val="18"/>
                <w:szCs w:val="18"/>
              </w:rPr>
              <w:t xml:space="preserve">(Explanation for the above response must be provided </w:t>
            </w:r>
            <w:r>
              <w:rPr>
                <w:rFonts w:asciiTheme="minorHAnsi" w:hAnsiTheme="minorHAnsi" w:cstheme="minorBidi"/>
                <w:i/>
                <w:iCs/>
                <w:color w:val="FF0000"/>
                <w:sz w:val="18"/>
                <w:szCs w:val="18"/>
              </w:rPr>
              <w:t xml:space="preserve">here </w:t>
            </w:r>
            <w:r w:rsidRPr="00A31C1E">
              <w:rPr>
                <w:rFonts w:asciiTheme="minorHAnsi" w:hAnsiTheme="minorHAnsi" w:cstheme="minorBidi"/>
                <w:i/>
                <w:iCs/>
                <w:color w:val="FF0000"/>
                <w:sz w:val="18"/>
                <w:szCs w:val="18"/>
              </w:rPr>
              <w:t>to explain how offeror meets the criteria)</w:t>
            </w: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820AA7C" w:rsidR="00C40AD8" w:rsidRDefault="00A31C1E" w:rsidP="008B1437">
            <w:pPr>
              <w:rPr>
                <w:rFonts w:asciiTheme="minorHAnsi" w:hAnsiTheme="minorHAnsi" w:cstheme="minorBidi"/>
              </w:rPr>
            </w:pPr>
            <w:r w:rsidRPr="00A31C1E">
              <w:rPr>
                <w:rFonts w:asciiTheme="minorHAnsi" w:hAnsiTheme="minorHAnsi" w:cstheme="minorBidi"/>
                <w:i/>
                <w:iCs/>
                <w:color w:val="FF0000"/>
                <w:sz w:val="18"/>
                <w:szCs w:val="18"/>
              </w:rPr>
              <w:t>(</w:t>
            </w:r>
            <w:r w:rsidRPr="00A31C1E">
              <w:rPr>
                <w:rFonts w:asciiTheme="minorHAnsi" w:hAnsiTheme="minorHAnsi" w:cstheme="minorBidi"/>
                <w:i/>
                <w:iCs/>
                <w:color w:val="FF0000"/>
                <w:sz w:val="18"/>
                <w:szCs w:val="18"/>
              </w:rPr>
              <w:t>Explanation</w:t>
            </w:r>
            <w:r w:rsidRPr="00A31C1E">
              <w:rPr>
                <w:rFonts w:asciiTheme="minorHAnsi" w:hAnsiTheme="minorHAnsi" w:cstheme="minorBidi"/>
                <w:i/>
                <w:iCs/>
                <w:color w:val="FF0000"/>
                <w:sz w:val="18"/>
                <w:szCs w:val="18"/>
              </w:rPr>
              <w:t xml:space="preserve"> for the above response must be provided </w:t>
            </w:r>
            <w:r>
              <w:rPr>
                <w:rFonts w:asciiTheme="minorHAnsi" w:hAnsiTheme="minorHAnsi" w:cstheme="minorBidi"/>
                <w:i/>
                <w:iCs/>
                <w:color w:val="FF0000"/>
                <w:sz w:val="18"/>
                <w:szCs w:val="18"/>
              </w:rPr>
              <w:t xml:space="preserve">here </w:t>
            </w:r>
            <w:r w:rsidRPr="00A31C1E">
              <w:rPr>
                <w:rFonts w:asciiTheme="minorHAnsi" w:hAnsiTheme="minorHAnsi" w:cstheme="minorBidi"/>
                <w:i/>
                <w:iCs/>
                <w:color w:val="FF0000"/>
                <w:sz w:val="18"/>
                <w:szCs w:val="18"/>
              </w:rPr>
              <w:t>to explain how offeror meets the criteria)</w:t>
            </w:r>
          </w:p>
        </w:tc>
      </w:tr>
    </w:tbl>
    <w:p w14:paraId="1BC86DCD" w14:textId="77777777" w:rsidR="00D94E84" w:rsidRPr="00D94E84" w:rsidRDefault="00D94E84" w:rsidP="00435CDE">
      <w:pPr>
        <w:spacing w:after="160" w:line="259" w:lineRule="auto"/>
      </w:pPr>
    </w:p>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87EF0"/>
    <w:rsid w:val="00094743"/>
    <w:rsid w:val="00096F44"/>
    <w:rsid w:val="000A0332"/>
    <w:rsid w:val="000A1655"/>
    <w:rsid w:val="000B1533"/>
    <w:rsid w:val="000B478E"/>
    <w:rsid w:val="000B758B"/>
    <w:rsid w:val="000C05FC"/>
    <w:rsid w:val="000C1547"/>
    <w:rsid w:val="000C28FC"/>
    <w:rsid w:val="000C59E3"/>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D728F"/>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32A"/>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4F2F"/>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36840"/>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24658"/>
    <w:rsid w:val="0043274B"/>
    <w:rsid w:val="00432B02"/>
    <w:rsid w:val="004335C2"/>
    <w:rsid w:val="00433B9C"/>
    <w:rsid w:val="004342F0"/>
    <w:rsid w:val="00434707"/>
    <w:rsid w:val="00435B17"/>
    <w:rsid w:val="00435CDE"/>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565C"/>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5CE3"/>
    <w:rsid w:val="005D77A6"/>
    <w:rsid w:val="005E10E3"/>
    <w:rsid w:val="005E1C0F"/>
    <w:rsid w:val="005E1F79"/>
    <w:rsid w:val="005E21DC"/>
    <w:rsid w:val="005E5477"/>
    <w:rsid w:val="005E76F9"/>
    <w:rsid w:val="005F2B87"/>
    <w:rsid w:val="005F3218"/>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8A7"/>
    <w:rsid w:val="008329EB"/>
    <w:rsid w:val="00851AE3"/>
    <w:rsid w:val="008545EC"/>
    <w:rsid w:val="008554D2"/>
    <w:rsid w:val="00866DDE"/>
    <w:rsid w:val="0086772A"/>
    <w:rsid w:val="00870C9F"/>
    <w:rsid w:val="0087525C"/>
    <w:rsid w:val="0088244C"/>
    <w:rsid w:val="00884FA5"/>
    <w:rsid w:val="008851C5"/>
    <w:rsid w:val="00886AEB"/>
    <w:rsid w:val="00886B2F"/>
    <w:rsid w:val="008977EE"/>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14EC6"/>
    <w:rsid w:val="00A22891"/>
    <w:rsid w:val="00A31C1E"/>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275F9"/>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4629"/>
    <w:rsid w:val="00CC5A8D"/>
    <w:rsid w:val="00CC7A05"/>
    <w:rsid w:val="00CD2404"/>
    <w:rsid w:val="00CD26FF"/>
    <w:rsid w:val="00CD404F"/>
    <w:rsid w:val="00CD5EAF"/>
    <w:rsid w:val="00CD60A8"/>
    <w:rsid w:val="00CE0C85"/>
    <w:rsid w:val="00CE0CD6"/>
    <w:rsid w:val="00CE1DD0"/>
    <w:rsid w:val="00CE2D5C"/>
    <w:rsid w:val="00CE7A14"/>
    <w:rsid w:val="00CF04A8"/>
    <w:rsid w:val="00CF1390"/>
    <w:rsid w:val="00CF78BC"/>
    <w:rsid w:val="00D058CA"/>
    <w:rsid w:val="00D064A5"/>
    <w:rsid w:val="00D068F3"/>
    <w:rsid w:val="00D10135"/>
    <w:rsid w:val="00D11818"/>
    <w:rsid w:val="00D12412"/>
    <w:rsid w:val="00D12526"/>
    <w:rsid w:val="00D15EA3"/>
    <w:rsid w:val="00D20971"/>
    <w:rsid w:val="00D22186"/>
    <w:rsid w:val="00D224B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4ECF"/>
    <w:rsid w:val="00D950C2"/>
    <w:rsid w:val="00D97FD8"/>
    <w:rsid w:val="00DA059A"/>
    <w:rsid w:val="00DA0ADA"/>
    <w:rsid w:val="00DA1212"/>
    <w:rsid w:val="00DA56BB"/>
    <w:rsid w:val="00DA5A39"/>
    <w:rsid w:val="00DA6EDA"/>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2E7A"/>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0C1B"/>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A4BDC"/>
    <w:rsid w:val="001B1368"/>
    <w:rsid w:val="001D728F"/>
    <w:rsid w:val="00203A67"/>
    <w:rsid w:val="00232D4E"/>
    <w:rsid w:val="002B4F2F"/>
    <w:rsid w:val="00321E66"/>
    <w:rsid w:val="00336840"/>
    <w:rsid w:val="003C79E6"/>
    <w:rsid w:val="00542388"/>
    <w:rsid w:val="005D5CE3"/>
    <w:rsid w:val="005E10E3"/>
    <w:rsid w:val="005F3218"/>
    <w:rsid w:val="006849AF"/>
    <w:rsid w:val="00702C90"/>
    <w:rsid w:val="007446FB"/>
    <w:rsid w:val="00900A1D"/>
    <w:rsid w:val="009246DC"/>
    <w:rsid w:val="00A067D0"/>
    <w:rsid w:val="00A62D70"/>
    <w:rsid w:val="00A75A2B"/>
    <w:rsid w:val="00B44610"/>
    <w:rsid w:val="00B61F2E"/>
    <w:rsid w:val="00BC20DD"/>
    <w:rsid w:val="00BE5035"/>
    <w:rsid w:val="00C732BA"/>
    <w:rsid w:val="00DC0548"/>
    <w:rsid w:val="00DD6D53"/>
    <w:rsid w:val="00E81C37"/>
    <w:rsid w:val="00E879A8"/>
    <w:rsid w:val="00EB2E7A"/>
    <w:rsid w:val="00EC4E9C"/>
    <w:rsid w:val="00EE7FE1"/>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11</Pages>
  <Words>2417</Words>
  <Characters>13777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Haynie, Annalisa (DOH)</cp:lastModifiedBy>
  <cp:revision>4</cp:revision>
  <cp:lastPrinted>2018-02-06T20:12:00Z</cp:lastPrinted>
  <dcterms:created xsi:type="dcterms:W3CDTF">2026-02-24T17:09:00Z</dcterms:created>
  <dcterms:modified xsi:type="dcterms:W3CDTF">2026-04-22T20:15:00Z</dcterms:modified>
</cp:coreProperties>
</file>