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3.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4.xml" ContentType="application/vnd.openxmlformats-officedocument.wordprocessingml.foot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BBB26B" w14:textId="129B66D8" w:rsidR="00885F99" w:rsidRPr="000B414B" w:rsidRDefault="00885F99" w:rsidP="00E319DD">
      <w:pPr>
        <w:widowControl/>
        <w:jc w:val="left"/>
      </w:pPr>
      <w:r w:rsidRPr="000B414B">
        <w:rPr>
          <w:noProof/>
        </w:rPr>
        <w:drawing>
          <wp:anchor distT="0" distB="0" distL="114300" distR="114300" simplePos="0" relativeHeight="251658240" behindDoc="0" locked="0" layoutInCell="1" allowOverlap="1" wp14:anchorId="341DBF86" wp14:editId="3884268C">
            <wp:simplePos x="0" y="0"/>
            <wp:positionH relativeFrom="margin">
              <wp:align>center</wp:align>
            </wp:positionH>
            <wp:positionV relativeFrom="paragraph">
              <wp:posOffset>303</wp:posOffset>
            </wp:positionV>
            <wp:extent cx="1828800" cy="1647825"/>
            <wp:effectExtent l="0" t="0" r="0" b="9525"/>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28800" cy="1647825"/>
                    </a:xfrm>
                    <a:prstGeom prst="rect">
                      <a:avLst/>
                    </a:prstGeom>
                    <a:noFill/>
                    <a:ln w="9525">
                      <a:noFill/>
                      <a:miter lim="800000"/>
                      <a:headEnd/>
                      <a:tailEnd/>
                    </a:ln>
                  </pic:spPr>
                </pic:pic>
              </a:graphicData>
            </a:graphic>
          </wp:anchor>
        </w:drawing>
      </w:r>
      <w:r w:rsidR="00E319DD">
        <w:br w:type="textWrapping" w:clear="all"/>
      </w:r>
    </w:p>
    <w:p w14:paraId="2BB88AB0" w14:textId="77777777" w:rsidR="00885F99" w:rsidRPr="000B414B" w:rsidRDefault="00885F99" w:rsidP="00885F99">
      <w:pPr>
        <w:widowControl/>
      </w:pPr>
    </w:p>
    <w:p w14:paraId="61AD5747" w14:textId="77777777" w:rsidR="00885F99" w:rsidRPr="000B414B" w:rsidRDefault="00885F99" w:rsidP="00885F99">
      <w:pPr>
        <w:widowControl/>
      </w:pPr>
    </w:p>
    <w:p w14:paraId="51FA3AB9" w14:textId="77777777" w:rsidR="00885F99" w:rsidRPr="000B414B" w:rsidRDefault="00885F99" w:rsidP="00885F99">
      <w:pPr>
        <w:widowControl/>
      </w:pPr>
    </w:p>
    <w:p w14:paraId="15D4FB1C" w14:textId="77777777" w:rsidR="00885F99" w:rsidRDefault="00885F99" w:rsidP="00885F99">
      <w:pPr>
        <w:widowControl/>
        <w:jc w:val="center"/>
        <w:rPr>
          <w:caps/>
          <w:sz w:val="24"/>
        </w:rPr>
      </w:pPr>
    </w:p>
    <w:p w14:paraId="07ABB5AF" w14:textId="77777777" w:rsidR="00885F99" w:rsidRPr="000B414B" w:rsidRDefault="00885F99" w:rsidP="00885F99">
      <w:pPr>
        <w:widowControl/>
        <w:jc w:val="center"/>
        <w:rPr>
          <w:caps/>
          <w:sz w:val="24"/>
        </w:rPr>
      </w:pPr>
      <w:r w:rsidRPr="000B414B">
        <w:rPr>
          <w:caps/>
          <w:sz w:val="24"/>
        </w:rPr>
        <w:t>State Of Alaska</w:t>
      </w:r>
    </w:p>
    <w:p w14:paraId="6165B252" w14:textId="77777777" w:rsidR="00885F99" w:rsidRPr="000B414B" w:rsidRDefault="00885F99" w:rsidP="00885F99">
      <w:pPr>
        <w:widowControl/>
        <w:jc w:val="center"/>
        <w:rPr>
          <w:sz w:val="24"/>
        </w:rPr>
      </w:pPr>
      <w:r w:rsidRPr="000B414B">
        <w:rPr>
          <w:sz w:val="24"/>
        </w:rPr>
        <w:t>Department of Transportation &amp; Public Facilities</w:t>
      </w:r>
    </w:p>
    <w:p w14:paraId="1576D307" w14:textId="77777777" w:rsidR="00885F99" w:rsidRPr="000B414B" w:rsidRDefault="00885F99" w:rsidP="00885F99">
      <w:pPr>
        <w:widowControl/>
        <w:jc w:val="center"/>
        <w:rPr>
          <w:sz w:val="24"/>
        </w:rPr>
      </w:pPr>
      <w:r w:rsidRPr="000B414B">
        <w:rPr>
          <w:sz w:val="24"/>
        </w:rPr>
        <w:t>State Equipment Fleet</w:t>
      </w:r>
    </w:p>
    <w:p w14:paraId="0A8A61DA" w14:textId="77777777" w:rsidR="00885F99" w:rsidRPr="000B414B" w:rsidRDefault="00885F99" w:rsidP="00885F99">
      <w:pPr>
        <w:widowControl/>
        <w:jc w:val="center"/>
        <w:rPr>
          <w:sz w:val="24"/>
        </w:rPr>
      </w:pPr>
      <w:r>
        <w:rPr>
          <w:sz w:val="24"/>
        </w:rPr>
        <w:t>5420 Dr. Martin Luther King Jr. Ave</w:t>
      </w:r>
    </w:p>
    <w:p w14:paraId="79D8A569" w14:textId="77777777" w:rsidR="00885F99" w:rsidRPr="000B414B" w:rsidRDefault="00885F99" w:rsidP="00885F99">
      <w:pPr>
        <w:widowControl/>
        <w:jc w:val="center"/>
        <w:rPr>
          <w:i/>
          <w:sz w:val="24"/>
        </w:rPr>
      </w:pPr>
      <w:r>
        <w:rPr>
          <w:sz w:val="24"/>
        </w:rPr>
        <w:t>Anchorage, AK 99507</w:t>
      </w:r>
    </w:p>
    <w:p w14:paraId="074E9659" w14:textId="77777777" w:rsidR="00885F99" w:rsidRPr="000B414B" w:rsidRDefault="00885F99" w:rsidP="00885F99">
      <w:pPr>
        <w:widowControl/>
      </w:pPr>
    </w:p>
    <w:p w14:paraId="6CEA88B4" w14:textId="77777777" w:rsidR="00885F99" w:rsidRDefault="00885F99" w:rsidP="00885F99">
      <w:pPr>
        <w:widowControl/>
      </w:pPr>
    </w:p>
    <w:p w14:paraId="16CAD5DB" w14:textId="77777777" w:rsidR="00885F99" w:rsidRPr="000B414B" w:rsidRDefault="00885F99" w:rsidP="00885F99">
      <w:pPr>
        <w:widowControl/>
      </w:pPr>
    </w:p>
    <w:p w14:paraId="7C8B6051" w14:textId="77777777" w:rsidR="00885F99" w:rsidRPr="000B414B" w:rsidRDefault="00885F99" w:rsidP="00885F99">
      <w:pPr>
        <w:widowControl/>
      </w:pPr>
    </w:p>
    <w:p w14:paraId="09FAF83E" w14:textId="36BF4E36" w:rsidR="00885F99" w:rsidRPr="00C464B8" w:rsidRDefault="00885F99" w:rsidP="00885F99">
      <w:pPr>
        <w:jc w:val="center"/>
        <w:rPr>
          <w:sz w:val="24"/>
        </w:rPr>
      </w:pPr>
      <w:r w:rsidRPr="00C464B8">
        <w:rPr>
          <w:bCs/>
          <w:sz w:val="24"/>
        </w:rPr>
        <w:t xml:space="preserve">Invitation to Bid </w:t>
      </w:r>
      <w:r w:rsidR="00643FF6" w:rsidRPr="00C464B8">
        <w:rPr>
          <w:sz w:val="24"/>
        </w:rPr>
        <w:t>SEF-</w:t>
      </w:r>
      <w:r w:rsidR="00645D51">
        <w:rPr>
          <w:sz w:val="24"/>
        </w:rPr>
        <w:t>2479</w:t>
      </w:r>
    </w:p>
    <w:p w14:paraId="7C121CE4" w14:textId="5D0CE7CB" w:rsidR="00885F99" w:rsidRPr="00F06FB7" w:rsidRDefault="00885F99" w:rsidP="00885F99">
      <w:pPr>
        <w:jc w:val="center"/>
        <w:rPr>
          <w:sz w:val="24"/>
        </w:rPr>
      </w:pPr>
      <w:r w:rsidRPr="00C464B8">
        <w:rPr>
          <w:sz w:val="24"/>
        </w:rPr>
        <w:t>Title of ITB:</w:t>
      </w:r>
      <w:r w:rsidR="00C464B8" w:rsidRPr="00C464B8">
        <w:rPr>
          <w:sz w:val="24"/>
        </w:rPr>
        <w:t xml:space="preserve"> </w:t>
      </w:r>
      <w:r w:rsidR="006A65BD">
        <w:rPr>
          <w:sz w:val="24"/>
        </w:rPr>
        <w:t xml:space="preserve">AIP </w:t>
      </w:r>
      <w:r w:rsidR="00645D51">
        <w:rPr>
          <w:sz w:val="24"/>
        </w:rPr>
        <w:t>Tractors and Tow</w:t>
      </w:r>
      <w:r w:rsidR="002A295A">
        <w:rPr>
          <w:sz w:val="24"/>
        </w:rPr>
        <w:t>ed Cradling</w:t>
      </w:r>
      <w:r w:rsidR="00645D51">
        <w:rPr>
          <w:sz w:val="24"/>
        </w:rPr>
        <w:t xml:space="preserve"> Brooms</w:t>
      </w:r>
    </w:p>
    <w:p w14:paraId="5DEB43C6" w14:textId="77777777" w:rsidR="00885F99" w:rsidRDefault="00885F99" w:rsidP="00885F99">
      <w:pPr>
        <w:jc w:val="center"/>
        <w:rPr>
          <w:sz w:val="24"/>
        </w:rPr>
      </w:pPr>
    </w:p>
    <w:p w14:paraId="51968721" w14:textId="77777777" w:rsidR="00885F99" w:rsidRPr="00F06FB7" w:rsidRDefault="00885F99" w:rsidP="00885F99">
      <w:pPr>
        <w:jc w:val="center"/>
        <w:rPr>
          <w:sz w:val="24"/>
        </w:rPr>
      </w:pPr>
    </w:p>
    <w:p w14:paraId="4F16BFC1" w14:textId="51E64DE5" w:rsidR="000C78A4" w:rsidRPr="000C78A4" w:rsidRDefault="000C78A4" w:rsidP="000C78A4">
      <w:pPr>
        <w:widowControl/>
        <w:jc w:val="center"/>
        <w:rPr>
          <w:sz w:val="24"/>
        </w:rPr>
      </w:pPr>
      <w:r w:rsidRPr="000C78A4">
        <w:rPr>
          <w:sz w:val="24"/>
        </w:rPr>
        <w:t xml:space="preserve">Date of Issue: </w:t>
      </w:r>
      <w:r w:rsidR="00645D51">
        <w:rPr>
          <w:sz w:val="24"/>
        </w:rPr>
        <w:t>April 18, 2026</w:t>
      </w:r>
    </w:p>
    <w:p w14:paraId="36C72DD3" w14:textId="6268FCC2" w:rsidR="000C78A4" w:rsidRPr="000C78A4" w:rsidRDefault="000C78A4" w:rsidP="000C78A4">
      <w:pPr>
        <w:widowControl/>
        <w:jc w:val="center"/>
        <w:rPr>
          <w:sz w:val="24"/>
        </w:rPr>
      </w:pPr>
      <w:r w:rsidRPr="000C78A4">
        <w:rPr>
          <w:sz w:val="24"/>
        </w:rPr>
        <w:t>Request for Amendments Due (Reference Item 14):</w:t>
      </w:r>
      <w:r w:rsidR="00B91830">
        <w:rPr>
          <w:sz w:val="24"/>
        </w:rPr>
        <w:t xml:space="preserve"> </w:t>
      </w:r>
      <w:r w:rsidR="00645D51">
        <w:rPr>
          <w:sz w:val="24"/>
        </w:rPr>
        <w:t>May 6, 2026</w:t>
      </w:r>
      <w:r w:rsidRPr="000C78A4">
        <w:rPr>
          <w:sz w:val="24"/>
        </w:rPr>
        <w:t xml:space="preserve"> @ 2:30 PM</w:t>
      </w:r>
    </w:p>
    <w:p w14:paraId="1235C1E9" w14:textId="7BA77BF6" w:rsidR="000C78A4" w:rsidRPr="000C78A4" w:rsidRDefault="000C78A4" w:rsidP="000C78A4">
      <w:pPr>
        <w:widowControl/>
        <w:jc w:val="center"/>
        <w:rPr>
          <w:sz w:val="24"/>
        </w:rPr>
      </w:pPr>
      <w:r w:rsidRPr="000C78A4">
        <w:rPr>
          <w:sz w:val="24"/>
        </w:rPr>
        <w:t>Bid Opening Date:</w:t>
      </w:r>
      <w:r w:rsidR="00B91830">
        <w:rPr>
          <w:sz w:val="24"/>
        </w:rPr>
        <w:t xml:space="preserve"> </w:t>
      </w:r>
      <w:r w:rsidR="00645D51">
        <w:rPr>
          <w:sz w:val="24"/>
        </w:rPr>
        <w:t>May 13, 2026</w:t>
      </w:r>
      <w:r w:rsidRPr="000C78A4">
        <w:rPr>
          <w:sz w:val="24"/>
        </w:rPr>
        <w:t xml:space="preserve"> @ 2:30 PM</w:t>
      </w:r>
    </w:p>
    <w:p w14:paraId="019AFECF" w14:textId="77777777" w:rsidR="00885F99" w:rsidRPr="000C78A4" w:rsidRDefault="00885F99" w:rsidP="00885F99">
      <w:pPr>
        <w:widowControl/>
        <w:jc w:val="center"/>
        <w:rPr>
          <w:sz w:val="24"/>
        </w:rPr>
      </w:pPr>
    </w:p>
    <w:p w14:paraId="322DEB32" w14:textId="77777777" w:rsidR="00885F99" w:rsidRPr="00C464B8" w:rsidRDefault="00885F99" w:rsidP="00885F99">
      <w:pPr>
        <w:widowControl/>
        <w:jc w:val="center"/>
        <w:rPr>
          <w:sz w:val="24"/>
        </w:rPr>
      </w:pPr>
    </w:p>
    <w:p w14:paraId="08201371" w14:textId="77777777" w:rsidR="00885F99" w:rsidRPr="00C464B8" w:rsidRDefault="00885F99" w:rsidP="00885F99">
      <w:pPr>
        <w:widowControl/>
        <w:jc w:val="center"/>
        <w:rPr>
          <w:sz w:val="24"/>
        </w:rPr>
      </w:pPr>
    </w:p>
    <w:p w14:paraId="26A4A626" w14:textId="515A35B6" w:rsidR="00885F99" w:rsidRPr="00C464B8" w:rsidRDefault="00885F99" w:rsidP="00885F99">
      <w:pPr>
        <w:widowControl/>
        <w:jc w:val="center"/>
        <w:rPr>
          <w:sz w:val="24"/>
        </w:rPr>
      </w:pPr>
      <w:r w:rsidRPr="00C464B8">
        <w:rPr>
          <w:sz w:val="24"/>
        </w:rPr>
        <w:t xml:space="preserve">Contracting Officer: </w:t>
      </w:r>
      <w:r w:rsidR="00C464B8" w:rsidRPr="00C464B8">
        <w:rPr>
          <w:sz w:val="24"/>
        </w:rPr>
        <w:t>Kristi Futrel</w:t>
      </w:r>
    </w:p>
    <w:p w14:paraId="1586BBA3" w14:textId="73250C02" w:rsidR="00885F99" w:rsidRPr="00C464B8" w:rsidRDefault="00885F99" w:rsidP="00885F99">
      <w:pPr>
        <w:widowControl/>
        <w:jc w:val="center"/>
        <w:rPr>
          <w:sz w:val="24"/>
        </w:rPr>
      </w:pPr>
      <w:r w:rsidRPr="00C464B8">
        <w:rPr>
          <w:sz w:val="24"/>
        </w:rPr>
        <w:t>Phone: (907) 269-</w:t>
      </w:r>
      <w:r w:rsidR="00B75404" w:rsidRPr="00C464B8">
        <w:rPr>
          <w:sz w:val="24"/>
        </w:rPr>
        <w:t>07</w:t>
      </w:r>
      <w:r w:rsidR="00C464B8" w:rsidRPr="00C464B8">
        <w:rPr>
          <w:sz w:val="24"/>
        </w:rPr>
        <w:t>93</w:t>
      </w:r>
    </w:p>
    <w:p w14:paraId="6CD92468" w14:textId="04B9EA07" w:rsidR="00885F99" w:rsidRPr="00F06FB7" w:rsidRDefault="00885F99" w:rsidP="00885F99">
      <w:pPr>
        <w:widowControl/>
        <w:jc w:val="center"/>
        <w:rPr>
          <w:sz w:val="24"/>
        </w:rPr>
      </w:pPr>
      <w:r w:rsidRPr="00C464B8">
        <w:rPr>
          <w:sz w:val="24"/>
        </w:rPr>
        <w:t>E-Mail:</w:t>
      </w:r>
      <w:r w:rsidR="00C464B8" w:rsidRPr="00C464B8">
        <w:rPr>
          <w:sz w:val="24"/>
        </w:rPr>
        <w:t xml:space="preserve"> Kristi.futrel</w:t>
      </w:r>
      <w:r w:rsidRPr="00C464B8">
        <w:rPr>
          <w:sz w:val="24"/>
        </w:rPr>
        <w:t>@alaska.gov</w:t>
      </w:r>
    </w:p>
    <w:p w14:paraId="4A35AC4E" w14:textId="77777777" w:rsidR="00885F99" w:rsidRPr="000B414B" w:rsidRDefault="00885F99" w:rsidP="00885F99">
      <w:pPr>
        <w:widowControl/>
        <w:rPr>
          <w:sz w:val="24"/>
        </w:rPr>
      </w:pPr>
    </w:p>
    <w:p w14:paraId="51F3EABA" w14:textId="77777777" w:rsidR="00885F99" w:rsidRPr="000B414B" w:rsidRDefault="00885F99" w:rsidP="00885F99">
      <w:pPr>
        <w:widowControl/>
        <w:jc w:val="center"/>
        <w:rPr>
          <w:sz w:val="24"/>
        </w:rPr>
      </w:pPr>
    </w:p>
    <w:p w14:paraId="1580C1EE" w14:textId="77777777" w:rsidR="00885F99" w:rsidRPr="000B414B" w:rsidRDefault="00885F99" w:rsidP="00885F99">
      <w:pPr>
        <w:widowControl/>
        <w:jc w:val="center"/>
        <w:rPr>
          <w:rStyle w:val="Hyperlink"/>
          <w:sz w:val="24"/>
        </w:rPr>
      </w:pPr>
      <w:r w:rsidRPr="000B414B">
        <w:rPr>
          <w:b/>
          <w:bCs/>
          <w:color w:val="FF0000"/>
          <w:sz w:val="28"/>
          <w:szCs w:val="28"/>
        </w:rPr>
        <w:fldChar w:fldCharType="begin"/>
      </w:r>
      <w:r w:rsidRPr="000B414B">
        <w:rPr>
          <w:b/>
          <w:bCs/>
          <w:color w:val="FF0000"/>
          <w:sz w:val="28"/>
          <w:szCs w:val="28"/>
        </w:rPr>
        <w:instrText xml:space="preserve"> HYPERLINK "http://www.dot.state.ak.us/sef/bid_request.shtml" \t "_blank" </w:instrText>
      </w:r>
      <w:r w:rsidRPr="000B414B">
        <w:rPr>
          <w:b/>
          <w:bCs/>
          <w:color w:val="FF0000"/>
          <w:sz w:val="28"/>
          <w:szCs w:val="28"/>
        </w:rPr>
      </w:r>
      <w:r w:rsidRPr="000B414B">
        <w:rPr>
          <w:b/>
          <w:bCs/>
          <w:color w:val="FF0000"/>
          <w:sz w:val="28"/>
          <w:szCs w:val="28"/>
        </w:rPr>
        <w:fldChar w:fldCharType="separate"/>
      </w:r>
      <w:r w:rsidRPr="000B414B">
        <w:rPr>
          <w:rStyle w:val="Hyperlink"/>
          <w:b/>
          <w:bCs/>
          <w:sz w:val="28"/>
          <w:szCs w:val="28"/>
        </w:rPr>
        <w:t>CLICK HERE TO REGISTER WITH PROCUREMENT OFFICER</w:t>
      </w:r>
    </w:p>
    <w:p w14:paraId="7E7AF65D" w14:textId="3FBE7CDD" w:rsidR="00885F99" w:rsidRDefault="00885F99" w:rsidP="00944489">
      <w:pPr>
        <w:widowControl/>
        <w:jc w:val="center"/>
        <w:rPr>
          <w:b/>
          <w:bCs/>
          <w:color w:val="FF0000"/>
          <w:sz w:val="28"/>
          <w:szCs w:val="28"/>
        </w:rPr>
      </w:pPr>
      <w:r w:rsidRPr="000B414B">
        <w:rPr>
          <w:b/>
          <w:bCs/>
          <w:color w:val="FF0000"/>
          <w:sz w:val="28"/>
          <w:szCs w:val="28"/>
        </w:rPr>
        <w:fldChar w:fldCharType="end"/>
      </w:r>
    </w:p>
    <w:p w14:paraId="4E4A5CBF" w14:textId="77777777" w:rsidR="00885F99" w:rsidRPr="000B414B" w:rsidRDefault="00885F99" w:rsidP="00885F99">
      <w:pPr>
        <w:widowControl/>
        <w:jc w:val="center"/>
        <w:rPr>
          <w:sz w:val="24"/>
        </w:rPr>
      </w:pPr>
    </w:p>
    <w:p w14:paraId="1C8933CE" w14:textId="10DF7399" w:rsidR="00885F99" w:rsidRPr="00B07E07" w:rsidRDefault="00885F99" w:rsidP="00885F99">
      <w:pPr>
        <w:widowControl/>
        <w:jc w:val="center"/>
        <w:rPr>
          <w:sz w:val="24"/>
        </w:rPr>
      </w:pPr>
      <w:r w:rsidRPr="000B414B">
        <w:rPr>
          <w:sz w:val="24"/>
        </w:rPr>
        <w:t xml:space="preserve">Offerors Are Not Required </w:t>
      </w:r>
      <w:r w:rsidR="002568A3" w:rsidRPr="000B414B">
        <w:rPr>
          <w:sz w:val="24"/>
        </w:rPr>
        <w:t>to</w:t>
      </w:r>
      <w:r w:rsidRPr="000B414B">
        <w:rPr>
          <w:sz w:val="24"/>
        </w:rPr>
        <w:t xml:space="preserve"> Return This Form.</w:t>
      </w:r>
    </w:p>
    <w:p w14:paraId="56952E4A" w14:textId="77777777" w:rsidR="00885F99" w:rsidRPr="00B07E07" w:rsidRDefault="00885F99" w:rsidP="00885F99">
      <w:pPr>
        <w:widowControl/>
      </w:pPr>
      <w:r w:rsidRPr="000B414B">
        <w:rPr>
          <w:b/>
          <w:u w:val="single"/>
        </w:rPr>
        <w:t>Important Notice</w:t>
      </w:r>
      <w:r w:rsidRPr="000B414B">
        <w:t>: If you received this solicitation from the State of Alaska’s “Online Public Notice” web site, you must register with the procurement officer listed in this document to receive subsequent amendments. Failure to contact the procurement officer may result</w:t>
      </w:r>
      <w:r>
        <w:t xml:space="preserve"> in the rejection of your offer</w:t>
      </w:r>
    </w:p>
    <w:p w14:paraId="645216C1" w14:textId="77777777" w:rsidR="005C703C" w:rsidRPr="005C2F14" w:rsidRDefault="005C703C" w:rsidP="005C703C">
      <w:pPr>
        <w:widowControl/>
        <w:tabs>
          <w:tab w:val="right" w:pos="9980"/>
        </w:tabs>
        <w:rPr>
          <w:rFonts w:cs="Arial"/>
          <w:b/>
        </w:rPr>
      </w:pPr>
    </w:p>
    <w:p w14:paraId="3C3FDDCE" w14:textId="77777777" w:rsidR="005C703C" w:rsidRPr="005C2F14" w:rsidRDefault="005C703C" w:rsidP="005C703C">
      <w:pPr>
        <w:widowControl/>
        <w:tabs>
          <w:tab w:val="right" w:pos="9980"/>
        </w:tabs>
        <w:rPr>
          <w:rFonts w:cs="Arial"/>
          <w:b/>
        </w:rPr>
      </w:pPr>
    </w:p>
    <w:p w14:paraId="792CECB1" w14:textId="77777777" w:rsidR="005C703C" w:rsidRPr="005C2F14" w:rsidRDefault="005C703C" w:rsidP="005C703C">
      <w:pPr>
        <w:widowControl/>
        <w:tabs>
          <w:tab w:val="right" w:pos="9980"/>
        </w:tabs>
        <w:rPr>
          <w:rFonts w:cs="Arial"/>
          <w:b/>
        </w:rPr>
      </w:pPr>
    </w:p>
    <w:p w14:paraId="4B813FBB" w14:textId="77777777" w:rsidR="005C703C" w:rsidRPr="005C2F14" w:rsidRDefault="005C703C" w:rsidP="005C703C">
      <w:pPr>
        <w:widowControl/>
        <w:tabs>
          <w:tab w:val="right" w:pos="9980"/>
        </w:tabs>
        <w:rPr>
          <w:rFonts w:cs="Arial"/>
          <w:b/>
        </w:rPr>
      </w:pPr>
    </w:p>
    <w:p w14:paraId="3876C579" w14:textId="77777777" w:rsidR="00031FE6" w:rsidRPr="005C2F14" w:rsidRDefault="00031FE6" w:rsidP="003F1894">
      <w:pPr>
        <w:pStyle w:val="Title"/>
        <w:rPr>
          <w:rFonts w:cs="Arial"/>
          <w:noProof/>
          <w:sz w:val="28"/>
          <w:szCs w:val="28"/>
        </w:rPr>
        <w:sectPr w:rsidR="00031FE6" w:rsidRPr="005C2F14" w:rsidSect="0005770E">
          <w:headerReference w:type="default" r:id="rId9"/>
          <w:footerReference w:type="default" r:id="rId10"/>
          <w:headerReference w:type="first" r:id="rId11"/>
          <w:pgSz w:w="12240" w:h="15840" w:code="1"/>
          <w:pgMar w:top="720" w:right="720" w:bottom="720" w:left="720" w:header="432" w:footer="432" w:gutter="0"/>
          <w:pgNumType w:start="1"/>
          <w:cols w:space="720"/>
          <w:noEndnote/>
          <w:titlePg/>
          <w:docGrid w:linePitch="272"/>
        </w:sectPr>
      </w:pPr>
    </w:p>
    <w:p w14:paraId="6B5C5531" w14:textId="446520BE" w:rsidR="00E05378" w:rsidRDefault="00E05378" w:rsidP="00E05378">
      <w:pPr>
        <w:pStyle w:val="Heading1"/>
      </w:pPr>
      <w:r w:rsidRPr="005C2F14">
        <w:lastRenderedPageBreak/>
        <w:t>INSTRUCTIONS TO BIDDERS:</w:t>
      </w:r>
    </w:p>
    <w:p w14:paraId="35D01FA0" w14:textId="2F4BCDBD" w:rsidR="00E05378" w:rsidRDefault="00E05378" w:rsidP="00E05378">
      <w:pPr>
        <w:pStyle w:val="BlockText"/>
        <w:numPr>
          <w:ilvl w:val="0"/>
          <w:numId w:val="0"/>
        </w:numPr>
        <w:spacing w:after="0"/>
        <w:ind w:right="0"/>
        <w:rPr>
          <w:rFonts w:cs="Arial"/>
          <w:szCs w:val="20"/>
        </w:rPr>
      </w:pPr>
      <w:r w:rsidRPr="005C2F14">
        <w:rPr>
          <w:rFonts w:cs="Arial"/>
          <w:szCs w:val="20"/>
        </w:rPr>
        <w:t xml:space="preserve">NOTE:  This section will be used for Terms and Conditions that are "special" and/or unique to a particular ITB.  The paragraphs in this section may change from bid to bid.  Accordingly, bidders must review this section to </w:t>
      </w:r>
      <w:r w:rsidR="002568A3" w:rsidRPr="005C2F14">
        <w:rPr>
          <w:rFonts w:cs="Arial"/>
          <w:szCs w:val="20"/>
        </w:rPr>
        <w:t>ensure</w:t>
      </w:r>
      <w:r w:rsidRPr="005C2F14">
        <w:rPr>
          <w:rFonts w:cs="Arial"/>
          <w:szCs w:val="20"/>
        </w:rPr>
        <w:t xml:space="preserve"> compliance.</w:t>
      </w:r>
    </w:p>
    <w:p w14:paraId="0C5A055C" w14:textId="77777777" w:rsidR="00E05378" w:rsidRPr="005C2F14" w:rsidRDefault="00E05378" w:rsidP="00E05378">
      <w:pPr>
        <w:pStyle w:val="BlockText"/>
        <w:numPr>
          <w:ilvl w:val="0"/>
          <w:numId w:val="0"/>
        </w:numPr>
        <w:spacing w:after="0"/>
        <w:ind w:right="0"/>
        <w:rPr>
          <w:rFonts w:cs="Arial"/>
          <w:szCs w:val="20"/>
        </w:rPr>
      </w:pPr>
    </w:p>
    <w:p w14:paraId="6C9575DB" w14:textId="77777777" w:rsidR="00234CB5" w:rsidRDefault="00E05378" w:rsidP="00B91830">
      <w:pPr>
        <w:pStyle w:val="Heading2"/>
      </w:pPr>
      <w:r w:rsidRPr="005C2F14">
        <w:t xml:space="preserve">INTENT:  </w:t>
      </w:r>
    </w:p>
    <w:p w14:paraId="338EC9E1" w14:textId="5215603A" w:rsidR="00C464B8" w:rsidRDefault="00E05378" w:rsidP="00234CB5">
      <w:pPr>
        <w:ind w:firstLine="576"/>
      </w:pPr>
      <w:r w:rsidRPr="005C2F14">
        <w:t>This invitation to bid (ITB) is intended to result in the purchase</w:t>
      </w:r>
      <w:r w:rsidR="00061510">
        <w:t xml:space="preserve"> of</w:t>
      </w:r>
      <w:r w:rsidRPr="005C2F14">
        <w:t xml:space="preserve"> </w:t>
      </w:r>
      <w:r w:rsidR="006A65BD">
        <w:t xml:space="preserve">AIP </w:t>
      </w:r>
      <w:r w:rsidR="00645D51">
        <w:t>Tractors and Tow</w:t>
      </w:r>
      <w:r w:rsidR="002A295A">
        <w:t xml:space="preserve">ed Cradling </w:t>
      </w:r>
      <w:r w:rsidR="00645D51">
        <w:t>Brooms</w:t>
      </w:r>
      <w:r w:rsidRPr="005C2F14">
        <w:t>:</w:t>
      </w:r>
    </w:p>
    <w:p w14:paraId="706806EC" w14:textId="03272F3B" w:rsidR="00E05378" w:rsidRPr="006A65BD" w:rsidRDefault="00E05378" w:rsidP="002A295A">
      <w:pPr>
        <w:ind w:firstLine="576"/>
      </w:pPr>
      <w:r w:rsidRPr="006A65BD">
        <w:t>Contract Period:</w:t>
      </w:r>
      <w:r w:rsidR="00EF509F" w:rsidRPr="006A65BD">
        <w:t xml:space="preserve"> </w:t>
      </w:r>
      <w:r w:rsidR="00645D51">
        <w:t>5 Years</w:t>
      </w:r>
    </w:p>
    <w:p w14:paraId="367788C1" w14:textId="522B37FC" w:rsidR="00645D51" w:rsidRDefault="00E05378" w:rsidP="004F4BEC">
      <w:pPr>
        <w:ind w:left="576"/>
      </w:pPr>
      <w:r w:rsidRPr="005C2F14">
        <w:t xml:space="preserve">Quantities: </w:t>
      </w:r>
      <w:r w:rsidR="00645D51">
        <w:t>Tractors – 3, Towed Cradling Brooms 4</w:t>
      </w:r>
      <w:r w:rsidR="00061510">
        <w:t xml:space="preserve"> </w:t>
      </w:r>
      <w:r w:rsidR="00645D51">
        <w:t xml:space="preserve">in year 1 of contract.  </w:t>
      </w:r>
    </w:p>
    <w:p w14:paraId="61DE7B60" w14:textId="6D0D68BA" w:rsidR="00E05378" w:rsidRPr="005C2F14" w:rsidRDefault="00645D51" w:rsidP="00645D51">
      <w:pPr>
        <w:ind w:left="576"/>
        <w:rPr>
          <w:bCs/>
        </w:rPr>
      </w:pPr>
      <w:r>
        <w:t xml:space="preserve">Quantities for years 2-5 will depend on funding from FAA.  </w:t>
      </w:r>
    </w:p>
    <w:p w14:paraId="2F300497" w14:textId="004C1144" w:rsidR="00E05378" w:rsidRPr="005C2F14" w:rsidRDefault="00E05378" w:rsidP="004F4BEC">
      <w:pPr>
        <w:ind w:left="576"/>
        <w:rPr>
          <w:bCs/>
        </w:rPr>
      </w:pPr>
      <w:r w:rsidRPr="005C2F14">
        <w:t>Location of Use:</w:t>
      </w:r>
      <w:r w:rsidR="00EF509F">
        <w:t xml:space="preserve"> Statewide</w:t>
      </w:r>
      <w:r w:rsidRPr="005C2F14">
        <w:t xml:space="preserve">  </w:t>
      </w:r>
    </w:p>
    <w:p w14:paraId="602CF237" w14:textId="10CF9D98" w:rsidR="00E05378" w:rsidRPr="005C2F14" w:rsidRDefault="00E05378" w:rsidP="004F4BEC">
      <w:pPr>
        <w:ind w:left="576"/>
        <w:rPr>
          <w:bCs/>
        </w:rPr>
      </w:pPr>
      <w:r w:rsidRPr="005C2F14">
        <w:t xml:space="preserve">Warranty locations: </w:t>
      </w:r>
      <w:r w:rsidR="00EF509F">
        <w:t>Anchorage</w:t>
      </w:r>
    </w:p>
    <w:p w14:paraId="37550E42" w14:textId="77777777" w:rsidR="00E05378" w:rsidRPr="005C2F14" w:rsidRDefault="00E05378" w:rsidP="004F4BEC">
      <w:pPr>
        <w:ind w:left="576"/>
        <w:rPr>
          <w:bCs/>
        </w:rPr>
      </w:pPr>
      <w:r w:rsidRPr="005C2F14">
        <w:t>In addition to the State of Alaska requirements, the Municipality of Anchorage and other Alaska political subdivisions may cooperatively purchase from the resulting contract</w:t>
      </w:r>
      <w:r w:rsidRPr="005C2F14">
        <w:rPr>
          <w:bCs/>
        </w:rPr>
        <w:t>.</w:t>
      </w:r>
    </w:p>
    <w:p w14:paraId="5510D17E" w14:textId="62BE8E4F" w:rsidR="00E05378" w:rsidRDefault="00E05378" w:rsidP="004F4BEC">
      <w:pPr>
        <w:ind w:left="576"/>
      </w:pPr>
      <w:r w:rsidRPr="005C2F14">
        <w:t>At no time may the contractor change the terms and conditions, alter the price to another entity, which differs from the contractual price, nor charge undisclosed administrative fees to allow cooperative purchasing.</w:t>
      </w:r>
    </w:p>
    <w:p w14:paraId="43664DCE" w14:textId="77777777" w:rsidR="004F4BEC" w:rsidRPr="00665A2D" w:rsidRDefault="004F4BEC" w:rsidP="004F4BEC">
      <w:pPr>
        <w:ind w:left="576"/>
        <w:rPr>
          <w:bCs/>
        </w:rPr>
      </w:pPr>
    </w:p>
    <w:p w14:paraId="5DBD5CD6" w14:textId="77777777" w:rsidR="00665A2D" w:rsidRPr="003B1C5C" w:rsidRDefault="00665A2D" w:rsidP="00B91830">
      <w:pPr>
        <w:pStyle w:val="Heading2"/>
      </w:pPr>
      <w:r w:rsidRPr="003B1C5C">
        <w:t xml:space="preserve">LATE BIDS: </w:t>
      </w:r>
    </w:p>
    <w:p w14:paraId="449F691D" w14:textId="77777777" w:rsidR="00665A2D" w:rsidRPr="00BB5220" w:rsidRDefault="00665A2D" w:rsidP="004F4BEC">
      <w:pPr>
        <w:ind w:firstLine="576"/>
        <w:rPr>
          <w:rFonts w:cs="Arial"/>
          <w:szCs w:val="20"/>
        </w:rPr>
      </w:pPr>
      <w:r w:rsidRPr="003B1C5C">
        <w:t>Late bids are bids received after the time and date set for receipt of the bids. Late bids will not be accepted.</w:t>
      </w:r>
    </w:p>
    <w:p w14:paraId="3826CBE5" w14:textId="77777777" w:rsidR="00665A2D" w:rsidRPr="00E05378" w:rsidRDefault="00665A2D" w:rsidP="00665A2D">
      <w:pPr>
        <w:pStyle w:val="BlockText"/>
        <w:numPr>
          <w:ilvl w:val="0"/>
          <w:numId w:val="0"/>
        </w:numPr>
        <w:spacing w:after="0"/>
        <w:ind w:left="2160" w:right="0"/>
        <w:rPr>
          <w:rFonts w:cs="Arial"/>
          <w:bCs/>
          <w:szCs w:val="20"/>
        </w:rPr>
      </w:pPr>
    </w:p>
    <w:p w14:paraId="503D1F74" w14:textId="77777777" w:rsidR="00E05378" w:rsidRPr="003B1C5C" w:rsidRDefault="00E05378" w:rsidP="00B91830">
      <w:pPr>
        <w:pStyle w:val="Heading2"/>
      </w:pPr>
      <w:r w:rsidRPr="003B1C5C">
        <w:t xml:space="preserve">INVITATION TO BID (ITB) REVIEW: </w:t>
      </w:r>
    </w:p>
    <w:p w14:paraId="53EC7949" w14:textId="1100EFF6" w:rsidR="00E05378" w:rsidRPr="003B1C5C" w:rsidRDefault="00E05378" w:rsidP="00E96F94">
      <w:pPr>
        <w:ind w:left="576"/>
      </w:pPr>
      <w:r w:rsidRPr="003B1C5C">
        <w:t>Bidders shall carefully review this ITB for defects and questionable or objectionable material. Bidders' comments concerning defects and questionable or objectionable material in the ITB must be made in writing and received by the purchasing authority at least ten (10) days before the bid opening date. This will allow time for an amendment to be issued if one is required. It will also help prevent the opening of a defective bid, upon which award cannot be made, and the resultant exposure of bidders' prices. Bidders' original comments should be sent to the purchasing authority listed on the front of this ITB.</w:t>
      </w:r>
    </w:p>
    <w:p w14:paraId="6C0279A5" w14:textId="77777777" w:rsidR="00356A60" w:rsidRPr="003B1C5C" w:rsidRDefault="00356A60" w:rsidP="00E05378">
      <w:pPr>
        <w:ind w:left="576"/>
      </w:pPr>
    </w:p>
    <w:p w14:paraId="31F5BEAF" w14:textId="77777777" w:rsidR="00E05378" w:rsidRPr="003B1C5C" w:rsidRDefault="00E05378" w:rsidP="00B91830">
      <w:pPr>
        <w:pStyle w:val="Heading2"/>
      </w:pPr>
      <w:r w:rsidRPr="003B1C5C">
        <w:t>QUESTONS PRIOR TO DEADLINE FOR RECEIPT OF BIDS:</w:t>
      </w:r>
    </w:p>
    <w:p w14:paraId="3BA11F42" w14:textId="6F792EA4" w:rsidR="00E05378" w:rsidRDefault="00E05378" w:rsidP="00E96F94">
      <w:pPr>
        <w:ind w:left="576"/>
      </w:pPr>
      <w:r w:rsidRPr="003B1C5C">
        <w:t>All questions must be in writing and directed to the procurement officer. The interested party must confirm telephone conversations in writing. Two types of questions generally arise. One may be answered by directing the questioner to a specific section of the ITB. These questions may be answered over the telephone. Other questions may be more complex and may require a written amendment to the ITB. The procurement officer will make that decision.</w:t>
      </w:r>
    </w:p>
    <w:p w14:paraId="16FF31CE" w14:textId="77777777" w:rsidR="00356A60" w:rsidRDefault="00356A60" w:rsidP="00E05378">
      <w:pPr>
        <w:ind w:left="576"/>
      </w:pPr>
    </w:p>
    <w:p w14:paraId="02C5A91B" w14:textId="77777777" w:rsidR="00E05378" w:rsidRPr="003B1C5C" w:rsidRDefault="00E05378" w:rsidP="00B91830">
      <w:pPr>
        <w:pStyle w:val="Heading2"/>
      </w:pPr>
      <w:r w:rsidRPr="003B1C5C">
        <w:t xml:space="preserve">SUBMITTING BIDS: </w:t>
      </w:r>
    </w:p>
    <w:p w14:paraId="73F53451" w14:textId="22E3F358" w:rsidR="00E05378" w:rsidRPr="003B1C5C" w:rsidRDefault="00E05378" w:rsidP="00234CB5">
      <w:pPr>
        <w:ind w:left="576"/>
      </w:pPr>
      <w:r w:rsidRPr="003B1C5C">
        <w:t>Envelopes containing bids must be sealed, marked, and addressed as shown in the example below. Do not put the ITB number and opening date on the envelope of a request for bid information. Envelopes with ITB numbers annotated on the outside will not be opened until the scheduled date and time.</w:t>
      </w:r>
    </w:p>
    <w:p w14:paraId="20E4FA85" w14:textId="77777777" w:rsidR="00E05378" w:rsidRPr="003B1C5C" w:rsidRDefault="00E05378" w:rsidP="00E05378">
      <w:pPr>
        <w:ind w:left="576"/>
      </w:pPr>
    </w:p>
    <w:tbl>
      <w:tblPr>
        <w:tblW w:w="9702" w:type="dxa"/>
        <w:jc w:val="center"/>
        <w:tblBorders>
          <w:top w:val="single" w:sz="4" w:space="0" w:color="000000"/>
          <w:left w:val="single" w:sz="4" w:space="0" w:color="000000"/>
          <w:bottom w:val="single" w:sz="4" w:space="0" w:color="000000"/>
          <w:right w:val="single" w:sz="4" w:space="0" w:color="000000"/>
        </w:tblBorders>
        <w:shd w:val="pct15" w:color="auto" w:fill="auto"/>
        <w:tblCellMar>
          <w:left w:w="115" w:type="dxa"/>
          <w:right w:w="115" w:type="dxa"/>
        </w:tblCellMar>
        <w:tblLook w:val="04A0" w:firstRow="1" w:lastRow="0" w:firstColumn="1" w:lastColumn="0" w:noHBand="0" w:noVBand="1"/>
      </w:tblPr>
      <w:tblGrid>
        <w:gridCol w:w="9702"/>
      </w:tblGrid>
      <w:tr w:rsidR="00E05378" w:rsidRPr="003B1C5C" w14:paraId="6FF5A906" w14:textId="77777777" w:rsidTr="003B1C5C">
        <w:trPr>
          <w:cantSplit/>
          <w:jc w:val="center"/>
        </w:trPr>
        <w:tc>
          <w:tcPr>
            <w:tcW w:w="9702" w:type="dxa"/>
            <w:shd w:val="pct15" w:color="auto" w:fill="auto"/>
            <w:vAlign w:val="bottom"/>
          </w:tcPr>
          <w:p w14:paraId="0B6B8AE0" w14:textId="77777777" w:rsidR="00E05378" w:rsidRPr="003B1C5C" w:rsidRDefault="00E05378" w:rsidP="00B91830">
            <w:pPr>
              <w:pStyle w:val="Heading2"/>
              <w:numPr>
                <w:ilvl w:val="0"/>
                <w:numId w:val="0"/>
              </w:numPr>
              <w:ind w:left="576"/>
            </w:pPr>
            <w:r w:rsidRPr="003B1C5C">
              <w:t>Bidder’s Return Address</w:t>
            </w:r>
          </w:p>
          <w:p w14:paraId="37BB5C96" w14:textId="77777777" w:rsidR="00E05378" w:rsidRPr="003B1C5C" w:rsidRDefault="00E05378" w:rsidP="003B1C5C"/>
          <w:p w14:paraId="29DBBC96" w14:textId="77777777" w:rsidR="00E05378" w:rsidRPr="003B1C5C" w:rsidRDefault="00E05378" w:rsidP="00B91830">
            <w:pPr>
              <w:pStyle w:val="Heading2"/>
              <w:numPr>
                <w:ilvl w:val="0"/>
                <w:numId w:val="0"/>
              </w:numPr>
              <w:ind w:left="576"/>
            </w:pPr>
            <w:r w:rsidRPr="003B1C5C">
              <w:t>Department of Transportation &amp; Public Facilities</w:t>
            </w:r>
          </w:p>
          <w:p w14:paraId="6DDE9504" w14:textId="77777777" w:rsidR="00E05378" w:rsidRPr="003B1C5C" w:rsidRDefault="00E05378" w:rsidP="00B91830">
            <w:pPr>
              <w:pStyle w:val="Heading2"/>
              <w:numPr>
                <w:ilvl w:val="0"/>
                <w:numId w:val="0"/>
              </w:numPr>
              <w:ind w:left="576"/>
            </w:pPr>
            <w:r w:rsidRPr="003B1C5C">
              <w:t>HQ State Equipment Fleet</w:t>
            </w:r>
          </w:p>
          <w:p w14:paraId="0F07A215" w14:textId="77777777" w:rsidR="00E05378" w:rsidRPr="003B1C5C" w:rsidRDefault="00E05378" w:rsidP="00B91830">
            <w:pPr>
              <w:pStyle w:val="Heading2"/>
              <w:numPr>
                <w:ilvl w:val="0"/>
                <w:numId w:val="0"/>
              </w:numPr>
              <w:ind w:left="576"/>
            </w:pPr>
            <w:r w:rsidRPr="003B1C5C">
              <w:t>5420 Dr. Martin Luther King Jr. Avenue</w:t>
            </w:r>
          </w:p>
          <w:p w14:paraId="32E1BB33" w14:textId="77777777" w:rsidR="00E05378" w:rsidRPr="00BB5220" w:rsidRDefault="00E05378" w:rsidP="00B91830">
            <w:pPr>
              <w:pStyle w:val="Heading2"/>
              <w:numPr>
                <w:ilvl w:val="0"/>
                <w:numId w:val="0"/>
              </w:numPr>
              <w:ind w:left="576"/>
              <w:rPr>
                <w:b/>
              </w:rPr>
            </w:pPr>
            <w:r w:rsidRPr="003B1C5C">
              <w:t>Anchorage, AK  99507</w:t>
            </w:r>
          </w:p>
          <w:p w14:paraId="18D75684" w14:textId="77777777" w:rsidR="00E05378" w:rsidRPr="003B1C5C" w:rsidRDefault="00E05378" w:rsidP="003B1C5C"/>
          <w:p w14:paraId="181EC844" w14:textId="77777777" w:rsidR="00E05378" w:rsidRPr="003B1C5C" w:rsidRDefault="00E05378" w:rsidP="00B91830">
            <w:pPr>
              <w:pStyle w:val="Heading2"/>
              <w:numPr>
                <w:ilvl w:val="0"/>
                <w:numId w:val="0"/>
              </w:numPr>
              <w:ind w:left="576"/>
            </w:pPr>
            <w:r w:rsidRPr="003B1C5C">
              <w:t>ITB No.: ____  Opening Date:</w:t>
            </w:r>
            <w:r w:rsidRPr="003B1C5C">
              <w:tab/>
              <w:t>______</w:t>
            </w:r>
            <w:r w:rsidRPr="00BB5220">
              <w:rPr>
                <w:b/>
              </w:rPr>
              <w:t xml:space="preserve">  </w:t>
            </w:r>
            <w:r w:rsidRPr="003B1C5C">
              <w:t xml:space="preserve"> </w:t>
            </w:r>
          </w:p>
        </w:tc>
      </w:tr>
      <w:tr w:rsidR="00E05378" w:rsidRPr="003B1C5C" w14:paraId="5A54D2F8" w14:textId="77777777" w:rsidTr="003B1C5C">
        <w:trPr>
          <w:cantSplit/>
          <w:trHeight w:val="207"/>
          <w:jc w:val="center"/>
        </w:trPr>
        <w:tc>
          <w:tcPr>
            <w:tcW w:w="9702" w:type="dxa"/>
            <w:shd w:val="pct15" w:color="auto" w:fill="auto"/>
            <w:vAlign w:val="bottom"/>
          </w:tcPr>
          <w:p w14:paraId="3E624098" w14:textId="77777777" w:rsidR="00E05378" w:rsidRPr="003B1C5C" w:rsidRDefault="00E05378" w:rsidP="00B91830">
            <w:pPr>
              <w:pStyle w:val="Heading2"/>
              <w:numPr>
                <w:ilvl w:val="0"/>
                <w:numId w:val="0"/>
              </w:numPr>
              <w:ind w:left="576"/>
            </w:pPr>
          </w:p>
        </w:tc>
      </w:tr>
      <w:tr w:rsidR="00E05378" w:rsidRPr="00E05378" w14:paraId="261C9135" w14:textId="77777777" w:rsidTr="001B3607">
        <w:trPr>
          <w:cantSplit/>
          <w:trHeight w:val="80"/>
          <w:jc w:val="center"/>
        </w:trPr>
        <w:tc>
          <w:tcPr>
            <w:tcW w:w="9702" w:type="dxa"/>
            <w:shd w:val="pct15" w:color="auto" w:fill="auto"/>
            <w:vAlign w:val="bottom"/>
          </w:tcPr>
          <w:p w14:paraId="032E6670" w14:textId="77777777" w:rsidR="00E05378" w:rsidRPr="003B1C5C" w:rsidRDefault="00E05378" w:rsidP="00B91830">
            <w:pPr>
              <w:pStyle w:val="Heading2"/>
              <w:numPr>
                <w:ilvl w:val="0"/>
                <w:numId w:val="0"/>
              </w:numPr>
              <w:ind w:left="576"/>
            </w:pPr>
          </w:p>
        </w:tc>
      </w:tr>
    </w:tbl>
    <w:p w14:paraId="78894EEB" w14:textId="77777777" w:rsidR="003B1C5C" w:rsidRPr="003B1C5C" w:rsidRDefault="003B1C5C" w:rsidP="00CC76DA"/>
    <w:p w14:paraId="30FB72C7" w14:textId="54D71667" w:rsidR="00E05378" w:rsidRPr="00EF509F" w:rsidRDefault="00E05378" w:rsidP="00B91830">
      <w:pPr>
        <w:pStyle w:val="Heading2"/>
      </w:pPr>
      <w:r w:rsidRPr="00EF509F">
        <w:lastRenderedPageBreak/>
        <w:t xml:space="preserve">ELECTRONIC BID SUBMISSION: Bids may be emailed to </w:t>
      </w:r>
      <w:hyperlink r:id="rId12" w:history="1">
        <w:r w:rsidR="002A12AF" w:rsidRPr="00EF509F">
          <w:rPr>
            <w:rStyle w:val="Hyperlink"/>
          </w:rPr>
          <w:t>mailto:</w:t>
        </w:r>
        <w:r w:rsidR="002A12AF" w:rsidRPr="00EF509F">
          <w:rPr>
            <w:rStyle w:val="Hyperlink"/>
            <w:lang w:val="en-US"/>
          </w:rPr>
          <w:t>kristi.futrel</w:t>
        </w:r>
        <w:r w:rsidR="002A12AF" w:rsidRPr="00EF509F">
          <w:rPr>
            <w:rStyle w:val="Hyperlink"/>
          </w:rPr>
          <w:t>@alaska.gov</w:t>
        </w:r>
      </w:hyperlink>
      <w:r w:rsidRPr="00EF509F">
        <w:t>, no later than the date and time listed on page one of this ITB as the deadline for receipt of bids, and must contain the ITB number in the subject line of the email. Emailed bids must be submitted as an attachment in PDF format. Please note that the maximum size of a single email (including all text and attachments) that can be received by the state is 20mb (megabytes). If the email containing the bid exceeds this size, the bid must be sent in multiple emails that are each less than 20 megabytes and each email must comply with the requirements described above. The state is not responsible for unreadable, corrupt, or missing attachments. It is the bidder’s responsibility to contact the issuing office at (907) 269-07</w:t>
      </w:r>
      <w:r w:rsidR="002A12AF" w:rsidRPr="00EF509F">
        <w:rPr>
          <w:lang w:val="en-US"/>
        </w:rPr>
        <w:t>93</w:t>
      </w:r>
      <w:r w:rsidRPr="00EF509F">
        <w:t xml:space="preserve"> to confirm that the bid has been received. Failure to follow the above instructions may result in the bid being found non-responsive and rejected.</w:t>
      </w:r>
    </w:p>
    <w:p w14:paraId="46343D06" w14:textId="77777777" w:rsidR="00356A60" w:rsidRPr="00356A60" w:rsidRDefault="00356A60" w:rsidP="00356A60">
      <w:pPr>
        <w:rPr>
          <w:lang w:val="x-none" w:eastAsia="x-none"/>
        </w:rPr>
      </w:pPr>
    </w:p>
    <w:p w14:paraId="13BF03FC" w14:textId="77777777" w:rsidR="00E05378" w:rsidRPr="003B1C5C" w:rsidRDefault="00E05378" w:rsidP="00B91830">
      <w:pPr>
        <w:pStyle w:val="Heading2"/>
      </w:pPr>
      <w:r w:rsidRPr="003B1C5C">
        <w:t>BID FORMS:</w:t>
      </w:r>
    </w:p>
    <w:p w14:paraId="2208972B" w14:textId="44BD5631" w:rsidR="00E05378" w:rsidRPr="003B1C5C" w:rsidRDefault="00E05378" w:rsidP="00234CB5">
      <w:pPr>
        <w:ind w:firstLine="576"/>
      </w:pPr>
      <w:r w:rsidRPr="003B1C5C">
        <w:t>Bidders shall use this and attached forms in submitting bids. A photocopied bid may be submitted.</w:t>
      </w:r>
    </w:p>
    <w:p w14:paraId="2EA06227" w14:textId="77777777" w:rsidR="00356A60" w:rsidRPr="003B1C5C" w:rsidRDefault="00356A60" w:rsidP="00E05378">
      <w:pPr>
        <w:ind w:left="576"/>
      </w:pPr>
    </w:p>
    <w:p w14:paraId="27972566" w14:textId="77777777" w:rsidR="00356A60" w:rsidRPr="003B1C5C" w:rsidRDefault="00356A60" w:rsidP="00B91830">
      <w:pPr>
        <w:pStyle w:val="Heading2"/>
      </w:pPr>
      <w:r w:rsidRPr="003B1C5C">
        <w:t xml:space="preserve">CONFLICT OF INTEREST: </w:t>
      </w:r>
    </w:p>
    <w:p w14:paraId="5CF18050" w14:textId="535066D5" w:rsidR="00356A60" w:rsidRPr="003B1C5C" w:rsidRDefault="00356A60" w:rsidP="00234CB5">
      <w:pPr>
        <w:ind w:left="576"/>
      </w:pPr>
      <w:r w:rsidRPr="003B1C5C">
        <w:t>Each bid shall include a statement indicating whether or not the company or any individuals working on the contract has a possible conflict of interest (e.g., currently employed by the State of Alaska or formerly employed by the State of Alaska within the past two years) and, if so, the nature of that conflict. The procurement officer reserves the right to consider a bid non-responsive and reject it</w:t>
      </w:r>
      <w:r w:rsidRPr="00BB5220">
        <w:rPr>
          <w:b/>
        </w:rPr>
        <w:t xml:space="preserve"> </w:t>
      </w:r>
      <w:r w:rsidRPr="00BB5220">
        <w:t>or</w:t>
      </w:r>
      <w:r w:rsidRPr="003B1C5C">
        <w:t xml:space="preserve"> cancel the award if any interest disclosed from any source could either give the appearance of a conflict or cause speculation as to the objectivity of the contract to be performed by the bidder</w:t>
      </w:r>
    </w:p>
    <w:p w14:paraId="4E85D4F1" w14:textId="77777777" w:rsidR="00356A60" w:rsidRPr="003B1C5C" w:rsidRDefault="00356A60" w:rsidP="00356A60">
      <w:pPr>
        <w:ind w:left="576"/>
      </w:pPr>
    </w:p>
    <w:p w14:paraId="396F0294" w14:textId="77777777" w:rsidR="00E05378" w:rsidRPr="003B1C5C" w:rsidRDefault="00E05378" w:rsidP="00B91830">
      <w:pPr>
        <w:pStyle w:val="Heading2"/>
      </w:pPr>
      <w:r w:rsidRPr="003B1C5C">
        <w:t>PRICES:</w:t>
      </w:r>
    </w:p>
    <w:p w14:paraId="72C2A9C6" w14:textId="77777777" w:rsidR="00E05378" w:rsidRPr="00BB5220" w:rsidRDefault="00E05378" w:rsidP="00234CB5">
      <w:pPr>
        <w:ind w:left="576"/>
        <w:rPr>
          <w:rFonts w:cs="Calibri"/>
        </w:rPr>
      </w:pPr>
      <w:r w:rsidRPr="003B1C5C">
        <w:t xml:space="preserve">The bidder shall state prices in the units of issue on this ITB. Prices quoted in bids must be exclusive of federal, state, and local taxes. If the bidder believes that certain taxes are payable by the state, the bidder may list such taxes separately, directly below the bid price for the affected item. </w:t>
      </w:r>
    </w:p>
    <w:p w14:paraId="2F17CE6C" w14:textId="77777777" w:rsidR="004C796D" w:rsidRPr="003B1C5C" w:rsidRDefault="004C796D" w:rsidP="004C796D">
      <w:pPr>
        <w:ind w:left="576"/>
      </w:pPr>
    </w:p>
    <w:p w14:paraId="3F56D4F5" w14:textId="77777777" w:rsidR="004C796D" w:rsidRPr="003B1C5C" w:rsidRDefault="004C796D" w:rsidP="00B91830">
      <w:pPr>
        <w:pStyle w:val="Heading2"/>
      </w:pPr>
      <w:r w:rsidRPr="003B1C5C">
        <w:t xml:space="preserve">ASSISTANCE TO BIDDERS WITH A DISABILITY: </w:t>
      </w:r>
    </w:p>
    <w:p w14:paraId="01349F0A" w14:textId="77777777" w:rsidR="004C796D" w:rsidRPr="003B1C5C" w:rsidRDefault="004C796D" w:rsidP="00234CB5">
      <w:pPr>
        <w:ind w:left="576"/>
      </w:pPr>
      <w:r w:rsidRPr="003B1C5C">
        <w:t>Bidders with a disability may receive accommodation regarding the means of communicating this ITB or participating in the procurement process. For more information, contact the procurement officer no later than ten days prior to the deadline for receipt of bids.</w:t>
      </w:r>
    </w:p>
    <w:p w14:paraId="4E09B53B" w14:textId="77777777" w:rsidR="00E05378" w:rsidRPr="003B1C5C" w:rsidRDefault="00E05378" w:rsidP="00E05378">
      <w:pPr>
        <w:rPr>
          <w:lang w:val="x-none" w:eastAsia="x-none"/>
        </w:rPr>
      </w:pPr>
    </w:p>
    <w:p w14:paraId="3370BA84" w14:textId="7F3EC2C5" w:rsidR="00E05378" w:rsidRPr="003B1C5C" w:rsidRDefault="00E05378" w:rsidP="00B91830">
      <w:pPr>
        <w:pStyle w:val="Heading2"/>
      </w:pPr>
      <w:r w:rsidRPr="003B1C5C">
        <w:t>AMENDMENTS TO BID:</w:t>
      </w:r>
    </w:p>
    <w:p w14:paraId="55D3B5EF" w14:textId="613CB9E1" w:rsidR="00E05378" w:rsidRPr="003B1C5C" w:rsidRDefault="00E05378" w:rsidP="00234CB5">
      <w:pPr>
        <w:ind w:left="576"/>
      </w:pPr>
      <w:r w:rsidRPr="003B1C5C">
        <w:t>Amendments to or withdrawals of bids will only be allowed if acceptable requests are received prior to the deadline that is set for receipt of bids, in accordance with 2 AAC 12.140. No amendments or withdrawals will be accepted after the deadline unless the delay is due to an error of the contracting agency, in accordance with 2 AAC 12.160.</w:t>
      </w:r>
    </w:p>
    <w:p w14:paraId="71B3E705" w14:textId="1E6D2A5F" w:rsidR="00E05378" w:rsidRPr="003B1C5C" w:rsidRDefault="00E05378" w:rsidP="00E05378">
      <w:pPr>
        <w:ind w:left="576"/>
      </w:pPr>
    </w:p>
    <w:p w14:paraId="5CFF4DEF" w14:textId="63277C5B" w:rsidR="00E05378" w:rsidRPr="003B1C5C" w:rsidRDefault="00E05378" w:rsidP="00B91830">
      <w:pPr>
        <w:pStyle w:val="Heading2"/>
      </w:pPr>
      <w:r w:rsidRPr="003B1C5C">
        <w:t>AMENDMENTS TO THE ITB:</w:t>
      </w:r>
    </w:p>
    <w:p w14:paraId="1D9A8548" w14:textId="431AAAF8" w:rsidR="00E05378" w:rsidRPr="003B1C5C" w:rsidRDefault="00E05378" w:rsidP="00234CB5">
      <w:pPr>
        <w:ind w:left="576"/>
      </w:pPr>
      <w:r w:rsidRPr="003B1C5C">
        <w:t>If an amendment is issued, it will be provided to all who were notified of the ITB and to those who have registered with the procurement officer after receiving the ITB from the State of Alaska Online Public Notice website.</w:t>
      </w:r>
    </w:p>
    <w:p w14:paraId="711DD644" w14:textId="77777777" w:rsidR="00356A60" w:rsidRPr="003B1C5C" w:rsidRDefault="00356A60" w:rsidP="00E05378">
      <w:pPr>
        <w:ind w:left="576"/>
      </w:pPr>
    </w:p>
    <w:p w14:paraId="0D6655A3" w14:textId="4E5BA143" w:rsidR="00E05378" w:rsidRPr="003B1C5C" w:rsidRDefault="00E05378" w:rsidP="00B91830">
      <w:pPr>
        <w:pStyle w:val="Heading2"/>
      </w:pPr>
      <w:r w:rsidRPr="003B1C5C">
        <w:t>ALTERNATE BIDS:</w:t>
      </w:r>
    </w:p>
    <w:p w14:paraId="0227F572" w14:textId="77777777" w:rsidR="00E05378" w:rsidRPr="003B1C5C" w:rsidRDefault="00E05378" w:rsidP="00234CB5">
      <w:pPr>
        <w:ind w:left="576"/>
      </w:pPr>
      <w:r w:rsidRPr="003B1C5C">
        <w:t>Bidders may only submit one bid for evaluation. In accordance with 2 AAC 12.830 alternate bids (bids that offer something different than what is asked for) will be rejected.</w:t>
      </w:r>
    </w:p>
    <w:p w14:paraId="2C467004" w14:textId="77777777" w:rsidR="00E05378" w:rsidRPr="003B1C5C" w:rsidRDefault="00E05378" w:rsidP="00E05378">
      <w:pPr>
        <w:ind w:left="576"/>
        <w:rPr>
          <w:lang w:eastAsia="x-none"/>
        </w:rPr>
      </w:pPr>
    </w:p>
    <w:p w14:paraId="7B89C3F1" w14:textId="77777777" w:rsidR="00E05378" w:rsidRPr="003B1C5C" w:rsidRDefault="00E05378" w:rsidP="00B91830">
      <w:pPr>
        <w:pStyle w:val="Heading2"/>
      </w:pPr>
      <w:r w:rsidRPr="003B1C5C">
        <w:t xml:space="preserve">SUPPORTING INFORMATION: </w:t>
      </w:r>
    </w:p>
    <w:p w14:paraId="28F5B17D" w14:textId="2FDC7DFF" w:rsidR="00234CB5" w:rsidRPr="003B1C5C" w:rsidRDefault="00E05378" w:rsidP="00234CB5">
      <w:pPr>
        <w:ind w:left="576"/>
      </w:pPr>
      <w:r w:rsidRPr="003B1C5C">
        <w:t>The state strongly desires that bidders submit all required technical, specification, and other supporting information with their bid, so that a detailed analysis and determination can be made by the contracting officer that the product offered meets the ITB specifications and that other requirements of the ITB have been met. However, provided a bid meets the requirements for a definite, firm, unqualified, and unconditional offer, the state reserves the right to request supplemental information from the bidder, after the bids have been opened, to ensure that the products offered completely meet the ITB requirements. The requirement for such supplemental information will be at the reasonable discretion of the state and may include the requirement that a bidder will provide a sample product(s) so that the state can make a first-hand examination and determination.</w:t>
      </w:r>
    </w:p>
    <w:p w14:paraId="766DAD7F" w14:textId="77777777" w:rsidR="00E05378" w:rsidRPr="003B1C5C" w:rsidRDefault="00E05378" w:rsidP="00E05378">
      <w:pPr>
        <w:ind w:left="576" w:hanging="576"/>
        <w:rPr>
          <w:rFonts w:cs="Arial"/>
          <w:szCs w:val="20"/>
        </w:rPr>
      </w:pPr>
    </w:p>
    <w:p w14:paraId="68A5DB31" w14:textId="666E119C" w:rsidR="00E05378" w:rsidRPr="003B1C5C" w:rsidRDefault="00E05378" w:rsidP="00234CB5">
      <w:pPr>
        <w:ind w:left="576"/>
      </w:pPr>
      <w:r w:rsidRPr="003B1C5C">
        <w:t>A bidder's failure to provide this supplemental information or the product sample(s), within the time set by the state, will cause the state to consider the offer non-responsive and reject the bid.</w:t>
      </w:r>
    </w:p>
    <w:p w14:paraId="27A6808A" w14:textId="77777777" w:rsidR="00356A60" w:rsidRPr="003B1C5C" w:rsidRDefault="00356A60" w:rsidP="00E05378">
      <w:pPr>
        <w:ind w:left="576"/>
      </w:pPr>
    </w:p>
    <w:p w14:paraId="3DD6E2F5" w14:textId="77777777" w:rsidR="00E05378" w:rsidRPr="003B1C5C" w:rsidRDefault="00E05378" w:rsidP="00B91830">
      <w:pPr>
        <w:pStyle w:val="Heading2"/>
      </w:pPr>
      <w:r w:rsidRPr="003B1C5C">
        <w:t xml:space="preserve">FIRM, UNQUALIFIED AND UNCONDITIONAL OFFER: </w:t>
      </w:r>
    </w:p>
    <w:p w14:paraId="77CDAA04" w14:textId="5911FE89" w:rsidR="00E05378" w:rsidRPr="003B1C5C" w:rsidRDefault="00E05378" w:rsidP="002A0A26">
      <w:pPr>
        <w:ind w:left="576"/>
      </w:pPr>
      <w:r w:rsidRPr="003B1C5C">
        <w:t xml:space="preserve">Bidders must provide enough information with their bid to constitute a definite, firm, unqualified and unconditional </w:t>
      </w:r>
      <w:r w:rsidRPr="003B1C5C">
        <w:lastRenderedPageBreak/>
        <w:t>offer. To be responsive a bid must constitute a definite, firm, unqualified and unconditional offer to meet all of the material terms of the ITB. Material terms are those that could affect the price, quantity, quality, or delivery. Also included as material terms are those which are clearly identified in the ITB and which, for reasons of policy, must be complied with at risk of bid rejection for non-responsiveness.</w:t>
      </w:r>
    </w:p>
    <w:p w14:paraId="225EA97C" w14:textId="5E82D177" w:rsidR="004C796D" w:rsidRPr="003B1C5C" w:rsidRDefault="004C796D" w:rsidP="00234CB5">
      <w:pPr>
        <w:pStyle w:val="Heading1"/>
      </w:pPr>
      <w:r w:rsidRPr="003B1C5C">
        <w:t>CONTRACT INFORMATION:</w:t>
      </w:r>
    </w:p>
    <w:p w14:paraId="2126D983" w14:textId="77777777" w:rsidR="004C796D" w:rsidRPr="003B1C5C" w:rsidRDefault="004C796D" w:rsidP="00B91830">
      <w:pPr>
        <w:pStyle w:val="Heading2"/>
      </w:pPr>
      <w:r w:rsidRPr="003B1C5C">
        <w:t xml:space="preserve">CONTRACT ADMINISTRATION: </w:t>
      </w:r>
    </w:p>
    <w:p w14:paraId="6A732964" w14:textId="036101C6" w:rsidR="004C796D" w:rsidRPr="003B1C5C" w:rsidRDefault="004C796D" w:rsidP="002A0A26">
      <w:pPr>
        <w:ind w:left="576"/>
      </w:pPr>
      <w:r w:rsidRPr="003B1C5C">
        <w:t>The administration of this contract is the responsibility of State Equipment Fleet, Contracting Officer, Department of Transportation.</w:t>
      </w:r>
    </w:p>
    <w:p w14:paraId="3B8DC0C0" w14:textId="77777777" w:rsidR="00356A60" w:rsidRPr="003B1C5C" w:rsidRDefault="00356A60" w:rsidP="004C796D">
      <w:pPr>
        <w:ind w:left="576"/>
      </w:pPr>
    </w:p>
    <w:p w14:paraId="2699B69F" w14:textId="77777777" w:rsidR="004C796D" w:rsidRPr="003B1C5C" w:rsidRDefault="004C796D" w:rsidP="00B91830">
      <w:pPr>
        <w:pStyle w:val="Heading2"/>
      </w:pPr>
      <w:r w:rsidRPr="003B1C5C">
        <w:t xml:space="preserve">CONTRACT FUNDING: </w:t>
      </w:r>
    </w:p>
    <w:p w14:paraId="71FFA9A8" w14:textId="79FEF050" w:rsidR="004C796D" w:rsidRPr="003B1C5C" w:rsidRDefault="004C796D" w:rsidP="002A0A26">
      <w:pPr>
        <w:ind w:left="576"/>
      </w:pPr>
      <w:r w:rsidRPr="003B1C5C">
        <w:t>Bidders are advised that funds are available for the initial purchase and/or the first term of the contract. Payment and performance obligations for succeeding purchases and/or additional terms of the contract are subject to the availability and appropriation of funds.</w:t>
      </w:r>
    </w:p>
    <w:p w14:paraId="445623F9" w14:textId="77777777" w:rsidR="00356A60" w:rsidRPr="003B1C5C" w:rsidRDefault="00356A60" w:rsidP="004C796D">
      <w:pPr>
        <w:ind w:left="576"/>
      </w:pPr>
    </w:p>
    <w:p w14:paraId="7694E692" w14:textId="77777777" w:rsidR="004C796D" w:rsidRPr="003B1C5C" w:rsidRDefault="004C796D" w:rsidP="00B91830">
      <w:pPr>
        <w:pStyle w:val="Heading2"/>
      </w:pPr>
      <w:r w:rsidRPr="003B1C5C">
        <w:t>CONTRACT EXTENSION:</w:t>
      </w:r>
    </w:p>
    <w:p w14:paraId="495E69C5" w14:textId="77777777" w:rsidR="004C796D" w:rsidRPr="00BB5220" w:rsidRDefault="004C796D" w:rsidP="002A0A26">
      <w:pPr>
        <w:ind w:left="576"/>
      </w:pPr>
      <w:r w:rsidRPr="00BB5220">
        <w:t>Unless otherwise provided in this ITB, the state and the successful bidder/contractor agree:  (1) that any extension of the contract excluding any exercised renewal options, will be considered as a month-to-month extension, and all other terms and conditions shall remain in full force and effect and (2) the procurement officer will provide written notice to the contractor of the intent to cancel the month-to-month extension at least thirty (30) days before the date of cancellation. A month-to-month extension may only be executed by the procurement officer via a written contract amendment.</w:t>
      </w:r>
    </w:p>
    <w:p w14:paraId="460C98C9" w14:textId="77777777" w:rsidR="004C796D" w:rsidRPr="003B1C5C" w:rsidRDefault="004C796D" w:rsidP="004C796D">
      <w:pPr>
        <w:rPr>
          <w:bCs/>
          <w:iCs/>
        </w:rPr>
      </w:pPr>
    </w:p>
    <w:p w14:paraId="6C4E3846" w14:textId="77777777" w:rsidR="004C796D" w:rsidRPr="003B1C5C" w:rsidRDefault="004C796D" w:rsidP="00B91830">
      <w:pPr>
        <w:pStyle w:val="Heading2"/>
      </w:pPr>
      <w:r w:rsidRPr="003B1C5C">
        <w:t>CONTRACT CHANGES – UNANTICIPATED AMENDMENTS:</w:t>
      </w:r>
    </w:p>
    <w:p w14:paraId="7EAA48DB" w14:textId="77777777" w:rsidR="004C796D" w:rsidRPr="00BB5220" w:rsidRDefault="004C796D" w:rsidP="002A0A26">
      <w:pPr>
        <w:ind w:left="576"/>
      </w:pPr>
      <w:r w:rsidRPr="00BB5220">
        <w:t>During the course of this contract, the contractor may be required to perform additional work. That work will be within the general scope of the initial contract. When additional work is required, the state will provide the contractor a written description of the additional work and request the contractor to submit a firm time schedule for accomplishing the additional work and a firm price for the additional work. Cost and pricing data must be provided to justify the cost of such amendments per AS 36.30.400.</w:t>
      </w:r>
    </w:p>
    <w:p w14:paraId="65B9F3D7" w14:textId="77777777" w:rsidR="004C796D" w:rsidRPr="003B1C5C" w:rsidRDefault="004C796D" w:rsidP="002A0A26">
      <w:pPr>
        <w:ind w:left="576"/>
        <w:rPr>
          <w:bCs/>
          <w:iCs/>
        </w:rPr>
      </w:pPr>
    </w:p>
    <w:p w14:paraId="29CC69BB" w14:textId="77777777" w:rsidR="004C796D" w:rsidRPr="00BB5220" w:rsidRDefault="004C796D" w:rsidP="002A0A26">
      <w:pPr>
        <w:ind w:left="576"/>
      </w:pPr>
      <w:r w:rsidRPr="00BB5220">
        <w:t>The contractor will not commence additional work until the procurement officer has secured required state approvals necessary for the amendment and issued a written contract amendment.</w:t>
      </w:r>
    </w:p>
    <w:p w14:paraId="2200F09E" w14:textId="77777777" w:rsidR="004C796D" w:rsidRPr="003B1C5C" w:rsidRDefault="004C796D" w:rsidP="004C796D">
      <w:pPr>
        <w:ind w:left="576"/>
        <w:rPr>
          <w:bCs/>
          <w:iCs/>
        </w:rPr>
      </w:pPr>
    </w:p>
    <w:p w14:paraId="191BB465" w14:textId="77777777" w:rsidR="004C796D" w:rsidRPr="003B1C5C" w:rsidRDefault="004C796D" w:rsidP="00B91830">
      <w:pPr>
        <w:pStyle w:val="Heading2"/>
      </w:pPr>
      <w:r w:rsidRPr="003B1C5C">
        <w:t xml:space="preserve">SUBCONTRACTOR(S): </w:t>
      </w:r>
    </w:p>
    <w:p w14:paraId="56E435BF" w14:textId="6C0F6938" w:rsidR="004C796D" w:rsidRPr="003B1C5C" w:rsidRDefault="004C796D" w:rsidP="002A0A26">
      <w:pPr>
        <w:ind w:left="576"/>
      </w:pPr>
      <w:r w:rsidRPr="003B1C5C">
        <w:t>Within five (5) working days of notice from the state, the apparent low bidder must submit a list of the subcontractors that will be used in the performance of the contract. The list must include the name of each subcontractor and the location of the place of business for each subcontractor and evidence of each subcontractor's valid Alaska business license.</w:t>
      </w:r>
    </w:p>
    <w:p w14:paraId="2644807B" w14:textId="77777777" w:rsidR="00356A60" w:rsidRPr="003B1C5C" w:rsidRDefault="00356A60" w:rsidP="004C796D">
      <w:pPr>
        <w:ind w:left="576"/>
      </w:pPr>
    </w:p>
    <w:p w14:paraId="0BEEBCED" w14:textId="77777777" w:rsidR="004C796D" w:rsidRPr="003B1C5C" w:rsidRDefault="004C796D" w:rsidP="00B91830">
      <w:pPr>
        <w:pStyle w:val="Heading2"/>
      </w:pPr>
      <w:r w:rsidRPr="003B1C5C">
        <w:t>JOINT VENTURES:</w:t>
      </w:r>
    </w:p>
    <w:p w14:paraId="60D29016" w14:textId="2252BACE" w:rsidR="004C796D" w:rsidRPr="00BB5220" w:rsidRDefault="004C796D" w:rsidP="002A0A26">
      <w:pPr>
        <w:ind w:firstLine="576"/>
      </w:pPr>
      <w:r w:rsidRPr="00BB5220">
        <w:t>Joint ventures will not be allowed.</w:t>
      </w:r>
    </w:p>
    <w:p w14:paraId="5AD52AC1" w14:textId="77777777" w:rsidR="003B1C5C" w:rsidRPr="003B1C5C" w:rsidRDefault="003B1C5C" w:rsidP="004C796D">
      <w:pPr>
        <w:ind w:firstLine="576"/>
        <w:rPr>
          <w:bCs/>
          <w:iCs/>
        </w:rPr>
      </w:pPr>
    </w:p>
    <w:p w14:paraId="08EE7A7B" w14:textId="77777777" w:rsidR="004C796D" w:rsidRPr="003B1C5C" w:rsidRDefault="004C796D" w:rsidP="00B91830">
      <w:pPr>
        <w:pStyle w:val="Heading2"/>
      </w:pPr>
      <w:r w:rsidRPr="003B1C5C">
        <w:t xml:space="preserve">CONTRACT PERFORMANCE LOCATION: </w:t>
      </w:r>
    </w:p>
    <w:p w14:paraId="3FDD7608" w14:textId="77777777" w:rsidR="004C796D" w:rsidRPr="003B1C5C" w:rsidRDefault="004C796D" w:rsidP="002A0A26">
      <w:pPr>
        <w:ind w:left="576"/>
      </w:pPr>
      <w:r w:rsidRPr="003B1C5C">
        <w:t xml:space="preserve">By signature on their bid, the bidder certifies that all services provided under this contract by the contractor and all subcontractors shall be performed in the United States. </w:t>
      </w:r>
    </w:p>
    <w:p w14:paraId="2E05F756" w14:textId="77777777" w:rsidR="004C796D" w:rsidRPr="003B1C5C" w:rsidRDefault="004C796D" w:rsidP="002A0A26">
      <w:pPr>
        <w:ind w:left="576"/>
      </w:pPr>
    </w:p>
    <w:p w14:paraId="35EE5D55" w14:textId="77777777" w:rsidR="004C796D" w:rsidRPr="003B1C5C" w:rsidRDefault="004C796D" w:rsidP="002A0A26">
      <w:pPr>
        <w:ind w:left="576"/>
      </w:pPr>
      <w:r w:rsidRPr="003B1C5C">
        <w:t xml:space="preserve">If the bidder cannot certify that all work will be performed in the United States, the bidder must contact the procurement officer in writing to request a waiver at least 10 days prior to the deadline for receipt of bids. </w:t>
      </w:r>
    </w:p>
    <w:p w14:paraId="147F5D79" w14:textId="77777777" w:rsidR="004C796D" w:rsidRPr="003B1C5C" w:rsidRDefault="004C796D" w:rsidP="002A0A26">
      <w:pPr>
        <w:ind w:left="576"/>
      </w:pPr>
    </w:p>
    <w:p w14:paraId="7531AB64" w14:textId="77777777" w:rsidR="004C796D" w:rsidRPr="003B1C5C" w:rsidRDefault="004C796D" w:rsidP="002A0A26">
      <w:pPr>
        <w:ind w:left="576"/>
      </w:pPr>
      <w:r w:rsidRPr="003B1C5C">
        <w:t>The request must include a detailed description of the portion of work that will be performed outside the United States, where, by whom, and the reason the waiver is necessary.</w:t>
      </w:r>
    </w:p>
    <w:p w14:paraId="0D8923A0" w14:textId="77777777" w:rsidR="004C796D" w:rsidRPr="003B1C5C" w:rsidRDefault="004C796D" w:rsidP="002A0A26">
      <w:pPr>
        <w:ind w:left="576"/>
      </w:pPr>
    </w:p>
    <w:p w14:paraId="6128742F" w14:textId="609D5A44" w:rsidR="004C796D" w:rsidRPr="003B1C5C" w:rsidRDefault="004C796D" w:rsidP="002A0A26">
      <w:pPr>
        <w:ind w:left="576"/>
      </w:pPr>
      <w:r w:rsidRPr="003B1C5C">
        <w:t>Failure to comply with these requirements may cause the state to reject the bid as non-responsive, or cancel the contract.</w:t>
      </w:r>
    </w:p>
    <w:p w14:paraId="0F9CDE6A" w14:textId="77777777" w:rsidR="00356A60" w:rsidRPr="003B1C5C" w:rsidRDefault="00356A60" w:rsidP="004C796D">
      <w:pPr>
        <w:ind w:left="576"/>
      </w:pPr>
    </w:p>
    <w:p w14:paraId="67FE1EB7" w14:textId="77777777" w:rsidR="004C796D" w:rsidRPr="003B1C5C" w:rsidRDefault="004C796D" w:rsidP="00B91830">
      <w:pPr>
        <w:pStyle w:val="Heading2"/>
      </w:pPr>
      <w:r w:rsidRPr="003B1C5C">
        <w:t>RIGHT TO INSPECT PLACE OF BUSINESS:</w:t>
      </w:r>
    </w:p>
    <w:p w14:paraId="1AED450C" w14:textId="401324AF" w:rsidR="004C796D" w:rsidRPr="003B1C5C" w:rsidRDefault="004C796D" w:rsidP="002A0A26">
      <w:pPr>
        <w:ind w:left="576"/>
      </w:pPr>
      <w:r w:rsidRPr="003B1C5C">
        <w:t>At reasonable times, the state may inspect those areas of the contractor's place of business that are related to the performance of a contract. If the state makes such an inspection, the contractor must provide reasonable assistance.</w:t>
      </w:r>
    </w:p>
    <w:p w14:paraId="39732B03" w14:textId="77777777" w:rsidR="00356A60" w:rsidRPr="003B1C5C" w:rsidRDefault="00356A60" w:rsidP="004C796D">
      <w:pPr>
        <w:ind w:left="576"/>
      </w:pPr>
    </w:p>
    <w:p w14:paraId="1B7EACC9" w14:textId="77777777" w:rsidR="004C796D" w:rsidRPr="003B1C5C" w:rsidRDefault="004C796D" w:rsidP="00B91830">
      <w:pPr>
        <w:pStyle w:val="Heading2"/>
      </w:pPr>
      <w:r w:rsidRPr="003B1C5C">
        <w:lastRenderedPageBreak/>
        <w:t xml:space="preserve">SHIPPING DAMAGE: </w:t>
      </w:r>
    </w:p>
    <w:p w14:paraId="65B7632C" w14:textId="0BB7341C" w:rsidR="004C796D" w:rsidRPr="003B1C5C" w:rsidRDefault="004C796D" w:rsidP="002A0A26">
      <w:pPr>
        <w:ind w:left="576"/>
      </w:pPr>
      <w:r w:rsidRPr="003B1C5C">
        <w:t>The state will not accept or pay for damaged goods. The contractor must file all claims against the carrier(s) for damages incurred to items in transit from the point of origin to the ultimate destination. The state will provide the contractor with written notice when damaged goods are received. The state will deduct the cost of the damaged goods from the invoice prior to payment. The contractor must file all claims against the carrier(s) for reimbursement of the loss.</w:t>
      </w:r>
    </w:p>
    <w:p w14:paraId="0E56C24F" w14:textId="77777777" w:rsidR="00356A60" w:rsidRPr="003B1C5C" w:rsidRDefault="00356A60" w:rsidP="004C796D">
      <w:pPr>
        <w:ind w:left="576"/>
      </w:pPr>
    </w:p>
    <w:p w14:paraId="5044F299" w14:textId="77777777" w:rsidR="00356A60" w:rsidRPr="003B1C5C" w:rsidRDefault="00356A60" w:rsidP="00B91830">
      <w:pPr>
        <w:pStyle w:val="Heading2"/>
      </w:pPr>
      <w:r w:rsidRPr="003B1C5C">
        <w:t xml:space="preserve">DELIVERY TIME: </w:t>
      </w:r>
    </w:p>
    <w:p w14:paraId="001BB8B1" w14:textId="77777777" w:rsidR="00356A60" w:rsidRPr="003B1C5C" w:rsidRDefault="00356A60" w:rsidP="002A0A26">
      <w:pPr>
        <w:ind w:left="576"/>
      </w:pPr>
      <w:r w:rsidRPr="003B1C5C">
        <w:t>The elapsed time between the time the state places an order and the time that order is actually shipped from the contractor's place of business must be entered in space provided under "Bid Schedule". This processing time is to remain constant throughout the life of the contract(s).</w:t>
      </w:r>
    </w:p>
    <w:p w14:paraId="7229E88D" w14:textId="77777777" w:rsidR="00356A60" w:rsidRPr="003B1C5C" w:rsidRDefault="00356A60" w:rsidP="004C796D">
      <w:pPr>
        <w:ind w:left="576"/>
      </w:pPr>
    </w:p>
    <w:p w14:paraId="47648C1D" w14:textId="77777777" w:rsidR="004C796D" w:rsidRPr="003B1C5C" w:rsidRDefault="004C796D" w:rsidP="00B91830">
      <w:pPr>
        <w:pStyle w:val="Heading2"/>
      </w:pPr>
      <w:r w:rsidRPr="003B1C5C">
        <w:t>INSPECTION AND MODIFICATION – REIMBURSEMENT FOR UNACCEPTABLE DELIVERABLES:</w:t>
      </w:r>
    </w:p>
    <w:p w14:paraId="77601B69" w14:textId="77777777" w:rsidR="004C796D" w:rsidRPr="003B1C5C" w:rsidRDefault="004C796D" w:rsidP="002A0A26">
      <w:pPr>
        <w:ind w:left="576"/>
      </w:pPr>
      <w:r w:rsidRPr="003B1C5C">
        <w:t>The contractor is responsible for proving all products or the completion of all work set out in the contract. All products or work is subject to inspection, evaluation, and approval by the state. The state may employ all reasonable means to ensure that the work is progressing and being performed in compliance with the contract. The state may instruct the contractor to make corrections or modifications if needed in order to accomplish the contract’s intent. The contractor will not unreasonably withhold such changes.</w:t>
      </w:r>
    </w:p>
    <w:p w14:paraId="3D08740B" w14:textId="77777777" w:rsidR="004C796D" w:rsidRPr="003B1C5C" w:rsidRDefault="004C796D" w:rsidP="002A0A26">
      <w:pPr>
        <w:ind w:left="576"/>
      </w:pPr>
    </w:p>
    <w:p w14:paraId="0858AF3A" w14:textId="77777777" w:rsidR="004C796D" w:rsidRPr="003B1C5C" w:rsidRDefault="004C796D" w:rsidP="002A0A26">
      <w:pPr>
        <w:ind w:left="576"/>
      </w:pPr>
      <w:r w:rsidRPr="003B1C5C">
        <w:t>Substantial failure of the contractor to perform the contract may cause the state to terminate the contract. In this event, the state may require the contractor to reimburse monies paid (based on the identified portion of unacceptable products or work received) and may seek associated damages.</w:t>
      </w:r>
    </w:p>
    <w:p w14:paraId="4D4706C2" w14:textId="77777777" w:rsidR="004C796D" w:rsidRPr="003B1C5C" w:rsidRDefault="004C796D" w:rsidP="004C796D">
      <w:pPr>
        <w:rPr>
          <w:lang w:eastAsia="x-none"/>
        </w:rPr>
      </w:pPr>
    </w:p>
    <w:p w14:paraId="38DB0D47" w14:textId="77777777" w:rsidR="004C796D" w:rsidRPr="003B1C5C" w:rsidRDefault="004C796D" w:rsidP="00B91830">
      <w:pPr>
        <w:pStyle w:val="Heading2"/>
      </w:pPr>
      <w:r w:rsidRPr="003B1C5C">
        <w:t xml:space="preserve">CONTINUING OBLIGATION OF CONTRACTOR: </w:t>
      </w:r>
    </w:p>
    <w:p w14:paraId="46993D9A" w14:textId="33A51F0B" w:rsidR="004C796D" w:rsidRPr="003B1C5C" w:rsidRDefault="004C796D" w:rsidP="002A0A26">
      <w:pPr>
        <w:ind w:left="576"/>
      </w:pPr>
      <w:r w:rsidRPr="003B1C5C">
        <w:t>Regardless of the terms and conditions of any third-party financing agreement, the contractor agrees that none of its responsibilities under this contract are transferable and that the contractor alone will continue to be solely responsible until the expiration date of the contract.  Such responsibilities include, but are not limited to, the provision of equipment, training, warranty service, maintenance, parts and the provision of consumable supplies.  By signature on the face page of this ITB the bidder acknowledges this requirement and indicates unconditional acceptance of this continuing obligation clause.</w:t>
      </w:r>
    </w:p>
    <w:p w14:paraId="60A4C6E1" w14:textId="77777777" w:rsidR="00356A60" w:rsidRPr="003B1C5C" w:rsidRDefault="00356A60" w:rsidP="004C796D">
      <w:pPr>
        <w:ind w:left="576"/>
      </w:pPr>
    </w:p>
    <w:p w14:paraId="7FDD0A7E" w14:textId="77777777" w:rsidR="004C796D" w:rsidRPr="003B1C5C" w:rsidRDefault="004C796D" w:rsidP="00B91830">
      <w:pPr>
        <w:pStyle w:val="Heading2"/>
      </w:pPr>
      <w:r w:rsidRPr="003B1C5C">
        <w:t xml:space="preserve">ESTIMATED QUANTITIES: </w:t>
      </w:r>
    </w:p>
    <w:p w14:paraId="5DE883E6" w14:textId="32462591" w:rsidR="004C796D" w:rsidRDefault="004C796D" w:rsidP="002A0A26">
      <w:pPr>
        <w:ind w:left="576"/>
      </w:pPr>
      <w:r w:rsidRPr="003B1C5C">
        <w:t>The quantities referenced in this ITB are the state's estimated requirements and may vary more or less from the quantities actually purchased.  The state does not guarantee any minimum purchase.  Orders will be issued throughout the contract period on an as-needed basis.</w:t>
      </w:r>
    </w:p>
    <w:p w14:paraId="481C048A" w14:textId="77777777" w:rsidR="00356A60" w:rsidRDefault="00356A60" w:rsidP="004C796D">
      <w:pPr>
        <w:ind w:left="576"/>
      </w:pPr>
    </w:p>
    <w:p w14:paraId="23A760F9" w14:textId="77777777" w:rsidR="00665A2D" w:rsidRPr="00EF509F" w:rsidRDefault="00665A2D" w:rsidP="00B91830">
      <w:pPr>
        <w:pStyle w:val="Heading2"/>
      </w:pPr>
      <w:r w:rsidRPr="00EF509F">
        <w:t>PRICE:</w:t>
      </w:r>
    </w:p>
    <w:p w14:paraId="673FE461" w14:textId="0D0EBF33" w:rsidR="00665A2D" w:rsidRPr="00EF509F" w:rsidRDefault="00665A2D" w:rsidP="00E223E1">
      <w:pPr>
        <w:ind w:left="576"/>
      </w:pPr>
      <w:r w:rsidRPr="00EF509F">
        <w:t>Price Guarantee: The Contractor is responsible to maintain prices under the contract firm for 180 days after bid opening.  All price increases or decreases must remain firm for the following 180 days.</w:t>
      </w:r>
    </w:p>
    <w:p w14:paraId="09C9BBC2" w14:textId="77777777" w:rsidR="00E223E1" w:rsidRPr="00046526" w:rsidRDefault="00E223E1" w:rsidP="00E223E1">
      <w:pPr>
        <w:ind w:left="576"/>
        <w:rPr>
          <w:highlight w:val="yellow"/>
        </w:rPr>
      </w:pPr>
    </w:p>
    <w:p w14:paraId="192958B9" w14:textId="6A44A261" w:rsidR="00665A2D" w:rsidRPr="00EF509F" w:rsidRDefault="00665A2D" w:rsidP="00E223E1">
      <w:pPr>
        <w:ind w:left="576"/>
      </w:pPr>
      <w:r w:rsidRPr="00EF509F">
        <w:t>NO RETROACTIVE PRICE INCREASES WILL BE ACCEPTED.</w:t>
      </w:r>
    </w:p>
    <w:p w14:paraId="66164DEF" w14:textId="77777777" w:rsidR="00E223E1" w:rsidRPr="00046526" w:rsidRDefault="00E223E1" w:rsidP="00E223E1">
      <w:pPr>
        <w:ind w:left="576"/>
        <w:rPr>
          <w:highlight w:val="yellow"/>
        </w:rPr>
      </w:pPr>
    </w:p>
    <w:p w14:paraId="24BF3399" w14:textId="13E65C9C" w:rsidR="00E223E1" w:rsidRDefault="00665A2D" w:rsidP="00E223E1">
      <w:pPr>
        <w:ind w:left="576"/>
      </w:pPr>
      <w:r w:rsidRPr="00EF509F">
        <w:t>During the period of the contract, price adjustments, increases or decreases, for subsequent orders, may be made by providing the Contracting Officer satisfactory evidence that all of the following conditions exist:</w:t>
      </w:r>
    </w:p>
    <w:p w14:paraId="42D94E9B" w14:textId="77777777" w:rsidR="00EF509F" w:rsidRPr="00EF509F" w:rsidRDefault="00EF509F" w:rsidP="00E223E1">
      <w:pPr>
        <w:ind w:left="576"/>
      </w:pPr>
    </w:p>
    <w:p w14:paraId="6A46487C" w14:textId="560E441C" w:rsidR="00665A2D" w:rsidRPr="00EF509F" w:rsidRDefault="00665A2D" w:rsidP="00EF509F">
      <w:pPr>
        <w:ind w:firstLine="576"/>
      </w:pPr>
      <w:r w:rsidRPr="00EF509F">
        <w:t>The increase is a result of the increased cost at the manufacturer’s level and not costs under the contractor’s control:</w:t>
      </w:r>
    </w:p>
    <w:p w14:paraId="7C57D643" w14:textId="77777777" w:rsidR="00E223E1" w:rsidRPr="00EF509F" w:rsidRDefault="00E223E1" w:rsidP="00E223E1">
      <w:pPr>
        <w:ind w:left="1440"/>
      </w:pPr>
    </w:p>
    <w:p w14:paraId="25579A09" w14:textId="77777777" w:rsidR="00665A2D" w:rsidRPr="00EF509F" w:rsidRDefault="00665A2D" w:rsidP="00EF509F">
      <w:pPr>
        <w:ind w:firstLine="576"/>
      </w:pPr>
      <w:r w:rsidRPr="00EF509F">
        <w:t>The increase will not produce a higher profit margin for the contractor than that on the original contract.</w:t>
      </w:r>
    </w:p>
    <w:p w14:paraId="2CBD0EB5" w14:textId="09C0CABB" w:rsidR="00665A2D" w:rsidRPr="00EF509F" w:rsidRDefault="00665A2D" w:rsidP="00EF509F">
      <w:pPr>
        <w:ind w:firstLine="576"/>
      </w:pPr>
      <w:r w:rsidRPr="00EF509F">
        <w:t>The increase affects only the item(s) that are clearly identified by the contractor.</w:t>
      </w:r>
    </w:p>
    <w:p w14:paraId="442E1DA8" w14:textId="77777777" w:rsidR="00E223E1" w:rsidRPr="00EF509F" w:rsidRDefault="00E223E1" w:rsidP="00E223E1">
      <w:pPr>
        <w:ind w:left="1440"/>
      </w:pPr>
    </w:p>
    <w:p w14:paraId="6BE9FB83" w14:textId="5891BAB4" w:rsidR="00665A2D" w:rsidRPr="00EF509F" w:rsidRDefault="00665A2D" w:rsidP="00EF509F">
      <w:pPr>
        <w:ind w:left="576"/>
      </w:pPr>
      <w:r w:rsidRPr="00EF509F">
        <w:t>Satisfactory forms of the evidence of the above facts may include a certified invoice from the manufacturer, or an affidavit from an independent professional price-tracking firm that is recognized by the industry as reputable and knowledgeable.  The contractor must be able to show the difference between the prior year’s price and the current difference in the price being requested.</w:t>
      </w:r>
    </w:p>
    <w:p w14:paraId="69B47F01" w14:textId="77777777" w:rsidR="00E223E1" w:rsidRPr="00EF509F" w:rsidRDefault="00E223E1" w:rsidP="00E223E1">
      <w:pPr>
        <w:ind w:left="1440"/>
      </w:pPr>
    </w:p>
    <w:p w14:paraId="0A62AE8E" w14:textId="3A555588" w:rsidR="00665A2D" w:rsidRPr="00EF509F" w:rsidRDefault="00665A2D" w:rsidP="00E223E1">
      <w:pPr>
        <w:ind w:left="576"/>
      </w:pPr>
      <w:r w:rsidRPr="00EF509F">
        <w:t>Price Decreases: During the period of the contract, the Contractor must pass on to the state all price decreases, such as fleet rebates.  A Contractor’s failure to adhere strictly and faithfully to this clause will be considered a material breach of contract.  The state reserves the right to cancel the contract if the contractor fails to properly perform the duties set out herein.</w:t>
      </w:r>
    </w:p>
    <w:p w14:paraId="76BF0EFB" w14:textId="77777777" w:rsidR="00E223E1" w:rsidRPr="00046526" w:rsidRDefault="00E223E1" w:rsidP="00E223E1">
      <w:pPr>
        <w:ind w:left="576"/>
        <w:rPr>
          <w:highlight w:val="yellow"/>
        </w:rPr>
      </w:pPr>
    </w:p>
    <w:p w14:paraId="545812F8" w14:textId="29AF08E3" w:rsidR="00665A2D" w:rsidRPr="00EF509F" w:rsidRDefault="00665A2D" w:rsidP="00CB29BE">
      <w:pPr>
        <w:ind w:left="576"/>
      </w:pPr>
      <w:r w:rsidRPr="00EF509F">
        <w:t>Manu</w:t>
      </w:r>
      <w:r w:rsidR="00CB29BE" w:rsidRPr="00EF509F">
        <w:t xml:space="preserve">facturer’s Rebate (Incentives): </w:t>
      </w:r>
      <w:r w:rsidRPr="00EF509F">
        <w:t xml:space="preserve">In any circumstance during or prior to completion of the contract, whereupon the State of Alaska becomes eligible to receive a rebate for any vehicle purchased under this contract, it shall be the </w:t>
      </w:r>
      <w:r w:rsidRPr="00EF509F">
        <w:rPr>
          <w:u w:val="single"/>
        </w:rPr>
        <w:t>BIDDER'S</w:t>
      </w:r>
      <w:r w:rsidRPr="00EF509F">
        <w:t xml:space="preserve"> responsibility to inform the Contracting officer in writing and to advise the procedures for obtaining such rebates.</w:t>
      </w:r>
    </w:p>
    <w:p w14:paraId="264F6A1B" w14:textId="77777777" w:rsidR="00665A2D" w:rsidRPr="00BE4B0F" w:rsidRDefault="00665A2D" w:rsidP="004C796D">
      <w:pPr>
        <w:ind w:left="576"/>
      </w:pPr>
    </w:p>
    <w:p w14:paraId="3C18FFC6" w14:textId="77777777" w:rsidR="004C796D" w:rsidRPr="003B1C5C" w:rsidRDefault="004C796D" w:rsidP="00B91830">
      <w:pPr>
        <w:pStyle w:val="Heading2"/>
      </w:pPr>
      <w:r w:rsidRPr="003B1C5C">
        <w:t xml:space="preserve">INDEMNIFICATION: </w:t>
      </w:r>
    </w:p>
    <w:p w14:paraId="26191404" w14:textId="22002CE2" w:rsidR="004C796D" w:rsidRPr="003B1C5C" w:rsidRDefault="004C796D" w:rsidP="00091AFC">
      <w:pPr>
        <w:ind w:left="576"/>
      </w:pPr>
      <w:r w:rsidRPr="003B1C5C">
        <w:t>The contractor shall indemnify, hold harmless, and defend the contracting agency from and against any claim of, or liability for error, omission or negligent act of the contractor under this agreement. The contractor shall not be required to indemnify the contracting agency for a claim of, or liability for, the independent negligence of the contracting agency. If there is a claim of, or liability for, the joint negligent error or omission of the contractor and the independent negligence of the Contracting agency, the indemnification and hold harmless obligation shall be apportioned on a comparative fault basis. “Contractor” and “Contracting agency”, as used within this and the following article, include the employees, agents and other contractors who are directly responsible, respectively, to each. The term “independent negligence” is negligence other than in the Contracting agency’s selection, administration, monitoring, or controlling of the contractor and in approving or accepting the contractor’s work.</w:t>
      </w:r>
    </w:p>
    <w:p w14:paraId="7BC69B23" w14:textId="77777777" w:rsidR="00FE1B66" w:rsidRPr="003B1C5C" w:rsidRDefault="00FE1B66" w:rsidP="004C796D">
      <w:pPr>
        <w:ind w:left="576"/>
      </w:pPr>
    </w:p>
    <w:p w14:paraId="2B21A310" w14:textId="77777777" w:rsidR="004C796D" w:rsidRPr="003B1C5C" w:rsidRDefault="004C796D" w:rsidP="00B91830">
      <w:pPr>
        <w:pStyle w:val="Heading2"/>
      </w:pPr>
      <w:r w:rsidRPr="003B1C5C">
        <w:t xml:space="preserve">INSURANCE: </w:t>
      </w:r>
    </w:p>
    <w:p w14:paraId="44796CD6" w14:textId="77777777" w:rsidR="004C796D" w:rsidRPr="003B1C5C" w:rsidRDefault="004C796D" w:rsidP="00091AFC">
      <w:pPr>
        <w:ind w:left="576"/>
      </w:pPr>
      <w:r w:rsidRPr="003B1C5C">
        <w:t>Without limiting contractor's indemnification, it is agreed that contractor shall purchase at its own expense and maintain in force at all times during the performance of services under this agreement the following policies of insurance. Where specific limits are shown, it is understood that they shall be the minimum acceptable limits. If the contractor's policy contains higher limits, the state shall be entitled to coverage to the extent of such higher limits. Certificates of Insurance must be furnished to the contracting officer prior to beginning work and must provide for a notice of cancellation, non-renewal, or material change of conditions in accordance with policy provisions. Failure to furnish satisfactory evidence of insurance or lapse of the policy is a material breach of this contract and shall be grounds for termination of the contractor's services. All insurance policies shall comply with, and be issued by insurers licensed to transact the business of insurance under AS 21.</w:t>
      </w:r>
    </w:p>
    <w:p w14:paraId="01512749" w14:textId="77777777" w:rsidR="004C796D" w:rsidRPr="003B1C5C" w:rsidRDefault="004C796D" w:rsidP="00091AFC">
      <w:pPr>
        <w:ind w:left="576"/>
      </w:pPr>
    </w:p>
    <w:p w14:paraId="215CD152" w14:textId="77777777" w:rsidR="004C796D" w:rsidRPr="003B1C5C" w:rsidRDefault="004C796D" w:rsidP="00091AFC">
      <w:pPr>
        <w:ind w:left="576"/>
      </w:pPr>
      <w:r w:rsidRPr="003B1C5C">
        <w:t>Proof of insurance is required for the following:</w:t>
      </w:r>
    </w:p>
    <w:p w14:paraId="00D6FA4E" w14:textId="77777777" w:rsidR="004C796D" w:rsidRPr="003B1C5C" w:rsidRDefault="004C796D" w:rsidP="00091AFC">
      <w:pPr>
        <w:ind w:left="576"/>
      </w:pPr>
    </w:p>
    <w:p w14:paraId="524D3433" w14:textId="77777777" w:rsidR="004C796D" w:rsidRPr="003B1C5C" w:rsidRDefault="004C796D" w:rsidP="00091AFC">
      <w:pPr>
        <w:ind w:left="576"/>
      </w:pPr>
      <w:r w:rsidRPr="003B1C5C">
        <w:t>Workers' Compensation Insurance: The contractor shall provide and maintain, for all employees engaged in work under this contract, coverage as required by AS 23.30.045, and; where applicable, any other statutory obligations including but not limited to Federal U.S.L. &amp; H. and Jones Act requirements. The policy must waive subrogation against the state.</w:t>
      </w:r>
    </w:p>
    <w:p w14:paraId="76D87103" w14:textId="77777777" w:rsidR="004C796D" w:rsidRPr="003B1C5C" w:rsidRDefault="004C796D" w:rsidP="00091AFC">
      <w:pPr>
        <w:ind w:left="576"/>
      </w:pPr>
    </w:p>
    <w:p w14:paraId="68748409" w14:textId="77777777" w:rsidR="004C796D" w:rsidRPr="003B1C5C" w:rsidRDefault="004C796D" w:rsidP="00091AFC">
      <w:pPr>
        <w:ind w:left="576"/>
      </w:pPr>
      <w:r w:rsidRPr="003B1C5C">
        <w:t>Commercial General Liability Insurance: covering all business premises and operations used by the contractor in the performance of services under this agreement with minimum coverage limits of $300,000 combined single limit per occurrence.</w:t>
      </w:r>
    </w:p>
    <w:p w14:paraId="58FA4886" w14:textId="77777777" w:rsidR="004C796D" w:rsidRPr="003B1C5C" w:rsidRDefault="004C796D" w:rsidP="00091AFC">
      <w:pPr>
        <w:ind w:left="576"/>
      </w:pPr>
    </w:p>
    <w:p w14:paraId="14BD352B" w14:textId="77777777" w:rsidR="004C796D" w:rsidRPr="003B1C5C" w:rsidRDefault="004C796D" w:rsidP="00091AFC">
      <w:pPr>
        <w:ind w:left="576"/>
      </w:pPr>
      <w:r w:rsidRPr="003B1C5C">
        <w:t>Commercial Automobile Liability Insurance: covering all vehicles used by the contractor in the performance of services under this agreement with minimum coverage limits of $300,000 combined single limit per occurrence.</w:t>
      </w:r>
    </w:p>
    <w:p w14:paraId="39AD6918" w14:textId="77777777" w:rsidR="004C796D" w:rsidRPr="003B1C5C" w:rsidRDefault="004C796D" w:rsidP="00091AFC">
      <w:pPr>
        <w:ind w:left="576"/>
      </w:pPr>
    </w:p>
    <w:p w14:paraId="4CA59995" w14:textId="77777777" w:rsidR="004C796D" w:rsidRPr="003B1C5C" w:rsidRDefault="004C796D" w:rsidP="00091AFC">
      <w:pPr>
        <w:ind w:left="576"/>
      </w:pPr>
      <w:r w:rsidRPr="003B1C5C">
        <w:t>Failure to supply satisfactory proof of insurance within the time required will cause the state to declare the bidder non-responsible and to reject the bid.</w:t>
      </w:r>
    </w:p>
    <w:p w14:paraId="2AB23E1D" w14:textId="77777777" w:rsidR="004C796D" w:rsidRPr="003B1C5C" w:rsidRDefault="004C796D" w:rsidP="00091AFC">
      <w:pPr>
        <w:pStyle w:val="Heading1"/>
      </w:pPr>
      <w:r w:rsidRPr="00091AFC">
        <w:t>CONTRACT INVOICING AND PAYMENTS</w:t>
      </w:r>
      <w:r w:rsidRPr="003B1C5C">
        <w:t>:</w:t>
      </w:r>
    </w:p>
    <w:p w14:paraId="1305B72E" w14:textId="77777777" w:rsidR="004C796D" w:rsidRPr="003B1C5C" w:rsidRDefault="004C796D" w:rsidP="00B91830">
      <w:pPr>
        <w:pStyle w:val="Heading2"/>
      </w:pPr>
      <w:r w:rsidRPr="003B1C5C">
        <w:t xml:space="preserve">BILLING INSTRUCTIONS: </w:t>
      </w:r>
    </w:p>
    <w:p w14:paraId="5D510E9D" w14:textId="5072F1E0" w:rsidR="004C796D" w:rsidRPr="003B1C5C" w:rsidRDefault="004C796D" w:rsidP="00091AFC">
      <w:pPr>
        <w:ind w:left="576"/>
      </w:pPr>
      <w:r w:rsidRPr="003B1C5C">
        <w:t>Invoices must be billed to the ordering agency's address shown on the individual Purchase Order, Contract Award or Delivery Order, not to the Division of General Services. The ordering agency will make payment after it receives the merchandise or service and the invoice. Questions concerning payment must be addressed to the ordering agency.</w:t>
      </w:r>
    </w:p>
    <w:p w14:paraId="64B5F66A" w14:textId="77777777" w:rsidR="00FE1B66" w:rsidRPr="003B1C5C" w:rsidRDefault="00FE1B66" w:rsidP="004C796D">
      <w:pPr>
        <w:ind w:left="576"/>
      </w:pPr>
    </w:p>
    <w:p w14:paraId="09AA9200" w14:textId="77777777" w:rsidR="004C796D" w:rsidRPr="003B1C5C" w:rsidRDefault="004C796D" w:rsidP="00B91830">
      <w:pPr>
        <w:pStyle w:val="Heading2"/>
      </w:pPr>
      <w:r w:rsidRPr="003B1C5C">
        <w:t xml:space="preserve">PAYMENT FOR STATE PURCHASES: </w:t>
      </w:r>
    </w:p>
    <w:p w14:paraId="6FAFD23A" w14:textId="43425A37" w:rsidR="004C796D" w:rsidRPr="003B1C5C" w:rsidRDefault="004C796D" w:rsidP="00091AFC">
      <w:pPr>
        <w:ind w:left="576"/>
      </w:pPr>
      <w:r w:rsidRPr="003B1C5C">
        <w:t>Payment for agreements under $500,000 for the undisputed purchase of goods or services provided to a state agency, will be made within 30 days of the receipt of a proper billing or the delivery of the goods or services to the location(s) specified in the agreement, whichever is later. A late payment is subject to 1.5% interest per month on the unpaid balance.  Interest will not be paid if there is a dispute or if there is an agreement that establishes a lower interest rate or precludes the charging of interest.</w:t>
      </w:r>
    </w:p>
    <w:p w14:paraId="638BD6C8" w14:textId="77777777" w:rsidR="00FE1B66" w:rsidRPr="003B1C5C" w:rsidRDefault="00FE1B66" w:rsidP="004C796D">
      <w:pPr>
        <w:ind w:left="576"/>
      </w:pPr>
    </w:p>
    <w:p w14:paraId="4720FF2B" w14:textId="77777777" w:rsidR="004C796D" w:rsidRPr="003B1C5C" w:rsidRDefault="004C796D" w:rsidP="00B91830">
      <w:pPr>
        <w:pStyle w:val="Heading2"/>
      </w:pPr>
      <w:r w:rsidRPr="003B1C5C">
        <w:lastRenderedPageBreak/>
        <w:t xml:space="preserve">THIRD-PARTY FINANCING AGREEMENTS NOT ALLOWED: </w:t>
      </w:r>
    </w:p>
    <w:p w14:paraId="57E9F773" w14:textId="77777777" w:rsidR="004C796D" w:rsidRPr="003B1C5C" w:rsidRDefault="004C796D" w:rsidP="00091AFC">
      <w:pPr>
        <w:ind w:left="576"/>
      </w:pPr>
      <w:r w:rsidRPr="003B1C5C">
        <w:t>Because of the additional administrative and accounting time required of state agencies when third party financing agreements are permitted, they will not be allowed under this contract.</w:t>
      </w:r>
    </w:p>
    <w:p w14:paraId="45C6E705" w14:textId="77777777" w:rsidR="004C796D" w:rsidRPr="003B1C5C" w:rsidRDefault="004C796D" w:rsidP="004C796D">
      <w:pPr>
        <w:ind w:left="576"/>
      </w:pPr>
    </w:p>
    <w:p w14:paraId="1098F9CE" w14:textId="77777777" w:rsidR="004C796D" w:rsidRPr="003B1C5C" w:rsidRDefault="004C796D" w:rsidP="00091AFC">
      <w:pPr>
        <w:pStyle w:val="Heading1"/>
      </w:pPr>
      <w:r w:rsidRPr="00091AFC">
        <w:t>EVALUATION AND CONTRACTOR SELECTION</w:t>
      </w:r>
      <w:r w:rsidRPr="003B1C5C">
        <w:t>:</w:t>
      </w:r>
    </w:p>
    <w:p w14:paraId="57B4098F" w14:textId="77777777" w:rsidR="004C796D" w:rsidRPr="003B1C5C" w:rsidRDefault="004C796D" w:rsidP="00B91830">
      <w:pPr>
        <w:pStyle w:val="Heading2"/>
      </w:pPr>
      <w:r w:rsidRPr="003B1C5C">
        <w:t>EVALUATION OF BIDS:</w:t>
      </w:r>
    </w:p>
    <w:p w14:paraId="30DF95DB" w14:textId="1609F38A" w:rsidR="004C796D" w:rsidRPr="003B1C5C" w:rsidRDefault="004C796D" w:rsidP="00091AFC">
      <w:pPr>
        <w:ind w:left="576"/>
      </w:pPr>
      <w:r w:rsidRPr="003B1C5C">
        <w:t>After bid opening, the procurement officer will evaluate the bids for responsiveness. Bids deemed non-responsive will be eliminated from further consideration. An evaluation may not be based on discrimination due the race, religion, color, national origin, sex, age, marital status, pregnancy, parenthood, disability, or political affiliation of the bidder.</w:t>
      </w:r>
    </w:p>
    <w:p w14:paraId="16D0B978" w14:textId="77777777" w:rsidR="00FE1B66" w:rsidRPr="003B1C5C" w:rsidRDefault="00FE1B66" w:rsidP="004C796D">
      <w:pPr>
        <w:ind w:left="576"/>
      </w:pPr>
    </w:p>
    <w:p w14:paraId="0C84C369" w14:textId="77777777" w:rsidR="004C796D" w:rsidRPr="003B1C5C" w:rsidRDefault="004C796D" w:rsidP="00B91830">
      <w:pPr>
        <w:pStyle w:val="Heading2"/>
      </w:pPr>
      <w:r w:rsidRPr="003B1C5C">
        <w:t>APPLICATION OF PREFERENCES:</w:t>
      </w:r>
    </w:p>
    <w:p w14:paraId="2520CBE1" w14:textId="4BE7B7B5" w:rsidR="004C796D" w:rsidRPr="003B1C5C" w:rsidRDefault="005F538C" w:rsidP="004F66A4">
      <w:pPr>
        <w:ind w:firstLine="576"/>
      </w:pPr>
      <w:r>
        <w:t>Does not apply.</w:t>
      </w:r>
    </w:p>
    <w:p w14:paraId="73BCA997" w14:textId="77777777" w:rsidR="00FE1B66" w:rsidRPr="003B1C5C" w:rsidRDefault="00FE1B66" w:rsidP="004C796D">
      <w:pPr>
        <w:ind w:left="576"/>
      </w:pPr>
    </w:p>
    <w:p w14:paraId="763A30A8" w14:textId="77777777" w:rsidR="004C796D" w:rsidRPr="003B1C5C" w:rsidRDefault="004C796D" w:rsidP="00B91830">
      <w:pPr>
        <w:pStyle w:val="Heading2"/>
      </w:pPr>
      <w:r w:rsidRPr="003B1C5C">
        <w:t xml:space="preserve">EXTENSION OF PRICES: </w:t>
      </w:r>
    </w:p>
    <w:p w14:paraId="31698688" w14:textId="00639337" w:rsidR="004C796D" w:rsidRPr="003B1C5C" w:rsidRDefault="004C796D" w:rsidP="004F66A4">
      <w:pPr>
        <w:ind w:firstLine="576"/>
      </w:pPr>
      <w:r w:rsidRPr="003B1C5C">
        <w:t>In case of error in the extension of prices in the bid, the unit prices will govern; in a lot bid, the lot prices will govern.</w:t>
      </w:r>
    </w:p>
    <w:p w14:paraId="07134C3F" w14:textId="77777777" w:rsidR="00FE1B66" w:rsidRPr="003B1C5C" w:rsidRDefault="00FE1B66" w:rsidP="004C796D">
      <w:pPr>
        <w:ind w:left="576"/>
      </w:pPr>
    </w:p>
    <w:p w14:paraId="385ADFA8" w14:textId="77777777" w:rsidR="004C796D" w:rsidRPr="003B1C5C" w:rsidRDefault="004C796D" w:rsidP="00B91830">
      <w:pPr>
        <w:pStyle w:val="Heading2"/>
      </w:pPr>
      <w:r w:rsidRPr="003B1C5C">
        <w:t xml:space="preserve">METHOD OF AWARD: </w:t>
      </w:r>
    </w:p>
    <w:p w14:paraId="1142F81E" w14:textId="77777777" w:rsidR="004C796D" w:rsidRPr="003B1C5C" w:rsidRDefault="004C796D" w:rsidP="004F66A4">
      <w:pPr>
        <w:ind w:left="576"/>
      </w:pPr>
      <w:r w:rsidRPr="003B1C5C">
        <w:t>DOT/PF is required by law to award “to the lowest responsible and responsive bidder whose bid conforms in all MATERIAL respects to the requirements and criteria set out in the invitation to bid.” AS 36.30.170.</w:t>
      </w:r>
    </w:p>
    <w:p w14:paraId="51354055" w14:textId="77777777" w:rsidR="004C796D" w:rsidRPr="003B1C5C" w:rsidRDefault="004C796D" w:rsidP="004F66A4">
      <w:pPr>
        <w:ind w:left="576"/>
      </w:pPr>
    </w:p>
    <w:p w14:paraId="02F1E7E1" w14:textId="77777777" w:rsidR="004C796D" w:rsidRPr="003B1C5C" w:rsidRDefault="004C796D" w:rsidP="004F66A4">
      <w:pPr>
        <w:ind w:left="576"/>
      </w:pPr>
      <w:r w:rsidRPr="003B1C5C">
        <w:t>All specifications in this ITB are important and bidders should carefully address each item.  Deviation from a specification MAY result in rejection of a bid at the discretion of the Contracting Officer if the deviation is material.  A material deviation is one that is significantly different from an essential aspect of a specification.</w:t>
      </w:r>
    </w:p>
    <w:p w14:paraId="155964E7" w14:textId="77777777" w:rsidR="004C796D" w:rsidRPr="003B1C5C" w:rsidRDefault="004C796D" w:rsidP="004F66A4">
      <w:pPr>
        <w:ind w:left="576"/>
      </w:pPr>
    </w:p>
    <w:p w14:paraId="2180B44F" w14:textId="77777777" w:rsidR="004C796D" w:rsidRPr="003B1C5C" w:rsidRDefault="004C796D" w:rsidP="004F66A4">
      <w:pPr>
        <w:ind w:left="576"/>
      </w:pPr>
      <w:r w:rsidRPr="003B1C5C">
        <w:t>The Contracting Officer may be justified in accepting a non-material deviation - it will be determined upon the facts, circumstances, and the proposal in the bid.  If a bid deviation has a negligible effect on price, quality, performance, delivery or contract conditions, it is not material and may be waived or corrected by the Contracting Officer.  The State reserves the right to waive minor informalities or technical defects, which are not material, when such waiver is in the best interest of the State.</w:t>
      </w:r>
    </w:p>
    <w:p w14:paraId="619202A1" w14:textId="77777777" w:rsidR="004C796D" w:rsidRPr="003B1C5C" w:rsidRDefault="004C796D" w:rsidP="004F66A4">
      <w:pPr>
        <w:ind w:left="576"/>
      </w:pPr>
    </w:p>
    <w:p w14:paraId="397BC2B7" w14:textId="77777777" w:rsidR="004C796D" w:rsidRPr="003B1C5C" w:rsidRDefault="004C796D" w:rsidP="004F66A4">
      <w:pPr>
        <w:ind w:left="576"/>
      </w:pPr>
      <w:r w:rsidRPr="003B1C5C">
        <w:t>Nothing in this section shall be construed as depriving the State of its discretion in the matter of determining the lowest responsible bidder.</w:t>
      </w:r>
    </w:p>
    <w:p w14:paraId="5BE9B35B" w14:textId="77777777" w:rsidR="004C796D" w:rsidRPr="003B1C5C" w:rsidRDefault="004C796D" w:rsidP="004F66A4">
      <w:pPr>
        <w:ind w:left="576"/>
      </w:pPr>
    </w:p>
    <w:p w14:paraId="2F9291D6" w14:textId="61118BC7" w:rsidR="004C796D" w:rsidRPr="003B1C5C" w:rsidRDefault="004C796D" w:rsidP="004F66A4">
      <w:pPr>
        <w:ind w:left="576"/>
      </w:pPr>
      <w:r w:rsidRPr="003B1C5C">
        <w:t>A Notice of Intent to Award (ITA) will be issued for all solicitations in accordance with regulations.  The notice of intent to award does not constitute a formal award of a contract.  Formal award is achieved through execution of the "Offer and Contract Award" section of the Invitation to Bid.</w:t>
      </w:r>
    </w:p>
    <w:p w14:paraId="792C33E5" w14:textId="77777777" w:rsidR="00FE1B66" w:rsidRPr="003B1C5C" w:rsidRDefault="00FE1B66" w:rsidP="004C796D">
      <w:pPr>
        <w:ind w:left="576"/>
      </w:pPr>
    </w:p>
    <w:p w14:paraId="24F1882D" w14:textId="77777777" w:rsidR="004C796D" w:rsidRPr="003B1C5C" w:rsidRDefault="004C796D" w:rsidP="00B91830">
      <w:pPr>
        <w:pStyle w:val="Heading2"/>
      </w:pPr>
      <w:r w:rsidRPr="003B1C5C">
        <w:t xml:space="preserve">CONTRACTOR SELECTION PROCESS: </w:t>
      </w:r>
    </w:p>
    <w:p w14:paraId="6101DA1F" w14:textId="77777777" w:rsidR="004C796D" w:rsidRPr="003B1C5C" w:rsidRDefault="004C796D" w:rsidP="004F66A4">
      <w:pPr>
        <w:ind w:left="576"/>
      </w:pPr>
      <w:r w:rsidRPr="003B1C5C">
        <w:t>If multiple contracts are awarded and established this selection process will be used.  When an agency needs security services the lowest contractor for that location will be contacted first.  If, for any reason, the lowest contractor is not available to perform the needed service, the state will contact the next lowest contractor for that location.  This process will continue until a contractor who can perform the service is located.  The location of the contractor initially contacted will be determined by the starting location of the call-out.  For instance, if a there was a need to transport a person from Anchorage to Fairbanks and then guard the person for two days in Fairbanks, the agency would contact Anchorage contractors, even though a substantial portion of the actual service would be performed in Fairbanks.</w:t>
      </w:r>
    </w:p>
    <w:p w14:paraId="1F19C4CF" w14:textId="77777777" w:rsidR="004C796D" w:rsidRPr="003B1C5C" w:rsidRDefault="004C796D" w:rsidP="004C796D">
      <w:pPr>
        <w:ind w:left="576"/>
      </w:pPr>
    </w:p>
    <w:p w14:paraId="3AA0021B" w14:textId="77777777" w:rsidR="004C796D" w:rsidRPr="003B1C5C" w:rsidRDefault="004C796D" w:rsidP="00B91830">
      <w:pPr>
        <w:pStyle w:val="Heading2"/>
      </w:pPr>
      <w:r w:rsidRPr="00BB5220">
        <w:rPr>
          <w:lang w:val="en-US"/>
        </w:rPr>
        <w:t>N</w:t>
      </w:r>
      <w:r w:rsidRPr="003B1C5C">
        <w:t xml:space="preserve">OTICE OF INTENT TO AWARD: </w:t>
      </w:r>
    </w:p>
    <w:p w14:paraId="277D9589" w14:textId="77777777" w:rsidR="004C796D" w:rsidRPr="003B1C5C" w:rsidRDefault="004C796D" w:rsidP="004F66A4">
      <w:pPr>
        <w:ind w:left="576"/>
      </w:pPr>
      <w:r w:rsidRPr="003B1C5C">
        <w:t>After the responses to this ITB have been opened and evaluated, a tabulation of the bids will be prepared. This tabulation, called a Notice of Intent to Award, serves two purposes. It lists the name of each company or person that offered a bid and the price they bid. It also provides notice of the state's intent to award a contract(s) to the bidder(s) indicated. A copy of the Notice of Intent will be mailed to each company or person who responded to the ITB. Bidders identified as the apparent low responsive bidders are instructed not to proceed until a Purchase Order, Contract Award, Lease, or some other form of written notice is given by the contracting officer. A company or person who proceeds prior to receiving a Purchase Order, Contract Award, Lease, or some other form of written notice from the contracting officer does so without a contract and at their own risk.</w:t>
      </w:r>
    </w:p>
    <w:p w14:paraId="44965781" w14:textId="77777777" w:rsidR="004C796D" w:rsidRPr="003B1C5C" w:rsidRDefault="004C796D" w:rsidP="004C796D">
      <w:pPr>
        <w:ind w:left="576"/>
      </w:pPr>
    </w:p>
    <w:p w14:paraId="595752AE" w14:textId="77777777" w:rsidR="00665A2D" w:rsidRPr="003B1C5C" w:rsidRDefault="00665A2D" w:rsidP="004F66A4">
      <w:pPr>
        <w:pStyle w:val="Heading1"/>
      </w:pPr>
      <w:r w:rsidRPr="003B1C5C">
        <w:lastRenderedPageBreak/>
        <w:t>GENERAL PROCESS AND LEGAL INFORMATION:</w:t>
      </w:r>
    </w:p>
    <w:p w14:paraId="0A941E3C" w14:textId="77777777" w:rsidR="00665A2D" w:rsidRPr="00BB5220" w:rsidRDefault="00665A2D" w:rsidP="00B91830">
      <w:pPr>
        <w:pStyle w:val="Heading2"/>
        <w:rPr>
          <w:strike/>
          <w:color w:val="000000"/>
        </w:rPr>
      </w:pPr>
      <w:r w:rsidRPr="003B1C5C">
        <w:t xml:space="preserve">ALASKA BUSINESS LICENSE AND OTHER REQUIRED LICENSES: </w:t>
      </w:r>
    </w:p>
    <w:p w14:paraId="6F589818" w14:textId="00B460C4" w:rsidR="00665A2D" w:rsidRPr="003B1C5C" w:rsidRDefault="00665A2D" w:rsidP="004F66A4">
      <w:pPr>
        <w:ind w:left="576"/>
      </w:pPr>
      <w:r w:rsidRPr="003B1C5C">
        <w:t xml:space="preserve">Prior to the award of a contract, a bidder must hold a valid Alaska business license. However, in order to receive the Alaska Bidder Preference and other related preferences, such as the Alaska Veteran and Alaskans with Disabilities </w:t>
      </w:r>
      <w:r w:rsidR="006C42E4" w:rsidRPr="003B1C5C">
        <w:t>Preference;</w:t>
      </w:r>
      <w:r w:rsidRPr="003B1C5C">
        <w:t xml:space="preserve"> a bidder must hold a valid Alaska business license at the time designated for bid opening. Bidders should contact the Department of Commerce, Community and Economic Development, Division of Corporations, Business, and Professional Licensing, P. O. Box 110806, Juneau, Alaska 99811-0806, for information on these licenses.</w:t>
      </w:r>
    </w:p>
    <w:p w14:paraId="34CFC8AE" w14:textId="77777777" w:rsidR="00665A2D" w:rsidRPr="003B1C5C" w:rsidRDefault="00665A2D" w:rsidP="004F66A4">
      <w:pPr>
        <w:ind w:left="576"/>
      </w:pPr>
    </w:p>
    <w:p w14:paraId="22528DB6" w14:textId="77777777" w:rsidR="00665A2D" w:rsidRPr="003B1C5C" w:rsidRDefault="00665A2D" w:rsidP="004F66A4">
      <w:pPr>
        <w:ind w:left="576"/>
      </w:pPr>
      <w:r w:rsidRPr="003B1C5C">
        <w:t>Acceptable evidence that the bidder possesses a valid Alaska business license may consist of any one of the following:</w:t>
      </w:r>
    </w:p>
    <w:p w14:paraId="54133211" w14:textId="77777777" w:rsidR="00665A2D" w:rsidRPr="003B1C5C" w:rsidRDefault="00665A2D" w:rsidP="00665A2D">
      <w:pPr>
        <w:ind w:left="576"/>
      </w:pPr>
    </w:p>
    <w:p w14:paraId="7F74A3CB" w14:textId="0C457BBD" w:rsidR="00665A2D" w:rsidRPr="003B1C5C" w:rsidRDefault="00EF509F" w:rsidP="00EF509F">
      <w:pPr>
        <w:ind w:firstLine="576"/>
      </w:pPr>
      <w:r w:rsidRPr="003B1C5C">
        <w:t>Copy</w:t>
      </w:r>
      <w:r w:rsidR="00665A2D" w:rsidRPr="003B1C5C">
        <w:t xml:space="preserve"> of an Alaska business license;</w:t>
      </w:r>
    </w:p>
    <w:p w14:paraId="38BC98FC" w14:textId="6E3E7A7D" w:rsidR="00665A2D" w:rsidRDefault="00EF509F" w:rsidP="00EF509F">
      <w:pPr>
        <w:ind w:left="576"/>
      </w:pPr>
      <w:r w:rsidRPr="003B1C5C">
        <w:t>Certification</w:t>
      </w:r>
      <w:r w:rsidR="00665A2D" w:rsidRPr="003B1C5C">
        <w:t xml:space="preserve"> on the bid that the bidder has a valid Alaska business license and has included the license number </w:t>
      </w:r>
      <w:r w:rsidR="006C42E4" w:rsidRPr="003B1C5C">
        <w:t>in the</w:t>
      </w:r>
      <w:r w:rsidR="00665A2D" w:rsidRPr="003B1C5C">
        <w:t xml:space="preserve"> bid (see front page</w:t>
      </w:r>
      <w:r w:rsidR="00710C11" w:rsidRPr="003B1C5C">
        <w:t>).</w:t>
      </w:r>
    </w:p>
    <w:p w14:paraId="677416CF" w14:textId="77777777" w:rsidR="00EF509F" w:rsidRPr="003B1C5C" w:rsidRDefault="00EF509F" w:rsidP="00EF509F">
      <w:pPr>
        <w:ind w:left="576"/>
      </w:pPr>
    </w:p>
    <w:p w14:paraId="3645C74D" w14:textId="5E6E9425" w:rsidR="00665A2D" w:rsidRPr="003B1C5C" w:rsidRDefault="006C42E4" w:rsidP="00710C11">
      <w:pPr>
        <w:ind w:firstLine="576"/>
      </w:pPr>
      <w:r w:rsidRPr="003B1C5C">
        <w:t>A</w:t>
      </w:r>
      <w:r w:rsidR="00665A2D" w:rsidRPr="003B1C5C">
        <w:t xml:space="preserve"> canceled check for the Alaska business license fee;</w:t>
      </w:r>
    </w:p>
    <w:p w14:paraId="2DFBA0F4" w14:textId="03D83207" w:rsidR="00665A2D" w:rsidRPr="003B1C5C" w:rsidRDefault="006C42E4" w:rsidP="00710C11">
      <w:pPr>
        <w:ind w:left="576"/>
      </w:pPr>
      <w:r w:rsidRPr="003B1C5C">
        <w:t>A</w:t>
      </w:r>
      <w:r w:rsidR="00665A2D" w:rsidRPr="003B1C5C">
        <w:t xml:space="preserve"> copy of the Alaska business license application with a receipt stamp from the state's occupational licensing office; or</w:t>
      </w:r>
    </w:p>
    <w:p w14:paraId="295A6B29" w14:textId="77777777" w:rsidR="00665A2D" w:rsidRPr="003B1C5C" w:rsidRDefault="00665A2D" w:rsidP="00710C11">
      <w:pPr>
        <w:ind w:firstLine="576"/>
      </w:pPr>
      <w:r w:rsidRPr="003B1C5C">
        <w:t>A sworn and notarized affidavit that the bidder has applied and paid for the Alaska business license.</w:t>
      </w:r>
    </w:p>
    <w:p w14:paraId="0CCDD86B" w14:textId="77777777" w:rsidR="00665A2D" w:rsidRPr="003B1C5C" w:rsidRDefault="00665A2D" w:rsidP="004F66A4">
      <w:pPr>
        <w:ind w:left="576"/>
      </w:pPr>
    </w:p>
    <w:p w14:paraId="4FF43026" w14:textId="77777777" w:rsidR="00665A2D" w:rsidRPr="003B1C5C" w:rsidRDefault="00665A2D" w:rsidP="004F66A4">
      <w:pPr>
        <w:ind w:left="576"/>
      </w:pPr>
      <w:r w:rsidRPr="003B1C5C">
        <w:t>You are not required to hold a valid Alaska business license at the time bids are opened if you possess one of the following licenses and are offering services or supplies under that specific line of business:</w:t>
      </w:r>
    </w:p>
    <w:p w14:paraId="65E8133E" w14:textId="77777777" w:rsidR="00665A2D" w:rsidRPr="003B1C5C" w:rsidRDefault="00665A2D" w:rsidP="004F66A4">
      <w:pPr>
        <w:ind w:left="576"/>
      </w:pPr>
    </w:p>
    <w:p w14:paraId="133731E1" w14:textId="4C3EE833" w:rsidR="00665A2D" w:rsidRPr="003B1C5C" w:rsidRDefault="006C42E4" w:rsidP="00710C11">
      <w:pPr>
        <w:ind w:firstLine="576"/>
      </w:pPr>
      <w:r w:rsidRPr="003B1C5C">
        <w:t>Fisheries</w:t>
      </w:r>
      <w:r w:rsidR="00665A2D" w:rsidRPr="003B1C5C">
        <w:t xml:space="preserve"> business licenses issued by Alaska Department of Revenue or Alaska Department of Fish and Game,</w:t>
      </w:r>
    </w:p>
    <w:p w14:paraId="4433BDB2" w14:textId="1E818010" w:rsidR="00665A2D" w:rsidRPr="003B1C5C" w:rsidRDefault="006C42E4" w:rsidP="00710C11">
      <w:pPr>
        <w:ind w:left="576"/>
      </w:pPr>
      <w:r w:rsidRPr="003B1C5C">
        <w:t>Liquor</w:t>
      </w:r>
      <w:r w:rsidR="00665A2D" w:rsidRPr="003B1C5C">
        <w:t xml:space="preserve"> licenses issued by Alaska Department of Revenue for alcohol sales only,</w:t>
      </w:r>
      <w:r>
        <w:t xml:space="preserve"> </w:t>
      </w:r>
      <w:r w:rsidR="00665A2D" w:rsidRPr="003B1C5C">
        <w:t>insurance licenses issued by Alaska Department of Commerce, Community and Economic Development, Division of Insurance, or</w:t>
      </w:r>
    </w:p>
    <w:p w14:paraId="100124A4" w14:textId="77777777" w:rsidR="00665A2D" w:rsidRPr="003B1C5C" w:rsidRDefault="00665A2D" w:rsidP="00710C11">
      <w:pPr>
        <w:ind w:firstLine="576"/>
      </w:pPr>
      <w:r w:rsidRPr="003B1C5C">
        <w:t>Mining licenses issued by Alaska Department of Revenue.</w:t>
      </w:r>
    </w:p>
    <w:p w14:paraId="0CDCCFDF" w14:textId="77777777" w:rsidR="00710C11" w:rsidRDefault="00710C11" w:rsidP="00710C11">
      <w:pPr>
        <w:ind w:firstLine="576"/>
      </w:pPr>
    </w:p>
    <w:p w14:paraId="47321C03" w14:textId="2C6DD6F9" w:rsidR="00665A2D" w:rsidRPr="003B1C5C" w:rsidRDefault="00665A2D" w:rsidP="00710C11">
      <w:pPr>
        <w:ind w:left="576"/>
      </w:pPr>
      <w:r w:rsidRPr="003B1C5C">
        <w:t>At the time designated for bid opening, all bidders must hold any other necessary applicable professional licenses required by Alaska Statute.</w:t>
      </w:r>
    </w:p>
    <w:p w14:paraId="686983B7" w14:textId="77777777" w:rsidR="00665A2D" w:rsidRPr="003B1C5C" w:rsidRDefault="00665A2D" w:rsidP="00665A2D">
      <w:pPr>
        <w:rPr>
          <w:lang w:val="x-none" w:eastAsia="x-none"/>
        </w:rPr>
      </w:pPr>
    </w:p>
    <w:p w14:paraId="32EF0183" w14:textId="77777777" w:rsidR="00665A2D" w:rsidRPr="003B1C5C" w:rsidRDefault="00665A2D" w:rsidP="00B91830">
      <w:pPr>
        <w:pStyle w:val="Heading2"/>
      </w:pPr>
      <w:r w:rsidRPr="003B1C5C">
        <w:t xml:space="preserve">AUTHORITY: </w:t>
      </w:r>
    </w:p>
    <w:p w14:paraId="1619C600" w14:textId="70B37052" w:rsidR="00665A2D" w:rsidRPr="003B1C5C" w:rsidRDefault="00665A2D" w:rsidP="00885829">
      <w:pPr>
        <w:ind w:firstLine="576"/>
      </w:pPr>
      <w:r w:rsidRPr="003B1C5C">
        <w:t>This ITB is written in accordance with AS 36.30 and 2 AAC 12.</w:t>
      </w:r>
    </w:p>
    <w:p w14:paraId="2EE8FC9E" w14:textId="77777777" w:rsidR="00FE1B66" w:rsidRPr="003B1C5C" w:rsidRDefault="00FE1B66" w:rsidP="00665A2D">
      <w:pPr>
        <w:ind w:left="576"/>
      </w:pPr>
    </w:p>
    <w:p w14:paraId="75CDA572" w14:textId="77777777" w:rsidR="00665A2D" w:rsidRPr="003B1C5C" w:rsidRDefault="00665A2D" w:rsidP="00B91830">
      <w:pPr>
        <w:pStyle w:val="Heading2"/>
      </w:pPr>
      <w:r w:rsidRPr="003B1C5C">
        <w:t>COMPLIANCE:</w:t>
      </w:r>
    </w:p>
    <w:p w14:paraId="6D50F023" w14:textId="28336538" w:rsidR="00665A2D" w:rsidRPr="003B1C5C" w:rsidRDefault="00665A2D" w:rsidP="00885829">
      <w:pPr>
        <w:ind w:left="576"/>
      </w:pPr>
      <w:r w:rsidRPr="003B1C5C">
        <w:t>In the performance of a contract that results from this ITB, the contractor must comply with all applicable federal, state, and borough regulations, codes, and laws; be liable for all required insurance, licenses, permits and bonds; and pay all applicable federal, state, and borough taxes.</w:t>
      </w:r>
    </w:p>
    <w:p w14:paraId="56BEEB6F" w14:textId="77777777" w:rsidR="00FE1B66" w:rsidRPr="003B1C5C" w:rsidRDefault="00FE1B66" w:rsidP="00665A2D">
      <w:pPr>
        <w:ind w:left="576"/>
      </w:pPr>
    </w:p>
    <w:p w14:paraId="551953F1" w14:textId="77777777" w:rsidR="00665A2D" w:rsidRPr="003B1C5C" w:rsidRDefault="00665A2D" w:rsidP="00B91830">
      <w:pPr>
        <w:pStyle w:val="Heading2"/>
      </w:pPr>
      <w:r w:rsidRPr="003B1C5C">
        <w:t>SUITABLE MATERIALS, ETC.:</w:t>
      </w:r>
    </w:p>
    <w:p w14:paraId="47B62DAD" w14:textId="3312E14E" w:rsidR="00665A2D" w:rsidRPr="003B1C5C" w:rsidRDefault="00665A2D" w:rsidP="00885829">
      <w:pPr>
        <w:ind w:left="576"/>
      </w:pPr>
      <w:r w:rsidRPr="003B1C5C">
        <w:t>Unless otherwise specified, all materials, supplies or equipment offered by a bidder shall be new, unused, and of the latest edition, version, model or crop and of recent manufacture.</w:t>
      </w:r>
    </w:p>
    <w:p w14:paraId="765A290D" w14:textId="77777777" w:rsidR="00FE1B66" w:rsidRPr="003B1C5C" w:rsidRDefault="00FE1B66" w:rsidP="00665A2D">
      <w:pPr>
        <w:ind w:left="576"/>
      </w:pPr>
    </w:p>
    <w:p w14:paraId="3303199E" w14:textId="77777777" w:rsidR="00665A2D" w:rsidRPr="003B1C5C" w:rsidRDefault="00665A2D" w:rsidP="00B91830">
      <w:pPr>
        <w:pStyle w:val="Heading2"/>
      </w:pPr>
      <w:r w:rsidRPr="003B1C5C">
        <w:t>SPECIFICATIONS:</w:t>
      </w:r>
    </w:p>
    <w:p w14:paraId="18FA9F16" w14:textId="3834680A" w:rsidR="00665A2D" w:rsidRPr="003B1C5C" w:rsidRDefault="00665A2D" w:rsidP="00885829">
      <w:pPr>
        <w:ind w:left="576"/>
      </w:pPr>
      <w:r w:rsidRPr="003B1C5C">
        <w:t xml:space="preserve">Unless otherwise specified in the ITB, product brand names or model numbers specified in this ITB are examples of the type and quality of product </w:t>
      </w:r>
      <w:r w:rsidR="00710C11" w:rsidRPr="003B1C5C">
        <w:t>required and</w:t>
      </w:r>
      <w:r w:rsidRPr="003B1C5C">
        <w:t xml:space="preserve"> are not statements of preference. If the specifications describing an item conflict with a brand name or model number describing the item, the specifications govern. Reference to brand name or number does not preclude an offer of a comparable or better product, if full specifications and descriptive literature are provided for the product. Failure to provide such specifications and descriptive literature may be cause for rejection of the offer.</w:t>
      </w:r>
    </w:p>
    <w:p w14:paraId="61AC3802" w14:textId="77777777" w:rsidR="00FE1B66" w:rsidRPr="003B1C5C" w:rsidRDefault="00FE1B66" w:rsidP="00665A2D">
      <w:pPr>
        <w:ind w:left="576"/>
      </w:pPr>
    </w:p>
    <w:p w14:paraId="61B5DCEA" w14:textId="77777777" w:rsidR="00665A2D" w:rsidRPr="003B1C5C" w:rsidRDefault="00665A2D" w:rsidP="00B91830">
      <w:pPr>
        <w:pStyle w:val="Heading2"/>
      </w:pPr>
      <w:r w:rsidRPr="003B1C5C">
        <w:t>CONTRACTOR SITE INSPECTION:</w:t>
      </w:r>
    </w:p>
    <w:p w14:paraId="3CBCD87F" w14:textId="0C3B1220" w:rsidR="00665A2D" w:rsidRPr="003B1C5C" w:rsidRDefault="00665A2D" w:rsidP="00885829">
      <w:pPr>
        <w:ind w:left="576"/>
      </w:pPr>
      <w:r w:rsidRPr="003B1C5C">
        <w:t>The state may conduct on-site visits to evaluate the bidder's capacity to perform the contract. A bidder must agree, at risk of being found non-responsive and having its bid rejected, to provide the state reasonable access to relevant portions of its work sites. Individuals designated by the procurement officer at the state’s expense will make site inspection.</w:t>
      </w:r>
    </w:p>
    <w:p w14:paraId="513301E8" w14:textId="77777777" w:rsidR="00FE1B66" w:rsidRPr="003B1C5C" w:rsidRDefault="00FE1B66" w:rsidP="00665A2D">
      <w:pPr>
        <w:ind w:left="540"/>
      </w:pPr>
    </w:p>
    <w:p w14:paraId="33CA5F86" w14:textId="77777777" w:rsidR="00665A2D" w:rsidRPr="003B1C5C" w:rsidRDefault="00665A2D" w:rsidP="00B91830">
      <w:pPr>
        <w:pStyle w:val="Heading2"/>
      </w:pPr>
      <w:r w:rsidRPr="003B1C5C">
        <w:lastRenderedPageBreak/>
        <w:t xml:space="preserve">ORDER DOCUMENTS: </w:t>
      </w:r>
    </w:p>
    <w:p w14:paraId="75BF53EB" w14:textId="318A4C7B" w:rsidR="00665A2D" w:rsidRPr="003B1C5C" w:rsidRDefault="00665A2D" w:rsidP="006C0579">
      <w:pPr>
        <w:ind w:left="576"/>
      </w:pPr>
      <w:r w:rsidRPr="003B1C5C">
        <w:t>Except as specifically allowed under this ITB, an ordering agency will not sign any vendor contract. The State is not bound by a vendor contract signed by a person who is not specifically authorized to sign for the State under this ITB. The State of Alaska Purchase Order, Contract Award and Delivery Order are the only order documents that may be used to place orders against the contract(s) resulting from this ITB.</w:t>
      </w:r>
    </w:p>
    <w:p w14:paraId="21A4C7E7" w14:textId="77777777" w:rsidR="00FE1B66" w:rsidRPr="003B1C5C" w:rsidRDefault="00FE1B66" w:rsidP="00665A2D">
      <w:pPr>
        <w:ind w:left="576"/>
      </w:pPr>
    </w:p>
    <w:p w14:paraId="48036012" w14:textId="77777777" w:rsidR="00665A2D" w:rsidRPr="003B1C5C" w:rsidRDefault="00665A2D" w:rsidP="00B91830">
      <w:pPr>
        <w:pStyle w:val="Heading2"/>
      </w:pPr>
      <w:r w:rsidRPr="003B1C5C">
        <w:t xml:space="preserve">HUMAN TRAFFICKING:  </w:t>
      </w:r>
    </w:p>
    <w:p w14:paraId="44897C90" w14:textId="77777777" w:rsidR="00665A2D" w:rsidRPr="003B1C5C" w:rsidRDefault="00665A2D" w:rsidP="006C0579">
      <w:pPr>
        <w:ind w:left="576"/>
      </w:pPr>
      <w:r w:rsidRPr="003B1C5C">
        <w:t>By signature on their bid, the bidder certifies that the bidder is not established and headquartered or incorporated and headquartered in a country recognized as Tier 3 in the most recent United States Department of State’s Trafficking in Persons Report.</w:t>
      </w:r>
    </w:p>
    <w:p w14:paraId="697C7AF9" w14:textId="77777777" w:rsidR="00665A2D" w:rsidRPr="003B1C5C" w:rsidRDefault="00665A2D" w:rsidP="006C0579">
      <w:pPr>
        <w:ind w:left="576"/>
      </w:pPr>
    </w:p>
    <w:p w14:paraId="67869A6A" w14:textId="77777777" w:rsidR="00665A2D" w:rsidRPr="003B1C5C" w:rsidRDefault="00665A2D" w:rsidP="006C0579">
      <w:pPr>
        <w:ind w:left="576"/>
      </w:pPr>
      <w:r w:rsidRPr="003B1C5C">
        <w:t xml:space="preserve">The most recent United States Department of State’s Trafficking in Persons Report can be found at the following website:  </w:t>
      </w:r>
      <w:hyperlink r:id="rId13" w:history="1">
        <w:r w:rsidRPr="003B1C5C">
          <w:t>http://www.state.gov/g/tip/</w:t>
        </w:r>
      </w:hyperlink>
    </w:p>
    <w:p w14:paraId="31DECD4B" w14:textId="77777777" w:rsidR="00665A2D" w:rsidRPr="003B1C5C" w:rsidRDefault="00665A2D" w:rsidP="006C0579">
      <w:pPr>
        <w:ind w:left="576"/>
      </w:pPr>
    </w:p>
    <w:p w14:paraId="4B768898" w14:textId="77777777" w:rsidR="00665A2D" w:rsidRPr="003B1C5C" w:rsidRDefault="00665A2D" w:rsidP="006C0579">
      <w:pPr>
        <w:ind w:left="576"/>
      </w:pPr>
      <w:r w:rsidRPr="003B1C5C">
        <w:t>Failure to comply with this requirement will cause the state to reject the bid as non-responsive, or cancel the contract.</w:t>
      </w:r>
    </w:p>
    <w:p w14:paraId="1D62FA99" w14:textId="77777777" w:rsidR="00665A2D" w:rsidRPr="003B1C5C" w:rsidRDefault="00665A2D" w:rsidP="00665A2D">
      <w:pPr>
        <w:ind w:left="576"/>
      </w:pPr>
    </w:p>
    <w:p w14:paraId="79348F14" w14:textId="77777777" w:rsidR="00665A2D" w:rsidRPr="003B1C5C" w:rsidRDefault="00665A2D" w:rsidP="00B91830">
      <w:pPr>
        <w:pStyle w:val="Heading2"/>
      </w:pPr>
      <w:r w:rsidRPr="003B1C5C">
        <w:t>RIGHT OF REJECTION:</w:t>
      </w:r>
    </w:p>
    <w:p w14:paraId="7061E7C0" w14:textId="77777777" w:rsidR="00665A2D" w:rsidRPr="003B1C5C" w:rsidRDefault="00665A2D" w:rsidP="006C0579">
      <w:pPr>
        <w:ind w:left="576"/>
      </w:pPr>
      <w:r w:rsidRPr="003B1C5C">
        <w:t>Bidders must comply with all of the terms of the ITB, the State Procurement Code (AS 36.30), and all applicable local, state, and federal laws, codes, and regulations. The procurement officer may reject any bid that does not comply with all of the material and substantial terms, conditions, and performance requirements of the ITB.</w:t>
      </w:r>
    </w:p>
    <w:p w14:paraId="7704A9C2" w14:textId="77777777" w:rsidR="00665A2D" w:rsidRPr="003B1C5C" w:rsidRDefault="00665A2D" w:rsidP="006C0579">
      <w:pPr>
        <w:ind w:left="576"/>
      </w:pPr>
    </w:p>
    <w:p w14:paraId="08F15ECE" w14:textId="77777777" w:rsidR="00665A2D" w:rsidRPr="003B1C5C" w:rsidRDefault="00665A2D" w:rsidP="006C0579">
      <w:pPr>
        <w:ind w:left="576"/>
      </w:pPr>
      <w:r w:rsidRPr="003B1C5C">
        <w:t>Bidders may not qualify the bid nor restrict the rights of the state. If a bidder does so, the procurement officer may determine the bid to be a non-responsive counter-offer and the bid may be rejected.</w:t>
      </w:r>
    </w:p>
    <w:p w14:paraId="2ECECAE5" w14:textId="77777777" w:rsidR="00665A2D" w:rsidRPr="003B1C5C" w:rsidRDefault="00665A2D" w:rsidP="006C0579">
      <w:pPr>
        <w:ind w:left="576"/>
      </w:pPr>
      <w:r w:rsidRPr="003B1C5C">
        <w:t>Minor informalities that:</w:t>
      </w:r>
    </w:p>
    <w:p w14:paraId="4E4A86A9" w14:textId="77777777" w:rsidR="00665A2D" w:rsidRPr="003B1C5C" w:rsidRDefault="00665A2D" w:rsidP="006C0579">
      <w:pPr>
        <w:ind w:left="576"/>
      </w:pPr>
    </w:p>
    <w:p w14:paraId="1C1CE893" w14:textId="232EC472" w:rsidR="00665A2D" w:rsidRPr="003B1C5C" w:rsidRDefault="006C42E4" w:rsidP="00710C11">
      <w:pPr>
        <w:ind w:left="576"/>
      </w:pPr>
      <w:r w:rsidRPr="003B1C5C">
        <w:t>Do</w:t>
      </w:r>
      <w:r w:rsidR="00665A2D" w:rsidRPr="003B1C5C">
        <w:t xml:space="preserve"> not affect responsiveness;</w:t>
      </w:r>
    </w:p>
    <w:p w14:paraId="1C130774" w14:textId="44E385E4" w:rsidR="00665A2D" w:rsidRPr="003B1C5C" w:rsidRDefault="006C42E4" w:rsidP="00710C11">
      <w:pPr>
        <w:ind w:left="576"/>
      </w:pPr>
      <w:r w:rsidRPr="003B1C5C">
        <w:t>Are</w:t>
      </w:r>
      <w:r w:rsidR="00665A2D" w:rsidRPr="003B1C5C">
        <w:t xml:space="preserve"> merely a matter of form or format;</w:t>
      </w:r>
    </w:p>
    <w:p w14:paraId="21119B86" w14:textId="75AD651B" w:rsidR="00665A2D" w:rsidRPr="003B1C5C" w:rsidRDefault="006C42E4" w:rsidP="00710C11">
      <w:pPr>
        <w:ind w:left="576"/>
      </w:pPr>
      <w:r w:rsidRPr="003B1C5C">
        <w:t>Do</w:t>
      </w:r>
      <w:r w:rsidR="00665A2D" w:rsidRPr="003B1C5C">
        <w:t xml:space="preserve"> not change the relative standing or otherwise prejudice other offers;</w:t>
      </w:r>
    </w:p>
    <w:p w14:paraId="3B8827DD" w14:textId="6A3C91BE" w:rsidR="00665A2D" w:rsidRPr="003B1C5C" w:rsidRDefault="006C42E4" w:rsidP="00710C11">
      <w:pPr>
        <w:ind w:left="576"/>
      </w:pPr>
      <w:r w:rsidRPr="003B1C5C">
        <w:t>Do</w:t>
      </w:r>
      <w:r w:rsidR="00665A2D" w:rsidRPr="003B1C5C">
        <w:t xml:space="preserve"> not change the meaning or scope of the RFP;</w:t>
      </w:r>
    </w:p>
    <w:p w14:paraId="716E2E5C" w14:textId="60EC5D33" w:rsidR="00665A2D" w:rsidRPr="003B1C5C" w:rsidRDefault="006C42E4" w:rsidP="00710C11">
      <w:pPr>
        <w:ind w:left="576"/>
      </w:pPr>
      <w:r w:rsidRPr="003B1C5C">
        <w:t>Are</w:t>
      </w:r>
      <w:r w:rsidR="00665A2D" w:rsidRPr="003B1C5C">
        <w:t xml:space="preserve"> trivial, negligible, or immaterial in nature;</w:t>
      </w:r>
    </w:p>
    <w:p w14:paraId="2AF580E6" w14:textId="551EC739" w:rsidR="00665A2D" w:rsidRPr="003B1C5C" w:rsidRDefault="006C42E4" w:rsidP="00710C11">
      <w:pPr>
        <w:ind w:left="576"/>
      </w:pPr>
      <w:r w:rsidRPr="003B1C5C">
        <w:t>Do</w:t>
      </w:r>
      <w:r w:rsidR="00665A2D" w:rsidRPr="003B1C5C">
        <w:t xml:space="preserve"> not reflect a material change in the work; or</w:t>
      </w:r>
    </w:p>
    <w:p w14:paraId="275ECC9A" w14:textId="7D86B2A7" w:rsidR="00665A2D" w:rsidRPr="003B1C5C" w:rsidRDefault="006C42E4" w:rsidP="00710C11">
      <w:pPr>
        <w:ind w:left="576"/>
      </w:pPr>
      <w:r w:rsidRPr="003B1C5C">
        <w:t>Do</w:t>
      </w:r>
      <w:r w:rsidR="00665A2D" w:rsidRPr="003B1C5C">
        <w:t xml:space="preserve"> not constitute a substantial reservation against a requirement or provision;</w:t>
      </w:r>
    </w:p>
    <w:p w14:paraId="7ADBE9A3" w14:textId="77777777" w:rsidR="00665A2D" w:rsidRPr="003B1C5C" w:rsidRDefault="00665A2D" w:rsidP="006C0579">
      <w:pPr>
        <w:ind w:left="576"/>
      </w:pPr>
    </w:p>
    <w:p w14:paraId="619F0D2C" w14:textId="4763F867" w:rsidR="00665A2D" w:rsidRPr="003B1C5C" w:rsidRDefault="006C42E4" w:rsidP="006C0579">
      <w:pPr>
        <w:ind w:left="576"/>
      </w:pPr>
      <w:r w:rsidRPr="003B1C5C">
        <w:t>May</w:t>
      </w:r>
      <w:r w:rsidR="00665A2D" w:rsidRPr="003B1C5C">
        <w:t xml:space="preserve"> be waived by the procurement officer.</w:t>
      </w:r>
    </w:p>
    <w:p w14:paraId="2DC92DAC" w14:textId="77777777" w:rsidR="00665A2D" w:rsidRPr="003B1C5C" w:rsidRDefault="00665A2D" w:rsidP="006C0579">
      <w:pPr>
        <w:ind w:left="576"/>
      </w:pPr>
    </w:p>
    <w:p w14:paraId="19E9ED6A" w14:textId="77777777" w:rsidR="00665A2D" w:rsidRPr="003B1C5C" w:rsidRDefault="00665A2D" w:rsidP="006C0579">
      <w:pPr>
        <w:ind w:left="576"/>
      </w:pPr>
      <w:r w:rsidRPr="003B1C5C">
        <w:t>The state reserves the right to refrain from making an award if it determines that to be in its best interest.</w:t>
      </w:r>
    </w:p>
    <w:p w14:paraId="11CCD16E" w14:textId="5502861D" w:rsidR="00665A2D" w:rsidRPr="00BB5220" w:rsidRDefault="00665A2D" w:rsidP="006C0579">
      <w:pPr>
        <w:ind w:left="576"/>
        <w:rPr>
          <w:b/>
        </w:rPr>
      </w:pPr>
      <w:r w:rsidRPr="00BB5220">
        <w:rPr>
          <w:b/>
        </w:rPr>
        <w:t>A bid from a debarred or suspended bidder shall be rejected.</w:t>
      </w:r>
    </w:p>
    <w:p w14:paraId="5CDFE013" w14:textId="77777777" w:rsidR="00665A2D" w:rsidRPr="003B1C5C" w:rsidRDefault="00665A2D" w:rsidP="00665A2D">
      <w:pPr>
        <w:ind w:left="576"/>
        <w:rPr>
          <w:b/>
        </w:rPr>
      </w:pPr>
    </w:p>
    <w:p w14:paraId="798B21FA" w14:textId="77777777" w:rsidR="00665A2D" w:rsidRPr="003B1C5C" w:rsidRDefault="00665A2D" w:rsidP="00B91830">
      <w:pPr>
        <w:pStyle w:val="Heading2"/>
      </w:pPr>
      <w:r w:rsidRPr="003B1C5C">
        <w:t xml:space="preserve">BID PREPARATION COSTS: </w:t>
      </w:r>
    </w:p>
    <w:p w14:paraId="69A37CC9" w14:textId="16836B7B" w:rsidR="00665A2D" w:rsidRPr="003B1C5C" w:rsidRDefault="00665A2D" w:rsidP="0073159A">
      <w:pPr>
        <w:ind w:firstLine="576"/>
      </w:pPr>
      <w:r w:rsidRPr="003B1C5C">
        <w:t>The State is not liable for any costs incurred by the bidder in bid preparation.</w:t>
      </w:r>
    </w:p>
    <w:p w14:paraId="4ABF1936" w14:textId="77777777" w:rsidR="00FE1B66" w:rsidRPr="003B1C5C" w:rsidRDefault="00FE1B66" w:rsidP="00665A2D">
      <w:pPr>
        <w:ind w:left="576"/>
      </w:pPr>
    </w:p>
    <w:p w14:paraId="3FF72CB9" w14:textId="77777777" w:rsidR="00665A2D" w:rsidRPr="003B1C5C" w:rsidRDefault="00665A2D" w:rsidP="00B91830">
      <w:pPr>
        <w:pStyle w:val="Heading2"/>
      </w:pPr>
      <w:r w:rsidRPr="003B1C5C">
        <w:t>DISCLOSURE OF BID CONTENTS:</w:t>
      </w:r>
    </w:p>
    <w:p w14:paraId="087B78CC" w14:textId="77777777" w:rsidR="00665A2D" w:rsidRPr="003B1C5C" w:rsidRDefault="00665A2D" w:rsidP="0073159A">
      <w:pPr>
        <w:ind w:left="576"/>
      </w:pPr>
      <w:r w:rsidRPr="003B1C5C">
        <w:t>All bid prices become public information at the bid opening. After the deadline for receipt of bids, all other bid material submitted become the property of the State of Alaska and may be returned only at the state's option. AS 40.25.110 requires public records to be open to reasonable inspection. All other bid information will be held in confidence during the evaluation process and prior to the time a Notice of Intent to Award is issued. Thereafter, bids will become public information.</w:t>
      </w:r>
    </w:p>
    <w:p w14:paraId="03D5D772" w14:textId="77777777" w:rsidR="00665A2D" w:rsidRPr="003B1C5C" w:rsidRDefault="00665A2D" w:rsidP="0073159A">
      <w:pPr>
        <w:ind w:left="576"/>
      </w:pPr>
    </w:p>
    <w:p w14:paraId="3DB6DFC5" w14:textId="40C5232A" w:rsidR="00665A2D" w:rsidRPr="003B1C5C" w:rsidRDefault="00665A2D" w:rsidP="0073159A">
      <w:pPr>
        <w:ind w:left="576"/>
      </w:pPr>
      <w:r w:rsidRPr="003B1C5C">
        <w:t xml:space="preserve">Trade secrets and other proprietary data contained in bids may be held confidential if the bidder requests, in writing, that the procurement officer does so, and if the procurement officer agrees, in writing, to do so. The bidder’s request must be included with the bid, must clearly identify the information they wish to be held confidential, and include a statement that sets out the reasons for confidentiality. Unless the procurement officer agrees in writing to hold the requested information confidential, that information will also become public after the Notice of Intent to Award is issued. </w:t>
      </w:r>
    </w:p>
    <w:p w14:paraId="65E2D3DA" w14:textId="77777777" w:rsidR="00FE1B66" w:rsidRPr="003B1C5C" w:rsidRDefault="00FE1B66" w:rsidP="00665A2D">
      <w:pPr>
        <w:ind w:left="576"/>
      </w:pPr>
    </w:p>
    <w:p w14:paraId="2BB35A9D" w14:textId="77777777" w:rsidR="00665A2D" w:rsidRPr="003B1C5C" w:rsidRDefault="00665A2D" w:rsidP="00B91830">
      <w:pPr>
        <w:pStyle w:val="Heading2"/>
      </w:pPr>
      <w:r w:rsidRPr="003B1C5C">
        <w:t xml:space="preserve">ASSIGNMENT(S): </w:t>
      </w:r>
    </w:p>
    <w:p w14:paraId="1AA80EE8" w14:textId="77777777" w:rsidR="00665A2D" w:rsidRPr="003B1C5C" w:rsidRDefault="00665A2D" w:rsidP="0073159A">
      <w:pPr>
        <w:ind w:left="576"/>
      </w:pPr>
      <w:r w:rsidRPr="003B1C5C">
        <w:t>Assignment of rights, duties, or payments under a contract resulting from this ITB is not permitted unless authorized in writing by the procurement officer of the contracting agency. Bids that are conditioned upon the State’s approval of an assignment will be rejected as nonresponsive.</w:t>
      </w:r>
    </w:p>
    <w:p w14:paraId="3C5093E7" w14:textId="77777777" w:rsidR="00665A2D" w:rsidRPr="003B1C5C" w:rsidRDefault="00665A2D" w:rsidP="00665A2D">
      <w:pPr>
        <w:ind w:left="576"/>
      </w:pPr>
    </w:p>
    <w:p w14:paraId="7A46D28A" w14:textId="77777777" w:rsidR="00665A2D" w:rsidRPr="003B1C5C" w:rsidRDefault="00665A2D" w:rsidP="00B91830">
      <w:pPr>
        <w:pStyle w:val="Heading2"/>
      </w:pPr>
      <w:r w:rsidRPr="003B1C5C">
        <w:t xml:space="preserve">FORCE MAJEURE: </w:t>
      </w:r>
    </w:p>
    <w:p w14:paraId="0A07FF3B" w14:textId="19D67854" w:rsidR="00665A2D" w:rsidRPr="003B1C5C" w:rsidRDefault="00665A2D" w:rsidP="0073159A">
      <w:pPr>
        <w:ind w:left="576"/>
      </w:pPr>
      <w:r w:rsidRPr="003B1C5C">
        <w:t>(Impossibility to perform): The parties to a contract resulting from this ITB are not liable for the consequences of any failure to perform, or default in performing, any of its obligations under the contract, if that failure or default is caused by any unforeseeable Force Majeure, beyond the control of, and without the fault or negligence of, the respective party. For the purposes of this ITB, Force Majeure will mean war (whether declared or not); revolution; invasion; insurrection; riot; civil commotion; sabotage; military or usurped power; lightning; explosion; fire; storm; drought; flood; earthquake; epidemic; quarantine; strikes; acts or restraints of governmental authorities affecting the project or directly or indirectly prohibiting or restricting the furnishing or use of materials or labor required; inability to secure materials, machinery, equipment or labor because of priority, allocation or other regulations of any governmental authorities.</w:t>
      </w:r>
    </w:p>
    <w:p w14:paraId="53D2FD30" w14:textId="77777777" w:rsidR="00FE1B66" w:rsidRPr="003B1C5C" w:rsidRDefault="00FE1B66" w:rsidP="00665A2D">
      <w:pPr>
        <w:ind w:left="576"/>
      </w:pPr>
    </w:p>
    <w:p w14:paraId="6FD74117" w14:textId="77777777" w:rsidR="00665A2D" w:rsidRPr="003B1C5C" w:rsidRDefault="00665A2D" w:rsidP="00B91830">
      <w:pPr>
        <w:pStyle w:val="Heading2"/>
      </w:pPr>
      <w:r w:rsidRPr="003B1C5C">
        <w:t xml:space="preserve">DEFAULT: </w:t>
      </w:r>
    </w:p>
    <w:p w14:paraId="2FE8F436" w14:textId="77777777" w:rsidR="00665A2D" w:rsidRPr="003B1C5C" w:rsidRDefault="00665A2D" w:rsidP="00EB1973">
      <w:pPr>
        <w:ind w:left="576"/>
      </w:pPr>
      <w:r w:rsidRPr="003B1C5C">
        <w:t>In case of default by the contractor, for any reason whatsoever, the State of Alaska may procure the goods or services from another source and hold the contractor responsible for any resulting excess cost and may seek other remedies under law or equity.</w:t>
      </w:r>
    </w:p>
    <w:p w14:paraId="16ED81FA" w14:textId="77777777" w:rsidR="00665A2D" w:rsidRPr="003B1C5C" w:rsidRDefault="00665A2D" w:rsidP="00665A2D">
      <w:pPr>
        <w:ind w:left="576"/>
      </w:pPr>
    </w:p>
    <w:p w14:paraId="30A01CCD" w14:textId="77777777" w:rsidR="00665A2D" w:rsidRPr="003B1C5C" w:rsidRDefault="00665A2D" w:rsidP="00B91830">
      <w:pPr>
        <w:pStyle w:val="Heading2"/>
      </w:pPr>
      <w:r w:rsidRPr="003B1C5C">
        <w:t xml:space="preserve">DISPUTES: </w:t>
      </w:r>
    </w:p>
    <w:p w14:paraId="097DBB2B" w14:textId="6A41728A" w:rsidR="00665A2D" w:rsidRPr="003B1C5C" w:rsidRDefault="00665A2D" w:rsidP="00EB1973">
      <w:pPr>
        <w:ind w:left="576"/>
      </w:pPr>
      <w:r w:rsidRPr="003B1C5C">
        <w:t xml:space="preserve">If a contractor has a claim arising in connection with a contract resulting from this ITB that it cannot resolve with the State by mutual agreement, it shall pursue a claim, if at all, in accordance with the provisions of AS 36.30.620 – 632. </w:t>
      </w:r>
    </w:p>
    <w:p w14:paraId="6BD41A0E" w14:textId="77777777" w:rsidR="00FE1B66" w:rsidRPr="003B1C5C" w:rsidRDefault="00FE1B66" w:rsidP="00665A2D">
      <w:pPr>
        <w:ind w:left="576"/>
      </w:pPr>
    </w:p>
    <w:p w14:paraId="37821A2B" w14:textId="77777777" w:rsidR="00665A2D" w:rsidRPr="00BB5220" w:rsidRDefault="00665A2D" w:rsidP="00B91830">
      <w:pPr>
        <w:pStyle w:val="Heading2"/>
        <w:rPr>
          <w:i/>
          <w:u w:val="single"/>
        </w:rPr>
      </w:pPr>
      <w:r w:rsidRPr="003B1C5C">
        <w:t xml:space="preserve">SEVERABILITY: </w:t>
      </w:r>
    </w:p>
    <w:p w14:paraId="1532AA48" w14:textId="57F7FD9C" w:rsidR="00665A2D" w:rsidRPr="003B1C5C" w:rsidRDefault="00665A2D" w:rsidP="00EB1973">
      <w:pPr>
        <w:ind w:left="576"/>
      </w:pPr>
      <w:r w:rsidRPr="003B1C5C">
        <w:t>If any provision of the contract is declared by a court to be illegal or in conflict with any law, the validity of the remaining terms and provisions will not be affected; and, the rights and obligations of the parties will be construed and enforced as if the contract did not contain the particular provision held to be invalid.</w:t>
      </w:r>
    </w:p>
    <w:p w14:paraId="5FC94048" w14:textId="77777777" w:rsidR="00FE1B66" w:rsidRPr="003B1C5C" w:rsidRDefault="00FE1B66" w:rsidP="00665A2D">
      <w:pPr>
        <w:ind w:left="576"/>
      </w:pPr>
    </w:p>
    <w:p w14:paraId="53BB4AA5" w14:textId="77777777" w:rsidR="00665A2D" w:rsidRPr="003B1C5C" w:rsidRDefault="00665A2D" w:rsidP="00B91830">
      <w:pPr>
        <w:pStyle w:val="Heading2"/>
      </w:pPr>
      <w:r w:rsidRPr="003B1C5C">
        <w:t xml:space="preserve">CONTRACT CANCELLATION: </w:t>
      </w:r>
    </w:p>
    <w:p w14:paraId="532B8883" w14:textId="37D21424" w:rsidR="00665A2D" w:rsidRDefault="00665A2D" w:rsidP="00EB1973">
      <w:pPr>
        <w:ind w:left="576"/>
      </w:pPr>
      <w:r w:rsidRPr="003B1C5C">
        <w:t xml:space="preserve">The state reserves the right to cancel the contract at its convenience upon </w:t>
      </w:r>
      <w:r w:rsidR="006C42E4" w:rsidRPr="003B1C5C">
        <w:t>30-calendar</w:t>
      </w:r>
      <w:r w:rsidRPr="003B1C5C">
        <w:t xml:space="preserve"> day’s written notice to the contractor.  The state is liable only for payment in accordance with the payment provisions of this contract for services or supplies provided before the effective date of termination.</w:t>
      </w:r>
    </w:p>
    <w:p w14:paraId="1220AC53" w14:textId="77777777" w:rsidR="005F538C" w:rsidRPr="003B1C5C" w:rsidRDefault="005F538C" w:rsidP="00665A2D">
      <w:pPr>
        <w:ind w:left="576"/>
      </w:pPr>
    </w:p>
    <w:p w14:paraId="4820EAFF" w14:textId="77777777" w:rsidR="00665A2D" w:rsidRPr="00BB5220" w:rsidRDefault="00665A2D" w:rsidP="00B91830">
      <w:pPr>
        <w:pStyle w:val="Heading2"/>
        <w:rPr>
          <w:i/>
          <w:u w:val="single"/>
        </w:rPr>
      </w:pPr>
      <w:r w:rsidRPr="003B1C5C">
        <w:t xml:space="preserve">GOVERNING LAW; FORUM SELECTION: </w:t>
      </w:r>
    </w:p>
    <w:p w14:paraId="31E41792" w14:textId="0621CFC0" w:rsidR="00665A2D" w:rsidRPr="003B1C5C" w:rsidRDefault="00665A2D" w:rsidP="00EB1973">
      <w:pPr>
        <w:ind w:left="576"/>
      </w:pPr>
      <w:r w:rsidRPr="003B1C5C">
        <w:t>A contract resulting from this ITB is governed by the laws of the State of Alaska. To the extent not otherwise governed by section 17 of these Standard Terms and Conditions, any claim concerning the contract shall be brought only in the Superior Court of the State of Alaska and not elsewhere.</w:t>
      </w:r>
    </w:p>
    <w:p w14:paraId="5A2BB8E3" w14:textId="77777777" w:rsidR="00FE1B66" w:rsidRPr="003B1C5C" w:rsidRDefault="00FE1B66" w:rsidP="00665A2D">
      <w:pPr>
        <w:ind w:left="576"/>
      </w:pPr>
    </w:p>
    <w:p w14:paraId="16691B33" w14:textId="77777777" w:rsidR="00665A2D" w:rsidRPr="003B1C5C" w:rsidRDefault="00665A2D" w:rsidP="00B91830">
      <w:pPr>
        <w:pStyle w:val="Heading2"/>
      </w:pPr>
      <w:r w:rsidRPr="003B1C5C">
        <w:t>SOLICITATION ADVERTISING</w:t>
      </w:r>
      <w:r w:rsidRPr="00BB5220">
        <w:rPr>
          <w:lang w:val="en-US"/>
        </w:rPr>
        <w:t>:</w:t>
      </w:r>
    </w:p>
    <w:p w14:paraId="5945413A" w14:textId="5B1699FA" w:rsidR="00665A2D" w:rsidRPr="003B1C5C" w:rsidRDefault="00665A2D" w:rsidP="00EB1973">
      <w:pPr>
        <w:ind w:firstLine="576"/>
      </w:pPr>
      <w:r w:rsidRPr="003B1C5C">
        <w:t>Public notice has been provided in accordance with 2 AAC 12.220.</w:t>
      </w:r>
    </w:p>
    <w:p w14:paraId="0D1DE789" w14:textId="77777777" w:rsidR="00FE1B66" w:rsidRPr="003B1C5C" w:rsidRDefault="00FE1B66" w:rsidP="00665A2D">
      <w:pPr>
        <w:ind w:left="576"/>
      </w:pPr>
    </w:p>
    <w:p w14:paraId="50E435C5" w14:textId="77777777" w:rsidR="00665A2D" w:rsidRPr="003B1C5C" w:rsidRDefault="00665A2D" w:rsidP="00B91830">
      <w:pPr>
        <w:pStyle w:val="Heading2"/>
      </w:pPr>
      <w:r w:rsidRPr="003B1C5C">
        <w:t>QUALIFIED BIDDERS:</w:t>
      </w:r>
    </w:p>
    <w:p w14:paraId="5DEFAF64" w14:textId="77777777" w:rsidR="00665A2D" w:rsidRPr="003B1C5C" w:rsidRDefault="00665A2D" w:rsidP="00EB1973">
      <w:pPr>
        <w:ind w:left="576"/>
      </w:pPr>
      <w:r w:rsidRPr="003B1C5C">
        <w:t>Per 2 AAC 12.875, unless provided for otherwise in the ITB, to qualify as a bidder for award of a contract issued under AS 36.30, the bidder must:</w:t>
      </w:r>
    </w:p>
    <w:p w14:paraId="4F286D96" w14:textId="77777777" w:rsidR="00665A2D" w:rsidRPr="003B1C5C" w:rsidRDefault="00665A2D" w:rsidP="00EB1973">
      <w:pPr>
        <w:ind w:left="576"/>
      </w:pPr>
    </w:p>
    <w:p w14:paraId="5D0100A9" w14:textId="77777777" w:rsidR="00665A2D" w:rsidRPr="003B1C5C" w:rsidRDefault="00665A2D" w:rsidP="00710C11">
      <w:pPr>
        <w:ind w:left="576"/>
      </w:pPr>
      <w:r w:rsidRPr="003B1C5C">
        <w:t>Add value in the contract by actually performing, controlling, managing, or supervising the services to be provided; or</w:t>
      </w:r>
    </w:p>
    <w:p w14:paraId="69285D67" w14:textId="77777777" w:rsidR="00665A2D" w:rsidRPr="003B1C5C" w:rsidRDefault="00665A2D" w:rsidP="00710C11">
      <w:pPr>
        <w:ind w:left="576"/>
      </w:pPr>
      <w:r w:rsidRPr="003B1C5C">
        <w:t>Be in the business of selling and have actually sold on a regular basis the supplies that are the subject of the ITB.</w:t>
      </w:r>
    </w:p>
    <w:p w14:paraId="4C941A93" w14:textId="77777777" w:rsidR="00665A2D" w:rsidRPr="003B1C5C" w:rsidRDefault="00665A2D" w:rsidP="00EB1973">
      <w:pPr>
        <w:ind w:left="576"/>
      </w:pPr>
    </w:p>
    <w:p w14:paraId="68CC514B" w14:textId="3345BE9B" w:rsidR="00665A2D" w:rsidRDefault="00665A2D" w:rsidP="00EB1973">
      <w:pPr>
        <w:ind w:left="576"/>
      </w:pPr>
      <w:r w:rsidRPr="003B1C5C">
        <w:t>If the bidder leases services or supplies or acts as a broker or agency in providing the services or supplies in order to meet these requirements, the procurement officer may not accept the bidder as a qualified bidder under AS 36.30.</w:t>
      </w:r>
    </w:p>
    <w:p w14:paraId="15AE00FA" w14:textId="77777777" w:rsidR="005F538C" w:rsidRPr="003B1C5C" w:rsidRDefault="005F538C" w:rsidP="00665A2D">
      <w:pPr>
        <w:ind w:left="576"/>
      </w:pPr>
    </w:p>
    <w:p w14:paraId="15D1ED66" w14:textId="77777777" w:rsidR="00665A2D" w:rsidRPr="003B1C5C" w:rsidRDefault="00665A2D" w:rsidP="00B91830">
      <w:pPr>
        <w:pStyle w:val="Heading2"/>
      </w:pPr>
      <w:r w:rsidRPr="003B1C5C">
        <w:t>FEDERALLY IMPOSED TARIFFS:</w:t>
      </w:r>
    </w:p>
    <w:p w14:paraId="318D268B" w14:textId="5225B034" w:rsidR="00665A2D" w:rsidRDefault="00665A2D" w:rsidP="000D236A">
      <w:pPr>
        <w:ind w:left="576"/>
      </w:pPr>
      <w:r w:rsidRPr="003B1C5C">
        <w:t>Changes in price (increase or decrease) resulting directly from a new or updated federal tariff, excise tax, or duty, imposed after contract award may be adjusted during the contract period or before delivery into the United States via contract amendment.</w:t>
      </w:r>
    </w:p>
    <w:p w14:paraId="0AE591BC" w14:textId="77777777" w:rsidR="000D236A" w:rsidRPr="003B1C5C" w:rsidRDefault="000D236A" w:rsidP="000D236A">
      <w:pPr>
        <w:ind w:left="576"/>
      </w:pPr>
    </w:p>
    <w:p w14:paraId="0F0C623A" w14:textId="332441F9" w:rsidR="00665A2D" w:rsidRDefault="00665A2D" w:rsidP="000D236A">
      <w:pPr>
        <w:ind w:left="576"/>
      </w:pPr>
      <w:r w:rsidRPr="00BB5220">
        <w:t>Notification of Changes:</w:t>
      </w:r>
      <w:r w:rsidRPr="003B1C5C">
        <w:t xml:space="preserve"> The contractor must promptly notify the procurement officer in writing of any new, increased, or decreased federal excise tax or duty that may result in either an increase or decrease in the contact price and shall take appropriate action as directed by the procurement officer.</w:t>
      </w:r>
    </w:p>
    <w:p w14:paraId="1103CC65" w14:textId="77777777" w:rsidR="000D236A" w:rsidRPr="003B1C5C" w:rsidRDefault="000D236A" w:rsidP="000D236A">
      <w:pPr>
        <w:ind w:left="576"/>
      </w:pPr>
    </w:p>
    <w:p w14:paraId="6920FDFB" w14:textId="6DB1AB3A" w:rsidR="00665A2D" w:rsidRDefault="00665A2D" w:rsidP="000D236A">
      <w:pPr>
        <w:ind w:left="576"/>
      </w:pPr>
      <w:r w:rsidRPr="00BB5220">
        <w:lastRenderedPageBreak/>
        <w:t>After-imposed or Increased Taxes and Duties:</w:t>
      </w:r>
      <w:r w:rsidRPr="003B1C5C">
        <w:t xml:space="preserve"> Any federal excise tax or duty for goods or services covered by this contract that was exempted or excluded on the contract award date but later imposed on the contractor during the contract period, as the result of legislative, judicial, or administrative action may result in a price increase provided:</w:t>
      </w:r>
    </w:p>
    <w:p w14:paraId="5402C5C8" w14:textId="77777777" w:rsidR="000D236A" w:rsidRPr="003B1C5C" w:rsidRDefault="000D236A" w:rsidP="000D236A">
      <w:pPr>
        <w:ind w:left="576"/>
      </w:pPr>
    </w:p>
    <w:p w14:paraId="31BC8381" w14:textId="31280675" w:rsidR="00665A2D" w:rsidRPr="003B1C5C" w:rsidRDefault="00665A2D" w:rsidP="00710C11">
      <w:pPr>
        <w:ind w:left="576"/>
      </w:pPr>
      <w:r w:rsidRPr="003B1C5C">
        <w:t xml:space="preserve">The tax or duty takes effect after the contract award date and </w:t>
      </w:r>
      <w:r w:rsidR="006C42E4" w:rsidRPr="003B1C5C">
        <w:t>is not</w:t>
      </w:r>
      <w:r w:rsidRPr="003B1C5C">
        <w:t xml:space="preserve"> otherwise addressed by the contract;</w:t>
      </w:r>
    </w:p>
    <w:p w14:paraId="280DAAA8" w14:textId="40D05165" w:rsidR="00665A2D" w:rsidRDefault="00665A2D" w:rsidP="00710C11">
      <w:pPr>
        <w:ind w:left="576"/>
      </w:pPr>
      <w:r w:rsidRPr="003B1C5C">
        <w:t>The contractor warrants, in writing, that no amount of the newly imposed federal excise tax or duty or rate increase was included in the contract price, as a contingency or otherwise.</w:t>
      </w:r>
    </w:p>
    <w:p w14:paraId="12CF63D7" w14:textId="77777777" w:rsidR="000D236A" w:rsidRPr="003B1C5C" w:rsidRDefault="000D236A" w:rsidP="000D236A">
      <w:pPr>
        <w:ind w:left="1440"/>
      </w:pPr>
    </w:p>
    <w:p w14:paraId="2F58AAC0" w14:textId="6E3EEC0F" w:rsidR="00665A2D" w:rsidRDefault="00665A2D" w:rsidP="000D236A">
      <w:pPr>
        <w:ind w:left="576"/>
      </w:pPr>
      <w:r w:rsidRPr="00BB5220">
        <w:t>After-relieved or Decreased Taxes and Duties:</w:t>
      </w:r>
      <w:r w:rsidRPr="003B1C5C">
        <w:t xml:space="preserve"> The contract price shall be decreased by the amount of any decrease in federal excise tax or duty for goods or services under the contract, except social security or other employment </w:t>
      </w:r>
      <w:hyperlink r:id="rId14" w:history="1">
        <w:r w:rsidRPr="003B1C5C">
          <w:rPr>
            <w:rStyle w:val="Hyperlink"/>
          </w:rPr>
          <w:t>taxes</w:t>
        </w:r>
      </w:hyperlink>
      <w:r w:rsidRPr="003B1C5C">
        <w:t>, that the contractor is required to pay or bear, or does not obtain a refund of, through the contractor's fault, negligence, or failure to follow instructions of the procurement officer.</w:t>
      </w:r>
    </w:p>
    <w:p w14:paraId="7EF2F61A" w14:textId="77777777" w:rsidR="000D236A" w:rsidRPr="003B1C5C" w:rsidRDefault="000D236A" w:rsidP="000D236A">
      <w:pPr>
        <w:ind w:left="576"/>
      </w:pPr>
    </w:p>
    <w:p w14:paraId="779B58AB" w14:textId="77777777" w:rsidR="00665A2D" w:rsidRPr="003B1C5C" w:rsidRDefault="00665A2D" w:rsidP="000D236A">
      <w:pPr>
        <w:ind w:left="576"/>
      </w:pPr>
      <w:r w:rsidRPr="00BB5220">
        <w:t>State’s Ability to Make Changes:</w:t>
      </w:r>
      <w:r w:rsidRPr="003B1C5C">
        <w:t xml:space="preserve"> The state reserves the right to request verification of federal excise tax or duty amounts on goods or services covered by this contract and increase or decrease the contract price accordingly.</w:t>
      </w:r>
    </w:p>
    <w:p w14:paraId="1DA59EEB" w14:textId="07C3ACF3" w:rsidR="00665A2D" w:rsidRDefault="00665A2D" w:rsidP="000D236A">
      <w:pPr>
        <w:ind w:left="576"/>
      </w:pPr>
      <w:r w:rsidRPr="00BB5220">
        <w:t>Price Change Threshold:</w:t>
      </w:r>
      <w:r w:rsidRPr="003B1C5C">
        <w:t xml:space="preserve"> No adjustment shall be made in the contract price under this clause unless the amount of the adjustment exceeds $250.</w:t>
      </w:r>
    </w:p>
    <w:p w14:paraId="78CE8D3D" w14:textId="77777777" w:rsidR="000D236A" w:rsidRPr="003B1C5C" w:rsidRDefault="000D236A" w:rsidP="000D236A">
      <w:pPr>
        <w:ind w:left="576"/>
      </w:pPr>
    </w:p>
    <w:p w14:paraId="75CE6E84" w14:textId="77777777" w:rsidR="00665A2D" w:rsidRPr="003B1C5C" w:rsidRDefault="00665A2D" w:rsidP="00B91830">
      <w:pPr>
        <w:pStyle w:val="Heading2"/>
      </w:pPr>
      <w:r w:rsidRPr="003B1C5C">
        <w:t>PROTEST:</w:t>
      </w:r>
    </w:p>
    <w:p w14:paraId="0B72B34B" w14:textId="2B5FCD09" w:rsidR="00665A2D" w:rsidRPr="003B1C5C" w:rsidRDefault="00665A2D" w:rsidP="000D236A">
      <w:pPr>
        <w:ind w:left="576"/>
      </w:pPr>
      <w:r w:rsidRPr="003B1C5C">
        <w:t xml:space="preserve">AS 36.30.560 provides </w:t>
      </w:r>
      <w:r w:rsidR="006C42E4" w:rsidRPr="003B1C5C">
        <w:t>that,</w:t>
      </w:r>
      <w:r w:rsidRPr="003B1C5C">
        <w:t xml:space="preserve"> an interested party may protest the content of the ITB.</w:t>
      </w:r>
    </w:p>
    <w:p w14:paraId="4A55091B" w14:textId="77777777" w:rsidR="00665A2D" w:rsidRPr="003B1C5C" w:rsidRDefault="00665A2D" w:rsidP="000D236A">
      <w:pPr>
        <w:ind w:left="576"/>
      </w:pPr>
    </w:p>
    <w:p w14:paraId="3B4B27E0" w14:textId="77777777" w:rsidR="00665A2D" w:rsidRPr="003B1C5C" w:rsidRDefault="00665A2D" w:rsidP="000D236A">
      <w:pPr>
        <w:ind w:left="576"/>
      </w:pPr>
      <w:r w:rsidRPr="003B1C5C">
        <w:t>An interested party is defined in 2 AAC 12.990(a) (7) as "an actual or prospective bidder or offeror whose economic interest might be affected substantially and directly by the issuance of a contract solicitation, the award of a contract, or the failure to award a contract."</w:t>
      </w:r>
    </w:p>
    <w:p w14:paraId="4D4598C3" w14:textId="77777777" w:rsidR="00665A2D" w:rsidRPr="003B1C5C" w:rsidRDefault="00665A2D" w:rsidP="000D236A">
      <w:pPr>
        <w:ind w:left="576"/>
      </w:pPr>
    </w:p>
    <w:p w14:paraId="02024942" w14:textId="77777777" w:rsidR="00665A2D" w:rsidRPr="003B1C5C" w:rsidRDefault="00665A2D" w:rsidP="000D236A">
      <w:pPr>
        <w:ind w:left="576"/>
      </w:pPr>
      <w:r w:rsidRPr="003B1C5C">
        <w:t>If an interested party wishes to protest the content of a solicitation, the protest must be received, in writing, by the procurement officer at least ten days prior to the deadline for receipt of bids.</w:t>
      </w:r>
    </w:p>
    <w:p w14:paraId="2CC12957" w14:textId="77777777" w:rsidR="00665A2D" w:rsidRPr="003B1C5C" w:rsidRDefault="00665A2D" w:rsidP="000D236A">
      <w:pPr>
        <w:ind w:left="576"/>
      </w:pPr>
    </w:p>
    <w:p w14:paraId="095BC993" w14:textId="7A49427D" w:rsidR="00665A2D" w:rsidRPr="003B1C5C" w:rsidRDefault="00665A2D" w:rsidP="000D236A">
      <w:pPr>
        <w:ind w:left="576"/>
      </w:pPr>
      <w:r w:rsidRPr="003B1C5C">
        <w:t xml:space="preserve">AS 36.30.560 also provides </w:t>
      </w:r>
      <w:r w:rsidR="006C42E4" w:rsidRPr="003B1C5C">
        <w:t>that,</w:t>
      </w:r>
      <w:r w:rsidRPr="003B1C5C">
        <w:t xml:space="preserve"> an interested party may protest the award of a contract or the proposed award of a contract.</w:t>
      </w:r>
    </w:p>
    <w:p w14:paraId="2150C427" w14:textId="77777777" w:rsidR="00665A2D" w:rsidRPr="003B1C5C" w:rsidRDefault="00665A2D" w:rsidP="000D236A">
      <w:pPr>
        <w:ind w:left="576"/>
      </w:pPr>
    </w:p>
    <w:p w14:paraId="3281C50A" w14:textId="77777777" w:rsidR="00665A2D" w:rsidRPr="003B1C5C" w:rsidRDefault="00665A2D" w:rsidP="000D236A">
      <w:pPr>
        <w:ind w:left="576"/>
      </w:pPr>
      <w:r w:rsidRPr="003B1C5C">
        <w:t>If a bidder wishes to protest the award of a contract or the proposed award of a contract, the protest must be received, in writing, by the procurement officer within ten days after the date the Notice of Intent to Award the contract is issued.</w:t>
      </w:r>
    </w:p>
    <w:p w14:paraId="3770E54D" w14:textId="77777777" w:rsidR="00665A2D" w:rsidRPr="003B1C5C" w:rsidRDefault="00665A2D" w:rsidP="000D236A">
      <w:pPr>
        <w:ind w:left="576"/>
      </w:pPr>
    </w:p>
    <w:p w14:paraId="01199E8E" w14:textId="77777777" w:rsidR="00665A2D" w:rsidRPr="003B1C5C" w:rsidRDefault="00665A2D" w:rsidP="000D236A">
      <w:pPr>
        <w:ind w:left="576"/>
      </w:pPr>
      <w:r w:rsidRPr="003B1C5C">
        <w:t>A protester must have submitted a bid in order to have sufficient standing to protest the proposed award of a contract. Protests must include the following information:</w:t>
      </w:r>
    </w:p>
    <w:p w14:paraId="4EE4706C" w14:textId="77777777" w:rsidR="00665A2D" w:rsidRPr="003B1C5C" w:rsidRDefault="00665A2D" w:rsidP="000D236A">
      <w:pPr>
        <w:ind w:left="576"/>
      </w:pPr>
    </w:p>
    <w:p w14:paraId="2CB9B9FA" w14:textId="09BC082C" w:rsidR="00665A2D" w:rsidRPr="003B1C5C" w:rsidRDefault="006C42E4" w:rsidP="00710C11">
      <w:pPr>
        <w:ind w:left="576"/>
      </w:pPr>
      <w:r w:rsidRPr="003B1C5C">
        <w:t>The</w:t>
      </w:r>
      <w:r w:rsidR="00665A2D" w:rsidRPr="003B1C5C">
        <w:t xml:space="preserve"> name, address, and telephone number of the protester;</w:t>
      </w:r>
    </w:p>
    <w:p w14:paraId="6C20697C" w14:textId="559190BC" w:rsidR="00665A2D" w:rsidRPr="003B1C5C" w:rsidRDefault="006C42E4" w:rsidP="00710C11">
      <w:pPr>
        <w:ind w:left="576"/>
      </w:pPr>
      <w:r w:rsidRPr="003B1C5C">
        <w:t>The</w:t>
      </w:r>
      <w:r w:rsidR="00665A2D" w:rsidRPr="003B1C5C">
        <w:t xml:space="preserve"> signature of the protester or the protester's representative;</w:t>
      </w:r>
    </w:p>
    <w:p w14:paraId="327BA6B2" w14:textId="41F83E20" w:rsidR="00665A2D" w:rsidRPr="003B1C5C" w:rsidRDefault="006C42E4" w:rsidP="00710C11">
      <w:pPr>
        <w:ind w:left="576"/>
      </w:pPr>
      <w:r w:rsidRPr="003B1C5C">
        <w:t>Identification</w:t>
      </w:r>
      <w:r w:rsidR="00665A2D" w:rsidRPr="003B1C5C">
        <w:t xml:space="preserve"> of the contracting agency and the solicitation or contract at issue;</w:t>
      </w:r>
    </w:p>
    <w:p w14:paraId="4CB6BCD3" w14:textId="3E337648" w:rsidR="00665A2D" w:rsidRPr="003B1C5C" w:rsidRDefault="006C42E4" w:rsidP="00710C11">
      <w:pPr>
        <w:ind w:left="576"/>
      </w:pPr>
      <w:r w:rsidRPr="003B1C5C">
        <w:t>A</w:t>
      </w:r>
      <w:r w:rsidR="00665A2D" w:rsidRPr="003B1C5C">
        <w:t xml:space="preserve"> detailed statement of the legal and factual grounds of the protest including copies of relevant documents; and the form of relief requested.</w:t>
      </w:r>
    </w:p>
    <w:p w14:paraId="1976D368" w14:textId="77777777" w:rsidR="00665A2D" w:rsidRPr="003B1C5C" w:rsidRDefault="00665A2D" w:rsidP="000D236A">
      <w:pPr>
        <w:ind w:left="576"/>
      </w:pPr>
    </w:p>
    <w:p w14:paraId="7E98EDB5" w14:textId="77777777" w:rsidR="00665A2D" w:rsidRPr="003B1C5C" w:rsidRDefault="00665A2D" w:rsidP="000D236A">
      <w:pPr>
        <w:ind w:left="576"/>
      </w:pPr>
      <w:r w:rsidRPr="003B1C5C">
        <w:t>Protests filed by telex or telegram are not acceptable because they do not contain a signature. Fax copies containing a signature are acceptable.</w:t>
      </w:r>
    </w:p>
    <w:p w14:paraId="4BE42A0C" w14:textId="77777777" w:rsidR="00665A2D" w:rsidRPr="003B1C5C" w:rsidRDefault="00665A2D" w:rsidP="000D236A">
      <w:pPr>
        <w:ind w:left="576"/>
      </w:pPr>
    </w:p>
    <w:p w14:paraId="0B2DDA6A" w14:textId="77777777" w:rsidR="00665A2D" w:rsidRPr="003B1C5C" w:rsidRDefault="00665A2D" w:rsidP="000D236A">
      <w:pPr>
        <w:ind w:left="576"/>
      </w:pPr>
      <w:r w:rsidRPr="003B1C5C">
        <w:t>The procurement officer will issue a written response to the protest. The response will set out the procurement officer's decision and contain the basis of the decision within the statutory time limit in AS 36.30.580. A copy of the decision will be furnished to the protester by certified mail, fax or another method that provides evidence of receipt.</w:t>
      </w:r>
    </w:p>
    <w:p w14:paraId="7920D5FE" w14:textId="77777777" w:rsidR="00665A2D" w:rsidRPr="003B1C5C" w:rsidRDefault="00665A2D" w:rsidP="000D236A">
      <w:pPr>
        <w:ind w:left="576"/>
      </w:pPr>
    </w:p>
    <w:p w14:paraId="7BBE6808" w14:textId="619E1AD0" w:rsidR="00665A2D" w:rsidRDefault="00665A2D" w:rsidP="000D236A">
      <w:pPr>
        <w:ind w:left="576"/>
      </w:pPr>
      <w:r w:rsidRPr="003B1C5C">
        <w:t>All bidders will be notified of any protest. The review of protests, decisions of the procurement officer, appeals, and hearings, will be conducted in accordance with the State Procurement Code (AS 36.30), Article 8 "Legal and Contractual Remedies.”</w:t>
      </w:r>
    </w:p>
    <w:p w14:paraId="097780EC" w14:textId="2337BC60" w:rsidR="00665A2D" w:rsidRDefault="00665A2D" w:rsidP="00665A2D">
      <w:pPr>
        <w:ind w:left="576"/>
      </w:pPr>
    </w:p>
    <w:p w14:paraId="2C427097" w14:textId="70A3CC51" w:rsidR="00665A2D" w:rsidRPr="00B63B60" w:rsidRDefault="00665A2D" w:rsidP="00B63B60">
      <w:pPr>
        <w:pStyle w:val="Heading1"/>
      </w:pPr>
      <w:r w:rsidRPr="00B63B60">
        <w:t>STATE EQUIPMENT FLEET SPECIFIC TERMS AND CONDITIONS:</w:t>
      </w:r>
    </w:p>
    <w:p w14:paraId="362C0847" w14:textId="77777777" w:rsidR="00852919" w:rsidRPr="005C2F14" w:rsidRDefault="00852919" w:rsidP="00B91830">
      <w:pPr>
        <w:pStyle w:val="Heading2"/>
      </w:pPr>
      <w:r w:rsidRPr="005C2F14">
        <w:t>DELIVERY:</w:t>
      </w:r>
    </w:p>
    <w:p w14:paraId="3F7022B4" w14:textId="15D18AD3" w:rsidR="005539E7" w:rsidRPr="005C2F14" w:rsidRDefault="00852919" w:rsidP="005539E7">
      <w:pPr>
        <w:ind w:left="576"/>
      </w:pPr>
      <w:r w:rsidRPr="005C2F14">
        <w:t xml:space="preserve">Pre-delivery service: Prior to delivery, each vehicle, piece of equipment or attachment shall be serviced and inspected by the dealer or his agent.  </w:t>
      </w:r>
      <w:r w:rsidR="00CF2860" w:rsidRPr="005C2F14">
        <w:t>I</w:t>
      </w:r>
      <w:r w:rsidRPr="005C2F14">
        <w:t>nspection must include the following (as applicable to the type of equipment):</w:t>
      </w:r>
    </w:p>
    <w:p w14:paraId="6B24238B" w14:textId="77777777" w:rsidR="006C42E4" w:rsidRDefault="006C42E4" w:rsidP="005539E7">
      <w:pPr>
        <w:ind w:left="1440"/>
      </w:pPr>
    </w:p>
    <w:p w14:paraId="7245830E" w14:textId="44BEEA02" w:rsidR="00852919" w:rsidRPr="005C2F14" w:rsidRDefault="00852919" w:rsidP="000C78A4">
      <w:pPr>
        <w:ind w:firstLine="576"/>
      </w:pPr>
      <w:r w:rsidRPr="005C2F14">
        <w:t>Dealer and vehicle identification.</w:t>
      </w:r>
    </w:p>
    <w:p w14:paraId="6FC1A19A" w14:textId="77777777" w:rsidR="00852919" w:rsidRPr="005C2F14" w:rsidRDefault="00852919" w:rsidP="000C78A4">
      <w:pPr>
        <w:ind w:left="576"/>
      </w:pPr>
      <w:r w:rsidRPr="005C2F14">
        <w:t>Check-off of service and inspection performed including a list of all fluids including type weight and specification that are in the equipment as delivered for all fluid compartments.</w:t>
      </w:r>
    </w:p>
    <w:p w14:paraId="726171FA" w14:textId="77777777" w:rsidR="00852919" w:rsidRPr="005C2F14" w:rsidRDefault="00852919" w:rsidP="000C78A4">
      <w:pPr>
        <w:ind w:left="576"/>
      </w:pPr>
      <w:r w:rsidRPr="005C2F14">
        <w:t>The vehicle's crankcase, differential and transmission, and other fluid compartments shall be filled to the manufacturer's recommended capacity.</w:t>
      </w:r>
    </w:p>
    <w:p w14:paraId="1F5E665A" w14:textId="77777777" w:rsidR="00852919" w:rsidRPr="005C2F14" w:rsidRDefault="00852919" w:rsidP="000C78A4">
      <w:pPr>
        <w:ind w:left="576"/>
      </w:pPr>
      <w:r w:rsidRPr="005C2F14">
        <w:t>Fuel tank shall be filled to at least register a minimum ¼ full on the fuel gauge, unless restricted by the commercial carrier, when the vehicle arrives at the delivery location.</w:t>
      </w:r>
    </w:p>
    <w:p w14:paraId="03895F25" w14:textId="77777777" w:rsidR="00852919" w:rsidRPr="003B1C5C" w:rsidRDefault="00852919" w:rsidP="000C78A4">
      <w:pPr>
        <w:ind w:left="576"/>
      </w:pPr>
      <w:r w:rsidRPr="005C2F14">
        <w:t xml:space="preserve">The vehicle shall be clean and free from defects when delivered and should be ready for immediate </w:t>
      </w:r>
      <w:r w:rsidRPr="003B1C5C">
        <w:t xml:space="preserve">and continued use upon delivery. </w:t>
      </w:r>
    </w:p>
    <w:p w14:paraId="4813B6C1" w14:textId="2BE453CB" w:rsidR="00852919" w:rsidRDefault="00852919" w:rsidP="000C78A4">
      <w:pPr>
        <w:ind w:left="576"/>
      </w:pPr>
      <w:r w:rsidRPr="003B1C5C">
        <w:t xml:space="preserve">Units delivered in an incomplete state, or which have deficiencies per </w:t>
      </w:r>
      <w:r w:rsidR="00AF79C1" w:rsidRPr="003B1C5C">
        <w:t>specification</w:t>
      </w:r>
      <w:r w:rsidRPr="003B1C5C">
        <w:t xml:space="preserve">, are subject to the damage charges as noted in paragraph </w:t>
      </w:r>
      <w:r w:rsidR="006C42E4">
        <w:t>66</w:t>
      </w:r>
      <w:r w:rsidRPr="003B1C5C">
        <w:t>.0 below.</w:t>
      </w:r>
    </w:p>
    <w:p w14:paraId="0DCEA8D2" w14:textId="77777777" w:rsidR="005539E7" w:rsidRPr="003B1C5C" w:rsidRDefault="005539E7" w:rsidP="005539E7">
      <w:pPr>
        <w:ind w:left="1440"/>
      </w:pPr>
    </w:p>
    <w:p w14:paraId="3756D950" w14:textId="77777777" w:rsidR="008A09C5" w:rsidRPr="003B1C5C" w:rsidRDefault="008A09C5" w:rsidP="000C78A4">
      <w:pPr>
        <w:ind w:firstLine="576"/>
      </w:pPr>
      <w:r w:rsidRPr="003B1C5C">
        <w:t>Inspections:</w:t>
      </w:r>
    </w:p>
    <w:p w14:paraId="19DBABAE" w14:textId="77777777" w:rsidR="008A09C5" w:rsidRPr="005C2F14" w:rsidRDefault="008A09C5" w:rsidP="000C78A4">
      <w:pPr>
        <w:ind w:left="576"/>
      </w:pPr>
      <w:r w:rsidRPr="005C2F14">
        <w:t>The State's inspection of all materials and equipment upon delivery is for the sole purpose of identification.  Such inspection shall not be construed as final or as acceptance of the materials or equipment if materials or equipment do not conform to Contract requirements.  If there are any apparent defects in the materials or equipment at the time of delivery, the State will promptly notify the Contractor thereof.  Without limiting any other rights of the State, The State at its option, may require the Contractor to:</w:t>
      </w:r>
    </w:p>
    <w:p w14:paraId="1B55EEFB" w14:textId="4F9F7683" w:rsidR="008A09C5" w:rsidRPr="005C2F14" w:rsidRDefault="006C42E4" w:rsidP="000C78A4">
      <w:pPr>
        <w:ind w:left="576"/>
      </w:pPr>
      <w:r w:rsidRPr="005C2F14">
        <w:t>Repair</w:t>
      </w:r>
      <w:r w:rsidR="008A09C5" w:rsidRPr="005C2F14">
        <w:t xml:space="preserve"> or replace at contractor's expense, any or all of the damaged goods,</w:t>
      </w:r>
    </w:p>
    <w:p w14:paraId="4ABDD293" w14:textId="5EAC9D1C" w:rsidR="008A09C5" w:rsidRPr="005C2F14" w:rsidRDefault="006C42E4" w:rsidP="000C78A4">
      <w:pPr>
        <w:ind w:left="576"/>
      </w:pPr>
      <w:r w:rsidRPr="005C2F14">
        <w:t>Refund</w:t>
      </w:r>
      <w:r w:rsidR="008A09C5" w:rsidRPr="005C2F14">
        <w:t xml:space="preserve"> the price of any or all of the damaged goods, or</w:t>
      </w:r>
    </w:p>
    <w:p w14:paraId="6F441E80" w14:textId="77777777" w:rsidR="008A09C5" w:rsidRPr="005C2F14" w:rsidRDefault="009E0628" w:rsidP="000C78A4">
      <w:pPr>
        <w:ind w:left="576"/>
      </w:pPr>
      <w:r w:rsidRPr="005C2F14">
        <w:t>Accept</w:t>
      </w:r>
      <w:r w:rsidR="008A09C5" w:rsidRPr="005C2F14">
        <w:t xml:space="preserve"> the return of any or all of the damaged goods.</w:t>
      </w:r>
    </w:p>
    <w:p w14:paraId="2353112F" w14:textId="4579241A" w:rsidR="008A09C5" w:rsidRDefault="008A09C5" w:rsidP="000C78A4">
      <w:pPr>
        <w:ind w:left="576"/>
      </w:pPr>
      <w:r w:rsidRPr="005C2F14">
        <w:t>Costs of remedying all defects, indirect and consequential costs of correcting same, and/or removing or replacing any or all of the defective materials or equipment will be charged against the bidder.</w:t>
      </w:r>
    </w:p>
    <w:p w14:paraId="536ADDC6" w14:textId="77777777" w:rsidR="005539E7" w:rsidRPr="005C2F14" w:rsidRDefault="005539E7" w:rsidP="005539E7">
      <w:pPr>
        <w:ind w:left="1440"/>
      </w:pPr>
    </w:p>
    <w:p w14:paraId="1FB74158" w14:textId="042AB941" w:rsidR="005F1A1C" w:rsidRDefault="006343DE" w:rsidP="000C78A4">
      <w:pPr>
        <w:ind w:firstLine="576"/>
      </w:pPr>
      <w:r>
        <w:t xml:space="preserve">Acceptance:  </w:t>
      </w:r>
      <w:r w:rsidR="005F1A1C" w:rsidRPr="006343DE">
        <w:t>Units will not be considered “Accepted” until all deficiencies have been corrected.</w:t>
      </w:r>
      <w:r w:rsidR="00285665" w:rsidRPr="006343DE">
        <w:t xml:space="preserve"> </w:t>
      </w:r>
    </w:p>
    <w:p w14:paraId="7611A7BC" w14:textId="77777777" w:rsidR="005539E7" w:rsidRPr="006343DE" w:rsidRDefault="005539E7" w:rsidP="00657ED5">
      <w:pPr>
        <w:ind w:left="576"/>
      </w:pPr>
    </w:p>
    <w:p w14:paraId="54528996" w14:textId="77777777" w:rsidR="00852919" w:rsidRPr="005C2F14" w:rsidRDefault="00852919" w:rsidP="000C78A4">
      <w:pPr>
        <w:ind w:firstLine="576"/>
      </w:pPr>
      <w:r w:rsidRPr="005C2F14">
        <w:t>Delivery Receipt:</w:t>
      </w:r>
    </w:p>
    <w:p w14:paraId="7D75174E" w14:textId="2649556A" w:rsidR="00852919" w:rsidRPr="005C2F14" w:rsidRDefault="00852919" w:rsidP="000C78A4">
      <w:pPr>
        <w:ind w:left="576"/>
      </w:pPr>
      <w:r w:rsidRPr="005C2F14">
        <w:t xml:space="preserve">A delivery receipt will be required.  The receipt must be filled out by the </w:t>
      </w:r>
      <w:r w:rsidR="00AF79C1" w:rsidRPr="005C2F14">
        <w:t>vendor and</w:t>
      </w:r>
      <w:r w:rsidRPr="005C2F14">
        <w:t xml:space="preserve"> acknowledged by state receiving personnel by signature and date of actual receipt of equipment.  One copy of this delivery receipt is to be given to the state-receiving agency</w:t>
      </w:r>
      <w:r w:rsidR="00CF2860" w:rsidRPr="005C2F14">
        <w:t>.</w:t>
      </w:r>
    </w:p>
    <w:p w14:paraId="100C070C" w14:textId="06A6FAFC" w:rsidR="00852919" w:rsidRDefault="00852919" w:rsidP="000C78A4">
      <w:pPr>
        <w:ind w:left="576"/>
      </w:pPr>
      <w:r w:rsidRPr="005C2F14">
        <w:t xml:space="preserve">Vendors are cautioned and advised that such delivery forms or other </w:t>
      </w:r>
      <w:r w:rsidR="00AF79C1" w:rsidRPr="005C2F14">
        <w:t>receiving</w:t>
      </w:r>
      <w:r w:rsidRPr="005C2F14">
        <w:t xml:space="preserve"> documents will not in any way be construed to mean the state has formally and fully accepted unit(s) referenced thereon as complete and meeting every specification set forth.  Only the Contracting Officer or designee may sign warranty documentation.</w:t>
      </w:r>
    </w:p>
    <w:p w14:paraId="69F8DAF2" w14:textId="77777777" w:rsidR="00FE1B66" w:rsidRPr="005C2F14" w:rsidRDefault="00FE1B66" w:rsidP="00FE1B66">
      <w:pPr>
        <w:pStyle w:val="BlockText"/>
        <w:widowControl/>
        <w:numPr>
          <w:ilvl w:val="0"/>
          <w:numId w:val="0"/>
        </w:numPr>
        <w:autoSpaceDE/>
        <w:autoSpaceDN/>
        <w:adjustRightInd/>
        <w:spacing w:after="0"/>
        <w:ind w:left="2160" w:right="0"/>
        <w:rPr>
          <w:rFonts w:cs="Arial"/>
          <w:szCs w:val="20"/>
        </w:rPr>
      </w:pPr>
    </w:p>
    <w:p w14:paraId="387706A4" w14:textId="10D0CE8E" w:rsidR="008A09C5" w:rsidRPr="005C2F14" w:rsidRDefault="00944489" w:rsidP="00B91830">
      <w:pPr>
        <w:pStyle w:val="Heading2"/>
      </w:pPr>
      <w:r>
        <w:t>BUILD SHEETS</w:t>
      </w:r>
      <w:r w:rsidR="00FE1B66" w:rsidRPr="00BB5220">
        <w:rPr>
          <w:lang w:val="en-US"/>
        </w:rPr>
        <w:t>:</w:t>
      </w:r>
    </w:p>
    <w:p w14:paraId="49468CA8" w14:textId="3F9602AE" w:rsidR="008A09C5" w:rsidRDefault="00151815" w:rsidP="005539E7">
      <w:pPr>
        <w:ind w:left="576"/>
      </w:pPr>
      <w:r>
        <w:t>Build Sheets/Bill of Material</w:t>
      </w:r>
      <w:r w:rsidR="00AF79C1">
        <w:t>: If</w:t>
      </w:r>
      <w:r w:rsidR="00E927EE">
        <w:t xml:space="preserve"> requested, </w:t>
      </w:r>
      <w:r w:rsidR="00AF79C1">
        <w:t>a successful</w:t>
      </w:r>
      <w:r w:rsidR="00E927EE">
        <w:t xml:space="preserve"> bidder shall provide</w:t>
      </w:r>
      <w:r w:rsidR="008A09C5" w:rsidRPr="005C2F14">
        <w:t xml:space="preserve"> a comprehensive listing of all components used to assemble the unit.</w:t>
      </w:r>
      <w:r w:rsidR="00431782" w:rsidRPr="005C2F14">
        <w:t xml:space="preserve"> </w:t>
      </w:r>
      <w:r w:rsidR="00944489">
        <w:t>Build sheets to include:</w:t>
      </w:r>
    </w:p>
    <w:p w14:paraId="735440C9" w14:textId="77777777" w:rsidR="00602C6E" w:rsidRPr="005C2F14" w:rsidRDefault="00602C6E" w:rsidP="005539E7">
      <w:pPr>
        <w:ind w:left="576"/>
      </w:pPr>
    </w:p>
    <w:p w14:paraId="7CF0A433" w14:textId="0CC98805" w:rsidR="000C78A4" w:rsidRDefault="00151815" w:rsidP="000C78A4">
      <w:pPr>
        <w:ind w:firstLine="576"/>
      </w:pPr>
      <w:r>
        <w:t>A</w:t>
      </w:r>
      <w:r w:rsidR="008A09C5" w:rsidRPr="005C2F14">
        <w:t>ny components inst</w:t>
      </w:r>
      <w:r>
        <w:t xml:space="preserve">alled by the manufacturer, subcontractor, </w:t>
      </w:r>
      <w:r w:rsidR="008A09C5" w:rsidRPr="005C2F14">
        <w:t xml:space="preserve">or </w:t>
      </w:r>
      <w:r w:rsidR="00AF79C1" w:rsidRPr="005C2F14">
        <w:t>successful</w:t>
      </w:r>
      <w:r w:rsidR="008A09C5" w:rsidRPr="005C2F14">
        <w:t xml:space="preserve"> bidder.</w:t>
      </w:r>
    </w:p>
    <w:p w14:paraId="2EA8166D" w14:textId="59994401" w:rsidR="008A09C5" w:rsidRDefault="008A09C5" w:rsidP="000C78A4">
      <w:pPr>
        <w:ind w:left="576"/>
      </w:pPr>
      <w:r w:rsidRPr="005C2F14">
        <w:t xml:space="preserve">Information will </w:t>
      </w:r>
      <w:r w:rsidR="00AF79C1" w:rsidRPr="005C2F14">
        <w:t>include,</w:t>
      </w:r>
      <w:r w:rsidRPr="005C2F14">
        <w:t xml:space="preserve"> at a minimum, make, model serial </w:t>
      </w:r>
      <w:r w:rsidR="00AF79C1" w:rsidRPr="005C2F14">
        <w:t>numbers</w:t>
      </w:r>
      <w:r w:rsidRPr="005C2F14">
        <w:t xml:space="preserve"> on items such as engines, transmissions, axles, tires, bodies, etc.  The listings will be specific to each piece of equipment</w:t>
      </w:r>
      <w:r w:rsidR="00DA7D85" w:rsidRPr="005C2F14">
        <w:t>.</w:t>
      </w:r>
    </w:p>
    <w:p w14:paraId="286A8D8F" w14:textId="77777777" w:rsidR="005539E7" w:rsidRPr="005C2F14" w:rsidRDefault="005539E7" w:rsidP="005539E7">
      <w:pPr>
        <w:ind w:left="1440"/>
      </w:pPr>
    </w:p>
    <w:p w14:paraId="7D9E52E1" w14:textId="1A7F0AF3" w:rsidR="00DA7D85" w:rsidRDefault="00DA7D85" w:rsidP="006C42E4">
      <w:pPr>
        <w:ind w:left="576"/>
      </w:pPr>
      <w:r w:rsidRPr="005C2F14">
        <w:t>Parts &amp; Service information</w:t>
      </w:r>
      <w:r w:rsidR="00BA077E">
        <w:t xml:space="preserve">: </w:t>
      </w:r>
      <w:r w:rsidR="00E927EE">
        <w:t xml:space="preserve">If requested, </w:t>
      </w:r>
      <w:r w:rsidR="00AF79C1">
        <w:t>a successful</w:t>
      </w:r>
      <w:r w:rsidR="00E927EE">
        <w:t xml:space="preserve"> bidder shall provide</w:t>
      </w:r>
      <w:r w:rsidRPr="00BA077E">
        <w:t xml:space="preserve"> a comprehensive </w:t>
      </w:r>
      <w:r w:rsidR="00134E3D" w:rsidRPr="00BA077E">
        <w:t>listing of parts &amp; service information</w:t>
      </w:r>
      <w:r w:rsidRPr="00BA077E">
        <w:t>.</w:t>
      </w:r>
      <w:r w:rsidR="006C42E4">
        <w:t xml:space="preserve"> </w:t>
      </w:r>
      <w:r w:rsidRPr="005C2F14">
        <w:t>Information will include, at a minimum, list of all required fi</w:t>
      </w:r>
      <w:r w:rsidR="00134E3D" w:rsidRPr="005C2F14">
        <w:t xml:space="preserve">lters, list of all required oil types by compartment, quantity of oil needed, </w:t>
      </w:r>
      <w:r w:rsidR="00AF79C1" w:rsidRPr="005C2F14">
        <w:t>a service</w:t>
      </w:r>
      <w:r w:rsidR="00134E3D" w:rsidRPr="005C2F14">
        <w:t xml:space="preserve"> schedule listing required service items by hours/miles and date, and a recommended parts stock list.  </w:t>
      </w:r>
    </w:p>
    <w:p w14:paraId="6CBB53AE" w14:textId="77777777" w:rsidR="00FE1B66" w:rsidRPr="005C2F14" w:rsidRDefault="00FE1B66" w:rsidP="00FE1B66">
      <w:pPr>
        <w:pStyle w:val="BlockText"/>
        <w:widowControl/>
        <w:numPr>
          <w:ilvl w:val="0"/>
          <w:numId w:val="0"/>
        </w:numPr>
        <w:autoSpaceDE/>
        <w:autoSpaceDN/>
        <w:adjustRightInd/>
        <w:spacing w:after="0"/>
        <w:ind w:left="2160" w:right="0"/>
        <w:rPr>
          <w:rFonts w:cs="Arial"/>
          <w:szCs w:val="20"/>
        </w:rPr>
      </w:pPr>
    </w:p>
    <w:p w14:paraId="18ED11C0" w14:textId="77777777" w:rsidR="00852919" w:rsidRPr="003B1C5C" w:rsidRDefault="00852919" w:rsidP="00B91830">
      <w:pPr>
        <w:pStyle w:val="Heading2"/>
      </w:pPr>
      <w:r w:rsidRPr="003B1C5C">
        <w:t>F.O.B. POINT:</w:t>
      </w:r>
    </w:p>
    <w:p w14:paraId="59CEB56F" w14:textId="79DFFFDD" w:rsidR="00852919" w:rsidRDefault="00852919" w:rsidP="005539E7">
      <w:pPr>
        <w:ind w:left="576"/>
      </w:pPr>
      <w:r w:rsidRPr="003B1C5C">
        <w:t>The F.O.B</w:t>
      </w:r>
      <w:r w:rsidR="00285665" w:rsidRPr="003B1C5C">
        <w:t xml:space="preserve">. point is as listed in </w:t>
      </w:r>
      <w:r w:rsidRPr="003B1C5C">
        <w:t>Bid</w:t>
      </w:r>
      <w:r w:rsidR="00285665" w:rsidRPr="003B1C5C">
        <w:t xml:space="preserve"> Price</w:t>
      </w:r>
      <w:r w:rsidRPr="003B1C5C">
        <w:t xml:space="preserve"> Schedule.  Ownership of and title </w:t>
      </w:r>
      <w:r w:rsidR="004E40DD" w:rsidRPr="003B1C5C">
        <w:t xml:space="preserve">will </w:t>
      </w:r>
      <w:r w:rsidRPr="003B1C5C">
        <w:t>remain with the contractor until delivery is complete to final destination and accepted by the State.</w:t>
      </w:r>
      <w:r w:rsidR="00ED591F" w:rsidRPr="003B1C5C">
        <w:t xml:space="preserve">  Equipment is not to be driven on the Alcan Highway without prior written approval from the contracting officer.</w:t>
      </w:r>
    </w:p>
    <w:p w14:paraId="2167BC52" w14:textId="77777777" w:rsidR="005539E7" w:rsidRPr="003B1C5C" w:rsidRDefault="005539E7" w:rsidP="005539E7">
      <w:pPr>
        <w:ind w:left="576"/>
      </w:pPr>
    </w:p>
    <w:p w14:paraId="6A13567D" w14:textId="12DCD938" w:rsidR="00852919" w:rsidRDefault="00852919" w:rsidP="005539E7">
      <w:pPr>
        <w:ind w:left="576"/>
      </w:pPr>
      <w:r w:rsidRPr="003B1C5C">
        <w:t xml:space="preserve">The cost of shipping and delivery for orders beyond the limits of Seattle/Tacoma dock will be handled as follows.  The contractor will prepay the shipping and delivery charges to any destination named by the State in its order.  The contractor will </w:t>
      </w:r>
      <w:r w:rsidR="00AF79C1" w:rsidRPr="003B1C5C">
        <w:t>charge back</w:t>
      </w:r>
      <w:r w:rsidRPr="003B1C5C">
        <w:t xml:space="preserve"> those shipping and delivery charges to the State as a separate line item on the State’s invoice.</w:t>
      </w:r>
    </w:p>
    <w:p w14:paraId="0620EE7B" w14:textId="77777777" w:rsidR="005539E7" w:rsidRPr="003B1C5C" w:rsidRDefault="005539E7" w:rsidP="005539E7">
      <w:pPr>
        <w:ind w:left="576"/>
      </w:pPr>
    </w:p>
    <w:p w14:paraId="02E9DA39" w14:textId="6A60EBF6" w:rsidR="00852919" w:rsidRDefault="00852919" w:rsidP="005539E7">
      <w:pPr>
        <w:ind w:left="576"/>
      </w:pPr>
      <w:r w:rsidRPr="003B1C5C">
        <w:t xml:space="preserve">All shipping charges over $100 must be documented by a copy of the actual shipping invoice and received with the </w:t>
      </w:r>
      <w:r w:rsidRPr="003B1C5C">
        <w:lastRenderedPageBreak/>
        <w:t>invoice charge to the State.</w:t>
      </w:r>
    </w:p>
    <w:p w14:paraId="23493441" w14:textId="77777777" w:rsidR="005539E7" w:rsidRPr="003B1C5C" w:rsidRDefault="005539E7" w:rsidP="005539E7">
      <w:pPr>
        <w:ind w:left="576"/>
      </w:pPr>
    </w:p>
    <w:p w14:paraId="606563E5" w14:textId="46042DDA" w:rsidR="00D73FDE" w:rsidRPr="003B1C5C" w:rsidRDefault="00D73FDE" w:rsidP="005539E7">
      <w:pPr>
        <w:ind w:left="576"/>
        <w:rPr>
          <w:color w:val="000000"/>
        </w:rPr>
      </w:pPr>
      <w:r w:rsidRPr="003B1C5C">
        <w:rPr>
          <w:color w:val="000000"/>
        </w:rPr>
        <w:t>Shipping must be consolidated for the best possible price.  Shipping items separately must be pre-approved by the Contracting Officer PRIOR to shipment.  For example, GP Bucket or Spare Tire not being shipped with host unit must be pre-approved.</w:t>
      </w:r>
    </w:p>
    <w:p w14:paraId="295FCF80" w14:textId="77777777" w:rsidR="00FE1B66" w:rsidRPr="00046526" w:rsidRDefault="00FE1B66" w:rsidP="00FE1B66">
      <w:pPr>
        <w:pStyle w:val="BlockText"/>
        <w:widowControl/>
        <w:numPr>
          <w:ilvl w:val="0"/>
          <w:numId w:val="0"/>
        </w:numPr>
        <w:autoSpaceDE/>
        <w:autoSpaceDN/>
        <w:adjustRightInd/>
        <w:spacing w:after="0"/>
        <w:ind w:left="1296" w:right="0"/>
        <w:rPr>
          <w:rFonts w:cs="Arial"/>
          <w:color w:val="000000"/>
          <w:szCs w:val="20"/>
          <w:highlight w:val="yellow"/>
        </w:rPr>
      </w:pPr>
    </w:p>
    <w:p w14:paraId="07043391" w14:textId="77777777" w:rsidR="00F63BE1" w:rsidRPr="006C42E4" w:rsidRDefault="00F63BE1" w:rsidP="00B91830">
      <w:pPr>
        <w:pStyle w:val="Heading2"/>
      </w:pPr>
      <w:r w:rsidRPr="006C42E4">
        <w:t>DAMAGES FOR LATE DELIVERY AND NON-CONFORMING GOODS:</w:t>
      </w:r>
    </w:p>
    <w:p w14:paraId="473AFDB1" w14:textId="1F990FA9" w:rsidR="00F63BE1" w:rsidRPr="006C42E4" w:rsidRDefault="00F63BE1" w:rsidP="005539E7">
      <w:pPr>
        <w:ind w:left="576"/>
      </w:pPr>
      <w:r w:rsidRPr="006C42E4">
        <w:t>Time is of the essence in this contract.  The Bidder is expected to deliver goods that conform in all material respects to the contract specifications on or before the date provided therein, as may be amended by written agreement of the parties.</w:t>
      </w:r>
    </w:p>
    <w:p w14:paraId="4DFA79F2" w14:textId="77777777" w:rsidR="005539E7" w:rsidRPr="006C42E4" w:rsidRDefault="005539E7" w:rsidP="005539E7">
      <w:pPr>
        <w:ind w:left="576"/>
      </w:pPr>
    </w:p>
    <w:p w14:paraId="3D235C19" w14:textId="758A49E1" w:rsidR="00F63BE1" w:rsidRPr="006C42E4" w:rsidRDefault="00F63BE1" w:rsidP="005539E7">
      <w:pPr>
        <w:ind w:left="576"/>
      </w:pPr>
      <w:r w:rsidRPr="006C42E4">
        <w:t>In the event that the equipment is delivered late or does not conform to the contract specifications, the State shall be entitled to offset against the Contract Price, as liquidated damages and not as a penalty, an amount equal to the cost of renting like equipment, multiplied by the number of calendar days elapsing between the delivery date provided in the bid schedule and the delivery date to the State.  In the case of equipment in this this class, that daily rental fee is determined to be $</w:t>
      </w:r>
      <w:r w:rsidR="006C42E4">
        <w:t>1,058.20</w:t>
      </w:r>
      <w:r w:rsidR="000C78A4">
        <w:t>.</w:t>
      </w:r>
      <w:r w:rsidRPr="006C42E4">
        <w:t xml:space="preserve">  The number of days for which liquidated damages shall apply shall include, in the case of non-conforming goods, the time reasonably necessary for the State to perform inspection.  </w:t>
      </w:r>
    </w:p>
    <w:p w14:paraId="29E2BF66" w14:textId="77777777" w:rsidR="005539E7" w:rsidRPr="006C42E4" w:rsidRDefault="005539E7" w:rsidP="005539E7">
      <w:pPr>
        <w:ind w:left="576"/>
      </w:pPr>
    </w:p>
    <w:p w14:paraId="1090FB09" w14:textId="66EC2377" w:rsidR="00F63BE1" w:rsidRPr="006C42E4" w:rsidRDefault="00F63BE1" w:rsidP="005539E7">
      <w:pPr>
        <w:ind w:left="576"/>
      </w:pPr>
      <w:r w:rsidRPr="006C42E4">
        <w:t>These liquidated damages represent a reasonable estimate of amounts necessary to compensate the State for loss of use of the goods during the period in which the goods would have been available to the State if conforming goods had been timely delivered.</w:t>
      </w:r>
    </w:p>
    <w:p w14:paraId="0C198864" w14:textId="77777777" w:rsidR="00FE1B66" w:rsidRPr="00E05378" w:rsidRDefault="00FE1B66" w:rsidP="00FE1B66">
      <w:pPr>
        <w:pStyle w:val="BlockText"/>
        <w:widowControl/>
        <w:numPr>
          <w:ilvl w:val="0"/>
          <w:numId w:val="0"/>
        </w:numPr>
        <w:autoSpaceDE/>
        <w:autoSpaceDN/>
        <w:adjustRightInd/>
        <w:spacing w:after="0"/>
        <w:ind w:left="1296" w:right="0"/>
        <w:rPr>
          <w:rFonts w:cs="Arial"/>
          <w:szCs w:val="20"/>
          <w:highlight w:val="yellow"/>
        </w:rPr>
      </w:pPr>
    </w:p>
    <w:p w14:paraId="24FB347B" w14:textId="77777777" w:rsidR="00F63BE1" w:rsidRPr="005C2F14" w:rsidRDefault="00F63BE1" w:rsidP="00B91830">
      <w:pPr>
        <w:pStyle w:val="Heading2"/>
      </w:pPr>
      <w:r w:rsidRPr="005C2F14">
        <w:t>EQUIPMENT RELIABILITY:</w:t>
      </w:r>
    </w:p>
    <w:p w14:paraId="54190C9A" w14:textId="0DD6DE99" w:rsidR="00F63BE1" w:rsidRDefault="00F63BE1" w:rsidP="00D15FDC">
      <w:pPr>
        <w:ind w:left="576"/>
      </w:pPr>
      <w:r w:rsidRPr="005C2F14">
        <w:t>Reliability of equipment is of paramount importance to the State.  It is the policy of SEF to require minimum levels of reliability from owned or leased equipment for it to be considered acceptable.  Equipment offered for this bid must be capable of meeting the acceptable reliability standard stated below.</w:t>
      </w:r>
    </w:p>
    <w:p w14:paraId="07264F4E" w14:textId="77777777" w:rsidR="00D15FDC" w:rsidRPr="005C2F14" w:rsidRDefault="00D15FDC" w:rsidP="00D15FDC">
      <w:pPr>
        <w:ind w:left="576"/>
      </w:pPr>
    </w:p>
    <w:p w14:paraId="60055971" w14:textId="7163A2C9" w:rsidR="00F63BE1" w:rsidRPr="005C2F14" w:rsidRDefault="00F63BE1" w:rsidP="00D15FDC">
      <w:pPr>
        <w:ind w:left="576"/>
      </w:pPr>
      <w:r w:rsidRPr="005C2F14">
        <w:t>Acceptable Reliability: The State will monitor equipment reliability.  Acceptable reliability for this contract is achieved when a machine achieves or maintains a Reliability Ratio (RR) equal to or exceeding the following:</w:t>
      </w:r>
    </w:p>
    <w:p w14:paraId="48453AA9" w14:textId="77777777" w:rsidR="00F63BE1" w:rsidRPr="005C2F14" w:rsidRDefault="00F63BE1" w:rsidP="000C78A4">
      <w:pPr>
        <w:ind w:left="576"/>
      </w:pPr>
      <w:r w:rsidRPr="005C2F14">
        <w:t>.90 (90 percent) PR during any consecutive 12-months (365 days) during the warranty period.</w:t>
      </w:r>
    </w:p>
    <w:p w14:paraId="22E853D7" w14:textId="77777777" w:rsidR="00F63BE1" w:rsidRPr="005C2F14" w:rsidRDefault="00F63BE1" w:rsidP="000C78A4">
      <w:pPr>
        <w:ind w:left="576"/>
      </w:pPr>
      <w:r w:rsidRPr="005C2F14">
        <w:t>.75 (75 percent) PR per operational month (recognizing operational as subject to weather and being defined by calendar days) during the consecutive 12-month period.</w:t>
      </w:r>
    </w:p>
    <w:p w14:paraId="45E52EE7" w14:textId="7AE81AA0" w:rsidR="00F63BE1" w:rsidRDefault="00F63BE1" w:rsidP="000C78A4">
      <w:pPr>
        <w:ind w:left="576"/>
      </w:pPr>
      <w:r w:rsidRPr="005C2F14">
        <w:t>PR below the state percentages do not meet minimum reliability requirements for state owned equipment.</w:t>
      </w:r>
    </w:p>
    <w:p w14:paraId="3552746C" w14:textId="77777777" w:rsidR="00D15FDC" w:rsidRPr="005C2F14" w:rsidRDefault="00D15FDC" w:rsidP="00D15FDC">
      <w:pPr>
        <w:ind w:left="1440"/>
      </w:pPr>
    </w:p>
    <w:p w14:paraId="04453EEB" w14:textId="77777777" w:rsidR="00F63BE1" w:rsidRPr="005C2F14" w:rsidRDefault="00F63BE1" w:rsidP="00D15FDC">
      <w:pPr>
        <w:ind w:left="576"/>
      </w:pPr>
      <w:r w:rsidRPr="005C2F14">
        <w:t>Machine Failure and Downtime:</w:t>
      </w:r>
    </w:p>
    <w:p w14:paraId="6F8B7F88" w14:textId="77777777" w:rsidR="00F63BE1" w:rsidRPr="005C2F14" w:rsidRDefault="00F63BE1" w:rsidP="000C78A4">
      <w:pPr>
        <w:ind w:left="576"/>
      </w:pPr>
      <w:r w:rsidRPr="005C2F14">
        <w:t>Machine Failure is any and all loss of capability to perform fully, as specified, which is not attributed to Conditioned Failure.  Machine Failure resulting in the unit being out of service is defined as Downtime.</w:t>
      </w:r>
    </w:p>
    <w:p w14:paraId="55A86D28" w14:textId="1F4057DC" w:rsidR="00F63BE1" w:rsidRDefault="00F63BE1" w:rsidP="000C78A4">
      <w:pPr>
        <w:ind w:left="576"/>
      </w:pPr>
      <w:r w:rsidRPr="005C2F14">
        <w:t>Conditioned Failure is any Machine Failure attributable to accident, operator abuse or other external cause not attributable to a defect in the machine itself.</w:t>
      </w:r>
    </w:p>
    <w:p w14:paraId="0277601A" w14:textId="77777777" w:rsidR="00B60B9B" w:rsidRPr="005C2F14" w:rsidRDefault="00B60B9B" w:rsidP="000C78A4">
      <w:pPr>
        <w:ind w:left="576"/>
      </w:pPr>
    </w:p>
    <w:p w14:paraId="39706EF9" w14:textId="62D7FF32" w:rsidR="00F63BE1" w:rsidRDefault="00F63BE1" w:rsidP="000C78A4">
      <w:pPr>
        <w:ind w:left="576"/>
      </w:pPr>
      <w:r w:rsidRPr="005C2F14">
        <w:t>Downtime is the actual number of days or fractions of days that the equipment is in a state of Machine Failure.  Downtime does not count time used for scheduled maintenance (including preventative maintenance and scheduled major overhauls), time lost for repair maintenance and scheduled major overhauls, time lost for repair of damage as a result of operator abuse or machine misapplication; or time lost as a result of accident or an act of God.  Downtime includes:</w:t>
      </w:r>
    </w:p>
    <w:p w14:paraId="1365FB75" w14:textId="77777777" w:rsidR="00B60B9B" w:rsidRPr="005C2F14" w:rsidRDefault="00B60B9B" w:rsidP="000C78A4">
      <w:pPr>
        <w:ind w:left="576"/>
      </w:pPr>
    </w:p>
    <w:p w14:paraId="295E1F53" w14:textId="55BD09B6" w:rsidR="00F63BE1" w:rsidRDefault="00F63BE1" w:rsidP="000C78A4">
      <w:pPr>
        <w:ind w:left="576"/>
      </w:pPr>
      <w:r w:rsidRPr="005C2F14">
        <w:t xml:space="preserve">Actual shop hours (and/or field repair hours) required to return unit to full operational status following machine failure, including </w:t>
      </w:r>
      <w:r w:rsidR="00710C11" w:rsidRPr="005C2F14">
        <w:t>troubleshooting</w:t>
      </w:r>
      <w:r w:rsidRPr="005C2F14">
        <w:t>, repair, necessary replacement of parts,</w:t>
      </w:r>
      <w:r>
        <w:t xml:space="preserve"> and necessary adjustments, and t</w:t>
      </w:r>
      <w:r w:rsidRPr="00BA077E">
        <w:t>ime lost waiting for parts and/or vendor assistance.  “Waiting downtime” also applies if need for parts/assistance is discovered during routine maintenance and return to service is deemed counterproductive.  In this case, “waiting time” clock begins with notice of need to vendor.  Allowance may be considered in “waiting time” calculations if arrival of parts/assistance is delayed by transportation shutdown, to include verifiable transportation scheduling difficulties such as infrequent flights as long as all reasonable alternatives have been exhausted.  Parts and assistance are to be provided by the quickest means reasonably possible to avoid unnecessary delays and downtime.</w:t>
      </w:r>
    </w:p>
    <w:p w14:paraId="2984B271" w14:textId="77777777" w:rsidR="00B60B9B" w:rsidRPr="00BA077E" w:rsidRDefault="00B60B9B" w:rsidP="00D15FDC">
      <w:pPr>
        <w:ind w:left="2160"/>
      </w:pPr>
    </w:p>
    <w:p w14:paraId="1AE476F7" w14:textId="288DECA0" w:rsidR="00F63BE1" w:rsidRDefault="00F63BE1" w:rsidP="000C78A4">
      <w:pPr>
        <w:ind w:left="576"/>
      </w:pPr>
      <w:r w:rsidRPr="005C2F14">
        <w:t>Out of Service Report (OSR)</w:t>
      </w:r>
      <w:r w:rsidR="00975FA0" w:rsidRPr="005C2F14">
        <w:t>: Downtime</w:t>
      </w:r>
      <w:r w:rsidRPr="005C2F14">
        <w:t xml:space="preserve"> resulting from machine failure is the actual number of hours a machine is out of service as recorded on the OSR or in the Equipment Maintenance Management System (EMS).</w:t>
      </w:r>
    </w:p>
    <w:p w14:paraId="1FB9DFEE" w14:textId="77777777" w:rsidR="00B60B9B" w:rsidRPr="005C2F14" w:rsidRDefault="00B60B9B" w:rsidP="000C78A4">
      <w:pPr>
        <w:ind w:left="576"/>
      </w:pPr>
    </w:p>
    <w:p w14:paraId="49B4A3F8" w14:textId="0259A08B" w:rsidR="00F63BE1" w:rsidRPr="005C2F14" w:rsidRDefault="00F63BE1" w:rsidP="000C78A4">
      <w:pPr>
        <w:ind w:left="576"/>
      </w:pPr>
      <w:r w:rsidRPr="005C2F14">
        <w:t xml:space="preserve">The State will record all downtime on an OSR or EMS work order, which will be originated for each occurrence of </w:t>
      </w:r>
      <w:r w:rsidRPr="005C2F14">
        <w:lastRenderedPageBreak/>
        <w:t xml:space="preserve">downtime.  The document will show the date and time a unit went down, </w:t>
      </w:r>
      <w:r w:rsidR="00710C11" w:rsidRPr="005C2F14">
        <w:t>the location</w:t>
      </w:r>
      <w:r w:rsidRPr="005C2F14">
        <w:t xml:space="preserve"> where the machine was based, the reason the machine is down, date and time the vendor was notified (if applicable), the date and time the machine was returned to service, and the total hours of downtime. </w:t>
      </w:r>
    </w:p>
    <w:p w14:paraId="32032A73" w14:textId="3DA124D9" w:rsidR="00F63BE1" w:rsidRDefault="00F63BE1" w:rsidP="000C78A4">
      <w:pPr>
        <w:ind w:left="576"/>
      </w:pPr>
      <w:r w:rsidRPr="005C2F14">
        <w:t>The Contract Manager will finalize and approve the OSR or EMS work order.  Both are available for contractor review.</w:t>
      </w:r>
    </w:p>
    <w:p w14:paraId="6A0F7E35" w14:textId="77777777" w:rsidR="00B60B9B" w:rsidRPr="005C2F14" w:rsidRDefault="00B60B9B" w:rsidP="000C78A4">
      <w:pPr>
        <w:ind w:left="576"/>
      </w:pPr>
    </w:p>
    <w:p w14:paraId="3E8050F3" w14:textId="3C34115F" w:rsidR="00F63BE1" w:rsidRDefault="00F63BE1" w:rsidP="000C78A4">
      <w:pPr>
        <w:ind w:left="576"/>
      </w:pPr>
      <w:r w:rsidRPr="005C2F14">
        <w:t>Reporting Downtime</w:t>
      </w:r>
      <w:r w:rsidR="00975FA0" w:rsidRPr="005C2F14">
        <w:t>: The</w:t>
      </w:r>
      <w:r w:rsidRPr="005C2F14">
        <w:t xml:space="preserve"> Contracting Officer will maintain documentation of all </w:t>
      </w:r>
      <w:r w:rsidR="00710C11" w:rsidRPr="005C2F14">
        <w:t>Downtime and</w:t>
      </w:r>
      <w:r w:rsidRPr="005C2F14">
        <w:t xml:space="preserve"> shall send copies of such documentation to the contractor.</w:t>
      </w:r>
    </w:p>
    <w:p w14:paraId="0523180D" w14:textId="77777777" w:rsidR="00B60B9B" w:rsidRPr="005C2F14" w:rsidRDefault="00B60B9B" w:rsidP="000C78A4">
      <w:pPr>
        <w:ind w:left="576"/>
      </w:pPr>
    </w:p>
    <w:p w14:paraId="5BAE4594" w14:textId="77777777" w:rsidR="00F63BE1" w:rsidRPr="005C2F14" w:rsidRDefault="00F63BE1" w:rsidP="000C78A4">
      <w:pPr>
        <w:ind w:left="576"/>
      </w:pPr>
      <w:r w:rsidRPr="005C2F14">
        <w:t>Calculation of Reliability Ratio: RR is the mathematical ration of operated time (uptime) to out of service time (downtime).  The RR will be calculated according to the following formula:</w:t>
      </w:r>
    </w:p>
    <w:p w14:paraId="47B02DA9" w14:textId="77777777" w:rsidR="00F63BE1" w:rsidRPr="005C2F14" w:rsidRDefault="00F63BE1" w:rsidP="000C78A4">
      <w:pPr>
        <w:jc w:val="left"/>
      </w:pPr>
    </w:p>
    <w:tbl>
      <w:tblPr>
        <w:tblStyle w:val="TableGrid"/>
        <w:tblW w:w="10263" w:type="dxa"/>
        <w:tblInd w:w="535" w:type="dxa"/>
        <w:tblBorders>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1325"/>
        <w:gridCol w:w="1276"/>
        <w:gridCol w:w="1277"/>
        <w:gridCol w:w="1277"/>
        <w:gridCol w:w="1277"/>
        <w:gridCol w:w="1277"/>
        <w:gridCol w:w="1277"/>
        <w:gridCol w:w="1277"/>
      </w:tblGrid>
      <w:tr w:rsidR="00F63BE1" w14:paraId="5B9D3623" w14:textId="77777777" w:rsidTr="00710C11">
        <w:trPr>
          <w:trHeight w:val="144"/>
        </w:trPr>
        <w:tc>
          <w:tcPr>
            <w:tcW w:w="1325" w:type="dxa"/>
            <w:shd w:val="clear" w:color="auto" w:fill="F2F2F2" w:themeFill="background1" w:themeFillShade="F2"/>
          </w:tcPr>
          <w:p w14:paraId="0F3188DA" w14:textId="77777777" w:rsidR="00F63BE1" w:rsidRPr="00BB5220" w:rsidRDefault="00F63BE1" w:rsidP="00B60B9B">
            <w:pPr>
              <w:jc w:val="left"/>
            </w:pPr>
          </w:p>
        </w:tc>
        <w:tc>
          <w:tcPr>
            <w:tcW w:w="1276" w:type="dxa"/>
            <w:shd w:val="clear" w:color="auto" w:fill="F2F2F2" w:themeFill="background1" w:themeFillShade="F2"/>
          </w:tcPr>
          <w:p w14:paraId="7A5BD79A" w14:textId="77777777" w:rsidR="00F63BE1" w:rsidRPr="00BB5220" w:rsidRDefault="00F63BE1" w:rsidP="00B60B9B">
            <w:pPr>
              <w:jc w:val="left"/>
            </w:pPr>
          </w:p>
        </w:tc>
        <w:tc>
          <w:tcPr>
            <w:tcW w:w="1277" w:type="dxa"/>
            <w:shd w:val="clear" w:color="auto" w:fill="F2F2F2" w:themeFill="background1" w:themeFillShade="F2"/>
          </w:tcPr>
          <w:p w14:paraId="306B28EE" w14:textId="77777777" w:rsidR="00F63BE1" w:rsidRPr="00BB5220" w:rsidRDefault="00F63BE1" w:rsidP="00B60B9B">
            <w:pPr>
              <w:jc w:val="left"/>
            </w:pPr>
          </w:p>
        </w:tc>
        <w:tc>
          <w:tcPr>
            <w:tcW w:w="1277" w:type="dxa"/>
            <w:shd w:val="clear" w:color="auto" w:fill="F2F2F2" w:themeFill="background1" w:themeFillShade="F2"/>
          </w:tcPr>
          <w:p w14:paraId="1A0E0137" w14:textId="77777777" w:rsidR="00F63BE1" w:rsidRPr="00BB5220" w:rsidRDefault="00F63BE1" w:rsidP="00B60B9B">
            <w:pPr>
              <w:jc w:val="left"/>
            </w:pPr>
          </w:p>
        </w:tc>
        <w:tc>
          <w:tcPr>
            <w:tcW w:w="1277" w:type="dxa"/>
            <w:shd w:val="clear" w:color="auto" w:fill="F2F2F2" w:themeFill="background1" w:themeFillShade="F2"/>
          </w:tcPr>
          <w:p w14:paraId="26514AC9" w14:textId="77777777" w:rsidR="00F63BE1" w:rsidRPr="00BB5220" w:rsidRDefault="00F63BE1" w:rsidP="00B60B9B">
            <w:pPr>
              <w:jc w:val="left"/>
            </w:pPr>
          </w:p>
        </w:tc>
        <w:tc>
          <w:tcPr>
            <w:tcW w:w="1277" w:type="dxa"/>
            <w:shd w:val="clear" w:color="auto" w:fill="F2F2F2" w:themeFill="background1" w:themeFillShade="F2"/>
          </w:tcPr>
          <w:p w14:paraId="17AED684" w14:textId="77777777" w:rsidR="00F63BE1" w:rsidRPr="00BB5220" w:rsidRDefault="00F63BE1" w:rsidP="00B60B9B">
            <w:pPr>
              <w:jc w:val="left"/>
            </w:pPr>
          </w:p>
        </w:tc>
        <w:tc>
          <w:tcPr>
            <w:tcW w:w="1277" w:type="dxa"/>
            <w:shd w:val="clear" w:color="auto" w:fill="F2F2F2" w:themeFill="background1" w:themeFillShade="F2"/>
          </w:tcPr>
          <w:p w14:paraId="29684319" w14:textId="77777777" w:rsidR="00F63BE1" w:rsidRPr="00BB5220" w:rsidRDefault="00F63BE1" w:rsidP="00B60B9B">
            <w:pPr>
              <w:jc w:val="left"/>
            </w:pPr>
          </w:p>
        </w:tc>
        <w:tc>
          <w:tcPr>
            <w:tcW w:w="1277" w:type="dxa"/>
            <w:shd w:val="clear" w:color="auto" w:fill="F2F2F2" w:themeFill="background1" w:themeFillShade="F2"/>
          </w:tcPr>
          <w:p w14:paraId="1FE2D1F4" w14:textId="77777777" w:rsidR="00F63BE1" w:rsidRPr="00BB5220" w:rsidRDefault="00F63BE1" w:rsidP="00B60B9B">
            <w:pPr>
              <w:jc w:val="left"/>
            </w:pPr>
          </w:p>
        </w:tc>
      </w:tr>
      <w:tr w:rsidR="00F63BE1" w14:paraId="79197E85" w14:textId="77777777" w:rsidTr="00710C11">
        <w:tc>
          <w:tcPr>
            <w:tcW w:w="1325" w:type="dxa"/>
            <w:shd w:val="clear" w:color="auto" w:fill="F2F2F2" w:themeFill="background1" w:themeFillShade="F2"/>
          </w:tcPr>
          <w:p w14:paraId="3932B4E8" w14:textId="77777777" w:rsidR="00F63BE1" w:rsidRPr="00BB5220" w:rsidRDefault="00F63BE1" w:rsidP="00B60B9B">
            <w:pPr>
              <w:jc w:val="left"/>
            </w:pPr>
          </w:p>
        </w:tc>
        <w:tc>
          <w:tcPr>
            <w:tcW w:w="1276" w:type="dxa"/>
            <w:vMerge w:val="restart"/>
            <w:shd w:val="clear" w:color="auto" w:fill="F2F2F2" w:themeFill="background1" w:themeFillShade="F2"/>
            <w:vAlign w:val="center"/>
          </w:tcPr>
          <w:p w14:paraId="6952FA1A" w14:textId="77777777" w:rsidR="00F63BE1" w:rsidRPr="00BB5220" w:rsidRDefault="00F63BE1" w:rsidP="00B60B9B">
            <w:pPr>
              <w:jc w:val="left"/>
            </w:pPr>
            <w:r w:rsidRPr="00BB5220">
              <w:t>RR=</w:t>
            </w:r>
          </w:p>
        </w:tc>
        <w:tc>
          <w:tcPr>
            <w:tcW w:w="5108" w:type="dxa"/>
            <w:gridSpan w:val="4"/>
            <w:shd w:val="clear" w:color="auto" w:fill="F2F2F2" w:themeFill="background1" w:themeFillShade="F2"/>
            <w:vAlign w:val="bottom"/>
          </w:tcPr>
          <w:p w14:paraId="2F519EC6" w14:textId="77777777" w:rsidR="00F63BE1" w:rsidRPr="00BB5220" w:rsidRDefault="00F63BE1" w:rsidP="00B60B9B">
            <w:pPr>
              <w:jc w:val="left"/>
              <w:rPr>
                <w:u w:val="single"/>
              </w:rPr>
            </w:pPr>
            <w:r w:rsidRPr="00BB5220">
              <w:rPr>
                <w:u w:val="single"/>
              </w:rPr>
              <w:t>Days in a Month – Days out of Service*</w:t>
            </w:r>
          </w:p>
        </w:tc>
        <w:tc>
          <w:tcPr>
            <w:tcW w:w="1277" w:type="dxa"/>
            <w:shd w:val="clear" w:color="auto" w:fill="F2F2F2" w:themeFill="background1" w:themeFillShade="F2"/>
          </w:tcPr>
          <w:p w14:paraId="6944D7E9" w14:textId="77777777" w:rsidR="00F63BE1" w:rsidRPr="00BB5220" w:rsidRDefault="00F63BE1" w:rsidP="00B60B9B">
            <w:pPr>
              <w:jc w:val="left"/>
            </w:pPr>
          </w:p>
        </w:tc>
        <w:tc>
          <w:tcPr>
            <w:tcW w:w="1277" w:type="dxa"/>
            <w:shd w:val="clear" w:color="auto" w:fill="F2F2F2" w:themeFill="background1" w:themeFillShade="F2"/>
          </w:tcPr>
          <w:p w14:paraId="111BF883" w14:textId="77777777" w:rsidR="00F63BE1" w:rsidRPr="00BB5220" w:rsidRDefault="00F63BE1" w:rsidP="00B60B9B">
            <w:pPr>
              <w:jc w:val="left"/>
            </w:pPr>
          </w:p>
        </w:tc>
      </w:tr>
      <w:tr w:rsidR="00F63BE1" w14:paraId="1D9A4209" w14:textId="77777777" w:rsidTr="00710C11">
        <w:trPr>
          <w:trHeight w:val="144"/>
        </w:trPr>
        <w:tc>
          <w:tcPr>
            <w:tcW w:w="1325" w:type="dxa"/>
            <w:shd w:val="clear" w:color="auto" w:fill="F2F2F2" w:themeFill="background1" w:themeFillShade="F2"/>
          </w:tcPr>
          <w:p w14:paraId="6217B8B7" w14:textId="77777777" w:rsidR="00F63BE1" w:rsidRPr="00BB5220" w:rsidRDefault="00F63BE1" w:rsidP="00B60B9B">
            <w:pPr>
              <w:jc w:val="left"/>
            </w:pPr>
          </w:p>
        </w:tc>
        <w:tc>
          <w:tcPr>
            <w:tcW w:w="1276" w:type="dxa"/>
            <w:vMerge/>
            <w:shd w:val="clear" w:color="auto" w:fill="F2F2F2" w:themeFill="background1" w:themeFillShade="F2"/>
          </w:tcPr>
          <w:p w14:paraId="43161CD2" w14:textId="77777777" w:rsidR="00F63BE1" w:rsidRPr="00BB5220" w:rsidRDefault="00F63BE1" w:rsidP="00B60B9B">
            <w:pPr>
              <w:jc w:val="left"/>
            </w:pPr>
          </w:p>
        </w:tc>
        <w:tc>
          <w:tcPr>
            <w:tcW w:w="1277" w:type="dxa"/>
            <w:shd w:val="clear" w:color="auto" w:fill="F2F2F2" w:themeFill="background1" w:themeFillShade="F2"/>
          </w:tcPr>
          <w:p w14:paraId="425C840C" w14:textId="77777777" w:rsidR="00F63BE1" w:rsidRPr="00BB5220" w:rsidRDefault="00F63BE1" w:rsidP="00B60B9B">
            <w:pPr>
              <w:jc w:val="left"/>
            </w:pPr>
          </w:p>
        </w:tc>
        <w:tc>
          <w:tcPr>
            <w:tcW w:w="2554" w:type="dxa"/>
            <w:gridSpan w:val="2"/>
            <w:shd w:val="clear" w:color="auto" w:fill="F2F2F2" w:themeFill="background1" w:themeFillShade="F2"/>
            <w:vAlign w:val="center"/>
          </w:tcPr>
          <w:p w14:paraId="72429F71" w14:textId="77777777" w:rsidR="00F63BE1" w:rsidRPr="00BB5220" w:rsidRDefault="00F63BE1" w:rsidP="00B60B9B">
            <w:pPr>
              <w:jc w:val="left"/>
            </w:pPr>
            <w:r w:rsidRPr="00BB5220">
              <w:t>Days in a Month **</w:t>
            </w:r>
          </w:p>
          <w:p w14:paraId="00EB9F27" w14:textId="77777777" w:rsidR="00F63BE1" w:rsidRDefault="00F63BE1" w:rsidP="00B60B9B">
            <w:pPr>
              <w:jc w:val="left"/>
            </w:pPr>
          </w:p>
        </w:tc>
        <w:tc>
          <w:tcPr>
            <w:tcW w:w="1277" w:type="dxa"/>
            <w:shd w:val="clear" w:color="auto" w:fill="F2F2F2" w:themeFill="background1" w:themeFillShade="F2"/>
          </w:tcPr>
          <w:p w14:paraId="6A453A43" w14:textId="77777777" w:rsidR="00F63BE1" w:rsidRPr="00BB5220" w:rsidRDefault="00F63BE1" w:rsidP="00B60B9B">
            <w:pPr>
              <w:jc w:val="left"/>
            </w:pPr>
          </w:p>
        </w:tc>
        <w:tc>
          <w:tcPr>
            <w:tcW w:w="1277" w:type="dxa"/>
            <w:shd w:val="clear" w:color="auto" w:fill="F2F2F2" w:themeFill="background1" w:themeFillShade="F2"/>
          </w:tcPr>
          <w:p w14:paraId="7CD904CA" w14:textId="77777777" w:rsidR="00F63BE1" w:rsidRPr="00BB5220" w:rsidRDefault="00F63BE1" w:rsidP="00B60B9B">
            <w:pPr>
              <w:jc w:val="left"/>
            </w:pPr>
          </w:p>
        </w:tc>
        <w:tc>
          <w:tcPr>
            <w:tcW w:w="1277" w:type="dxa"/>
            <w:shd w:val="clear" w:color="auto" w:fill="F2F2F2" w:themeFill="background1" w:themeFillShade="F2"/>
          </w:tcPr>
          <w:p w14:paraId="2C99A6A1" w14:textId="77777777" w:rsidR="00F63BE1" w:rsidRPr="00BB5220" w:rsidRDefault="00F63BE1" w:rsidP="00B60B9B">
            <w:pPr>
              <w:jc w:val="left"/>
            </w:pPr>
          </w:p>
        </w:tc>
      </w:tr>
      <w:tr w:rsidR="00F63BE1" w14:paraId="461C7C48" w14:textId="77777777" w:rsidTr="00710C11">
        <w:trPr>
          <w:trHeight w:val="144"/>
        </w:trPr>
        <w:tc>
          <w:tcPr>
            <w:tcW w:w="1325" w:type="dxa"/>
            <w:shd w:val="clear" w:color="auto" w:fill="F2F2F2" w:themeFill="background1" w:themeFillShade="F2"/>
          </w:tcPr>
          <w:p w14:paraId="41E41B0D" w14:textId="77777777" w:rsidR="00F63BE1" w:rsidRPr="00BB5220" w:rsidRDefault="00F63BE1" w:rsidP="00B60B9B">
            <w:pPr>
              <w:jc w:val="left"/>
            </w:pPr>
          </w:p>
        </w:tc>
        <w:tc>
          <w:tcPr>
            <w:tcW w:w="8938" w:type="dxa"/>
            <w:gridSpan w:val="7"/>
            <w:shd w:val="clear" w:color="auto" w:fill="F2F2F2" w:themeFill="background1" w:themeFillShade="F2"/>
          </w:tcPr>
          <w:p w14:paraId="66EE9C02" w14:textId="77777777" w:rsidR="00F63BE1" w:rsidRPr="00BB5220" w:rsidRDefault="00F63BE1" w:rsidP="00B60B9B">
            <w:pPr>
              <w:jc w:val="left"/>
            </w:pPr>
            <w:r w:rsidRPr="00BB5220">
              <w:t>Note *:  Fractional days apply, i.e., a unit is out of service 8 hours in a 24 hour period equals 1/3.</w:t>
            </w:r>
          </w:p>
          <w:p w14:paraId="6AE3F435" w14:textId="77777777" w:rsidR="00F63BE1" w:rsidRDefault="00F63BE1" w:rsidP="00B60B9B">
            <w:pPr>
              <w:jc w:val="left"/>
            </w:pPr>
          </w:p>
        </w:tc>
      </w:tr>
      <w:tr w:rsidR="00F63BE1" w14:paraId="0F1E0A71" w14:textId="77777777" w:rsidTr="00710C11">
        <w:trPr>
          <w:trHeight w:val="144"/>
        </w:trPr>
        <w:tc>
          <w:tcPr>
            <w:tcW w:w="1325" w:type="dxa"/>
            <w:shd w:val="clear" w:color="auto" w:fill="F2F2F2" w:themeFill="background1" w:themeFillShade="F2"/>
          </w:tcPr>
          <w:p w14:paraId="4DD8A6B4" w14:textId="77777777" w:rsidR="00F63BE1" w:rsidRPr="00BB5220" w:rsidRDefault="00F63BE1" w:rsidP="00B60B9B">
            <w:pPr>
              <w:jc w:val="left"/>
            </w:pPr>
          </w:p>
        </w:tc>
        <w:tc>
          <w:tcPr>
            <w:tcW w:w="8938" w:type="dxa"/>
            <w:gridSpan w:val="7"/>
            <w:shd w:val="clear" w:color="auto" w:fill="F2F2F2" w:themeFill="background1" w:themeFillShade="F2"/>
          </w:tcPr>
          <w:p w14:paraId="0B802B59" w14:textId="77777777" w:rsidR="00F63BE1" w:rsidRPr="00BB5220" w:rsidRDefault="00F63BE1" w:rsidP="00B60B9B">
            <w:pPr>
              <w:jc w:val="left"/>
            </w:pPr>
            <w:r w:rsidRPr="00BB5220">
              <w:t>Note **:  A day is allocated as 24 consecutive hours from 12:00 AM to 12:00 PM.</w:t>
            </w:r>
          </w:p>
          <w:p w14:paraId="4F0BB4A5" w14:textId="77777777" w:rsidR="00F63BE1" w:rsidRDefault="00F63BE1" w:rsidP="00B60B9B">
            <w:pPr>
              <w:jc w:val="left"/>
            </w:pPr>
          </w:p>
        </w:tc>
      </w:tr>
      <w:tr w:rsidR="00F63BE1" w14:paraId="7B784CDC" w14:textId="77777777" w:rsidTr="00710C11">
        <w:trPr>
          <w:trHeight w:val="144"/>
        </w:trPr>
        <w:tc>
          <w:tcPr>
            <w:tcW w:w="1325" w:type="dxa"/>
            <w:shd w:val="clear" w:color="auto" w:fill="F2F2F2" w:themeFill="background1" w:themeFillShade="F2"/>
          </w:tcPr>
          <w:p w14:paraId="0E834521" w14:textId="77777777" w:rsidR="00F63BE1" w:rsidRPr="00BB5220" w:rsidRDefault="00F63BE1" w:rsidP="00B60B9B">
            <w:pPr>
              <w:jc w:val="left"/>
            </w:pPr>
          </w:p>
        </w:tc>
        <w:tc>
          <w:tcPr>
            <w:tcW w:w="7661" w:type="dxa"/>
            <w:gridSpan w:val="6"/>
            <w:shd w:val="clear" w:color="auto" w:fill="F2F2F2" w:themeFill="background1" w:themeFillShade="F2"/>
            <w:vAlign w:val="bottom"/>
          </w:tcPr>
          <w:p w14:paraId="5CFFBFAE" w14:textId="77777777" w:rsidR="00F63BE1" w:rsidRPr="00BB5220" w:rsidRDefault="00F63BE1" w:rsidP="00B60B9B">
            <w:pPr>
              <w:jc w:val="left"/>
            </w:pPr>
            <w:r w:rsidRPr="00BB5220">
              <w:t>Example:  30 days in a month with 2 days and 8 hours out of service would result in:</w:t>
            </w:r>
          </w:p>
          <w:p w14:paraId="5A6954FE" w14:textId="77777777" w:rsidR="00F63BE1" w:rsidRDefault="00F63BE1" w:rsidP="00B60B9B">
            <w:pPr>
              <w:jc w:val="left"/>
            </w:pPr>
          </w:p>
        </w:tc>
        <w:tc>
          <w:tcPr>
            <w:tcW w:w="1277" w:type="dxa"/>
            <w:shd w:val="clear" w:color="auto" w:fill="F2F2F2" w:themeFill="background1" w:themeFillShade="F2"/>
          </w:tcPr>
          <w:p w14:paraId="15EE8BDD" w14:textId="77777777" w:rsidR="00F63BE1" w:rsidRPr="00BB5220" w:rsidRDefault="00F63BE1" w:rsidP="00B60B9B">
            <w:pPr>
              <w:jc w:val="left"/>
            </w:pPr>
          </w:p>
        </w:tc>
      </w:tr>
      <w:tr w:rsidR="00F63BE1" w14:paraId="2AEC5D04" w14:textId="77777777" w:rsidTr="00710C11">
        <w:trPr>
          <w:trHeight w:val="144"/>
        </w:trPr>
        <w:tc>
          <w:tcPr>
            <w:tcW w:w="1325" w:type="dxa"/>
            <w:shd w:val="clear" w:color="auto" w:fill="F2F2F2" w:themeFill="background1" w:themeFillShade="F2"/>
          </w:tcPr>
          <w:p w14:paraId="5129A13C" w14:textId="77777777" w:rsidR="00F63BE1" w:rsidRPr="00BB5220" w:rsidRDefault="00F63BE1" w:rsidP="00B60B9B">
            <w:pPr>
              <w:jc w:val="left"/>
            </w:pPr>
          </w:p>
        </w:tc>
        <w:tc>
          <w:tcPr>
            <w:tcW w:w="1276" w:type="dxa"/>
            <w:vMerge w:val="restart"/>
            <w:shd w:val="clear" w:color="auto" w:fill="F2F2F2" w:themeFill="background1" w:themeFillShade="F2"/>
            <w:vAlign w:val="center"/>
          </w:tcPr>
          <w:p w14:paraId="451B6AD1" w14:textId="77777777" w:rsidR="00F63BE1" w:rsidRPr="00BB5220" w:rsidRDefault="00F63BE1" w:rsidP="00B60B9B">
            <w:pPr>
              <w:jc w:val="left"/>
            </w:pPr>
            <w:r w:rsidRPr="00BB5220">
              <w:t>RR=</w:t>
            </w:r>
          </w:p>
        </w:tc>
        <w:tc>
          <w:tcPr>
            <w:tcW w:w="1277" w:type="dxa"/>
            <w:shd w:val="clear" w:color="auto" w:fill="F2F2F2" w:themeFill="background1" w:themeFillShade="F2"/>
            <w:vAlign w:val="center"/>
          </w:tcPr>
          <w:p w14:paraId="47DD9C9B" w14:textId="77777777" w:rsidR="00F63BE1" w:rsidRPr="00BB5220" w:rsidRDefault="00F63BE1" w:rsidP="00B60B9B">
            <w:pPr>
              <w:jc w:val="left"/>
              <w:rPr>
                <w:u w:val="single"/>
              </w:rPr>
            </w:pPr>
            <w:r w:rsidRPr="00BB5220">
              <w:rPr>
                <w:u w:val="single"/>
              </w:rPr>
              <w:t>30 – 2.33</w:t>
            </w:r>
          </w:p>
        </w:tc>
        <w:tc>
          <w:tcPr>
            <w:tcW w:w="1277" w:type="dxa"/>
            <w:vMerge w:val="restart"/>
            <w:shd w:val="clear" w:color="auto" w:fill="F2F2F2" w:themeFill="background1" w:themeFillShade="F2"/>
            <w:vAlign w:val="center"/>
          </w:tcPr>
          <w:p w14:paraId="1BCDC77E" w14:textId="77777777" w:rsidR="00F63BE1" w:rsidRPr="00BB5220" w:rsidRDefault="00F63BE1" w:rsidP="00B60B9B">
            <w:pPr>
              <w:jc w:val="left"/>
            </w:pPr>
            <w:r w:rsidRPr="00BB5220">
              <w:t>= .92</w:t>
            </w:r>
          </w:p>
        </w:tc>
        <w:tc>
          <w:tcPr>
            <w:tcW w:w="1277" w:type="dxa"/>
            <w:shd w:val="clear" w:color="auto" w:fill="F2F2F2" w:themeFill="background1" w:themeFillShade="F2"/>
          </w:tcPr>
          <w:p w14:paraId="406AF6CE" w14:textId="77777777" w:rsidR="00F63BE1" w:rsidRPr="00BB5220" w:rsidRDefault="00F63BE1" w:rsidP="00B60B9B">
            <w:pPr>
              <w:jc w:val="left"/>
            </w:pPr>
          </w:p>
        </w:tc>
        <w:tc>
          <w:tcPr>
            <w:tcW w:w="1277" w:type="dxa"/>
            <w:shd w:val="clear" w:color="auto" w:fill="F2F2F2" w:themeFill="background1" w:themeFillShade="F2"/>
          </w:tcPr>
          <w:p w14:paraId="628B01FE" w14:textId="77777777" w:rsidR="00F63BE1" w:rsidRPr="00BB5220" w:rsidRDefault="00F63BE1" w:rsidP="00B60B9B">
            <w:pPr>
              <w:jc w:val="left"/>
            </w:pPr>
          </w:p>
        </w:tc>
        <w:tc>
          <w:tcPr>
            <w:tcW w:w="1277" w:type="dxa"/>
            <w:shd w:val="clear" w:color="auto" w:fill="F2F2F2" w:themeFill="background1" w:themeFillShade="F2"/>
          </w:tcPr>
          <w:p w14:paraId="09D86038" w14:textId="77777777" w:rsidR="00F63BE1" w:rsidRPr="00BB5220" w:rsidRDefault="00F63BE1" w:rsidP="00B60B9B">
            <w:pPr>
              <w:jc w:val="left"/>
            </w:pPr>
          </w:p>
        </w:tc>
        <w:tc>
          <w:tcPr>
            <w:tcW w:w="1277" w:type="dxa"/>
            <w:shd w:val="clear" w:color="auto" w:fill="F2F2F2" w:themeFill="background1" w:themeFillShade="F2"/>
          </w:tcPr>
          <w:p w14:paraId="4CEFE9E2" w14:textId="77777777" w:rsidR="00F63BE1" w:rsidRPr="00BB5220" w:rsidRDefault="00F63BE1" w:rsidP="00B60B9B">
            <w:pPr>
              <w:jc w:val="left"/>
            </w:pPr>
          </w:p>
        </w:tc>
      </w:tr>
      <w:tr w:rsidR="00F63BE1" w14:paraId="7DF9EB07" w14:textId="77777777" w:rsidTr="00710C11">
        <w:trPr>
          <w:trHeight w:val="144"/>
        </w:trPr>
        <w:tc>
          <w:tcPr>
            <w:tcW w:w="1325" w:type="dxa"/>
            <w:shd w:val="clear" w:color="auto" w:fill="F2F2F2" w:themeFill="background1" w:themeFillShade="F2"/>
          </w:tcPr>
          <w:p w14:paraId="48B93B18" w14:textId="77777777" w:rsidR="00F63BE1" w:rsidRPr="00BB5220" w:rsidRDefault="00F63BE1" w:rsidP="00B60B9B">
            <w:pPr>
              <w:jc w:val="left"/>
            </w:pPr>
          </w:p>
        </w:tc>
        <w:tc>
          <w:tcPr>
            <w:tcW w:w="1276" w:type="dxa"/>
            <w:vMerge/>
            <w:shd w:val="clear" w:color="auto" w:fill="F2F2F2" w:themeFill="background1" w:themeFillShade="F2"/>
          </w:tcPr>
          <w:p w14:paraId="051CDCFE" w14:textId="77777777" w:rsidR="00F63BE1" w:rsidRPr="00BB5220" w:rsidRDefault="00F63BE1" w:rsidP="00B60B9B">
            <w:pPr>
              <w:jc w:val="left"/>
            </w:pPr>
          </w:p>
        </w:tc>
        <w:tc>
          <w:tcPr>
            <w:tcW w:w="1277" w:type="dxa"/>
            <w:shd w:val="clear" w:color="auto" w:fill="F2F2F2" w:themeFill="background1" w:themeFillShade="F2"/>
            <w:vAlign w:val="center"/>
          </w:tcPr>
          <w:p w14:paraId="3F56A483" w14:textId="77777777" w:rsidR="00F63BE1" w:rsidRPr="00BB5220" w:rsidRDefault="00F63BE1" w:rsidP="00B60B9B">
            <w:pPr>
              <w:jc w:val="left"/>
            </w:pPr>
            <w:r w:rsidRPr="00BB5220">
              <w:t>30</w:t>
            </w:r>
          </w:p>
        </w:tc>
        <w:tc>
          <w:tcPr>
            <w:tcW w:w="1277" w:type="dxa"/>
            <w:vMerge/>
            <w:shd w:val="clear" w:color="auto" w:fill="F2F2F2" w:themeFill="background1" w:themeFillShade="F2"/>
          </w:tcPr>
          <w:p w14:paraId="79F1FDD1" w14:textId="77777777" w:rsidR="00F63BE1" w:rsidRPr="00BB5220" w:rsidRDefault="00F63BE1" w:rsidP="00B60B9B">
            <w:pPr>
              <w:jc w:val="left"/>
            </w:pPr>
          </w:p>
        </w:tc>
        <w:tc>
          <w:tcPr>
            <w:tcW w:w="1277" w:type="dxa"/>
            <w:shd w:val="clear" w:color="auto" w:fill="F2F2F2" w:themeFill="background1" w:themeFillShade="F2"/>
          </w:tcPr>
          <w:p w14:paraId="53A33F06" w14:textId="77777777" w:rsidR="00F63BE1" w:rsidRPr="00BB5220" w:rsidRDefault="00F63BE1" w:rsidP="00B60B9B">
            <w:pPr>
              <w:jc w:val="left"/>
            </w:pPr>
          </w:p>
        </w:tc>
        <w:tc>
          <w:tcPr>
            <w:tcW w:w="1277" w:type="dxa"/>
            <w:shd w:val="clear" w:color="auto" w:fill="F2F2F2" w:themeFill="background1" w:themeFillShade="F2"/>
          </w:tcPr>
          <w:p w14:paraId="38B5AC03" w14:textId="77777777" w:rsidR="00F63BE1" w:rsidRPr="00BB5220" w:rsidRDefault="00F63BE1" w:rsidP="00B60B9B">
            <w:pPr>
              <w:jc w:val="left"/>
            </w:pPr>
          </w:p>
        </w:tc>
        <w:tc>
          <w:tcPr>
            <w:tcW w:w="1277" w:type="dxa"/>
            <w:shd w:val="clear" w:color="auto" w:fill="F2F2F2" w:themeFill="background1" w:themeFillShade="F2"/>
          </w:tcPr>
          <w:p w14:paraId="2C94B8F8" w14:textId="77777777" w:rsidR="00F63BE1" w:rsidRPr="00BB5220" w:rsidRDefault="00F63BE1" w:rsidP="00B60B9B">
            <w:pPr>
              <w:jc w:val="left"/>
            </w:pPr>
          </w:p>
        </w:tc>
        <w:tc>
          <w:tcPr>
            <w:tcW w:w="1277" w:type="dxa"/>
            <w:shd w:val="clear" w:color="auto" w:fill="F2F2F2" w:themeFill="background1" w:themeFillShade="F2"/>
          </w:tcPr>
          <w:p w14:paraId="6088DFAD" w14:textId="77777777" w:rsidR="00F63BE1" w:rsidRPr="00BB5220" w:rsidRDefault="00F63BE1" w:rsidP="00B60B9B">
            <w:pPr>
              <w:jc w:val="left"/>
            </w:pPr>
          </w:p>
        </w:tc>
      </w:tr>
    </w:tbl>
    <w:p w14:paraId="77BA5D0E" w14:textId="77777777" w:rsidR="00F63BE1" w:rsidRPr="005C2F14" w:rsidRDefault="00F63BE1" w:rsidP="00B60B9B">
      <w:pPr>
        <w:ind w:left="1440"/>
        <w:jc w:val="left"/>
      </w:pPr>
    </w:p>
    <w:p w14:paraId="4390E97B" w14:textId="4573831E" w:rsidR="00F63BE1" w:rsidRDefault="00F63BE1" w:rsidP="000C78A4">
      <w:pPr>
        <w:ind w:left="720"/>
      </w:pPr>
      <w:r w:rsidRPr="005C2F14">
        <w:t>Unacceptable Reliability: If an item of equipment fails to perform at an acceptable level of reliability during the warranty period, the Contracting Officer will notify the contractor and request immediate remedy.  Failure to remedy the piece of equipment within 30 days for failure will result in a breach of contract and the immediate return of the equipment and reimbursement of the Guaranteed Value (V) of the unit:</w:t>
      </w:r>
    </w:p>
    <w:p w14:paraId="7B79F61A" w14:textId="77777777" w:rsidR="00B60B9B" w:rsidRPr="005C2F14" w:rsidRDefault="00B60B9B" w:rsidP="000C78A4">
      <w:pPr>
        <w:ind w:left="720"/>
      </w:pPr>
    </w:p>
    <w:p w14:paraId="2959F637" w14:textId="77777777" w:rsidR="00F63BE1" w:rsidRPr="00DD76EB" w:rsidRDefault="00F63BE1" w:rsidP="000C78A4">
      <w:pPr>
        <w:ind w:firstLine="720"/>
      </w:pPr>
      <w:r w:rsidRPr="00DD76EB">
        <w:t xml:space="preserve">Original Cost of the unit less (-) Freight = $__________ (V) </w:t>
      </w:r>
    </w:p>
    <w:p w14:paraId="7B477059" w14:textId="7B96BDE4" w:rsidR="00F63BE1" w:rsidRDefault="00F63BE1" w:rsidP="000C78A4">
      <w:pPr>
        <w:ind w:left="720"/>
      </w:pPr>
      <w:r w:rsidRPr="00DD76EB">
        <w:t>Guaranteed Value (V) less (-) the Cost of Operation as listed in the Equipment Rental Rate Blue Book or comparable equipment or the current Federal Fixed Usage Rate for the Class for the State of Alaska (a, b or c per hour) times (X) the number of hours used = ___________(DV).</w:t>
      </w:r>
    </w:p>
    <w:p w14:paraId="60FFD899" w14:textId="77777777" w:rsidR="00B60B9B" w:rsidRPr="00DD76EB" w:rsidRDefault="00B60B9B" w:rsidP="000C78A4">
      <w:pPr>
        <w:ind w:left="1440"/>
      </w:pPr>
    </w:p>
    <w:p w14:paraId="7EADF466" w14:textId="073CD438" w:rsidR="00F63BE1" w:rsidRPr="005C2F14" w:rsidRDefault="00F63BE1" w:rsidP="000C78A4">
      <w:pPr>
        <w:ind w:left="720"/>
      </w:pPr>
      <w:r w:rsidRPr="005C2F14">
        <w:t>Example: Cost of a single unit, less freight = $150,000.  The hourly cost is $150.00 per hour.  The unit was used 150 hours prior to failing the acceptable reliability.  The contractor guarantees the unit’s worth at $127,500.00.</w:t>
      </w:r>
    </w:p>
    <w:p w14:paraId="7285E6CF" w14:textId="77777777" w:rsidR="00F63BE1" w:rsidRPr="005C2F14" w:rsidRDefault="00F63BE1" w:rsidP="000C78A4">
      <w:pPr>
        <w:ind w:left="720"/>
      </w:pPr>
      <w:r w:rsidRPr="005C2F14">
        <w:t>Prior to return, the State will correct all reasonable cosmetic deficiencies (such as excessive rust) and those deficiencies that are directly related to damage due to accidents, misuse of equipment or failure to operate or maintain equipment as prescribed by the vendor/manufacturer, prior to public auction.</w:t>
      </w:r>
    </w:p>
    <w:p w14:paraId="15F499D9" w14:textId="77777777" w:rsidR="00F63BE1" w:rsidRPr="005C2F14" w:rsidRDefault="00F63BE1" w:rsidP="000C78A4">
      <w:pPr>
        <w:ind w:left="720"/>
      </w:pPr>
      <w:r w:rsidRPr="005C2F14">
        <w:t>The tires will be serviceable with at least 50% remaining thread.</w:t>
      </w:r>
    </w:p>
    <w:p w14:paraId="63BEDD0A" w14:textId="77777777" w:rsidR="00F63BE1" w:rsidRPr="005C2F14" w:rsidRDefault="00F63BE1" w:rsidP="000C78A4">
      <w:pPr>
        <w:ind w:left="720"/>
      </w:pPr>
      <w:r w:rsidRPr="005C2F14">
        <w:t>Oil samples, as per manufacturer’s service manual recommendations, will be taken by State of Alaska maintenance personnel on the engine, transmission, differentials and hydraulics.</w:t>
      </w:r>
    </w:p>
    <w:p w14:paraId="284C5B0B" w14:textId="605E526F" w:rsidR="00F63BE1" w:rsidRDefault="00F63BE1" w:rsidP="000C78A4">
      <w:pPr>
        <w:ind w:left="720"/>
      </w:pPr>
      <w:r w:rsidRPr="005C2F14">
        <w:t>In the case of dispute, at the expense of the State, a qualified agent from Northern Adjusters, Inc. or another professionally recognized appraiser may be commissioned for an independent claim appraisal.  Such appraisal shall be binding upon the State and the contractor.</w:t>
      </w:r>
    </w:p>
    <w:p w14:paraId="1D8D60B1" w14:textId="77777777" w:rsidR="00A5735A" w:rsidRDefault="00A5735A" w:rsidP="00D75126">
      <w:pPr>
        <w:ind w:left="1440"/>
      </w:pPr>
    </w:p>
    <w:p w14:paraId="0D7E3C21" w14:textId="016F5CEB" w:rsidR="00852919" w:rsidRPr="005C2F14" w:rsidRDefault="00852919" w:rsidP="00B91830">
      <w:pPr>
        <w:pStyle w:val="Heading2"/>
      </w:pPr>
      <w:r w:rsidRPr="005C2F14">
        <w:t>WARRANTY:</w:t>
      </w:r>
    </w:p>
    <w:p w14:paraId="3ED57F8D" w14:textId="7744371A" w:rsidR="00852919" w:rsidRPr="005C2F14" w:rsidRDefault="00852919" w:rsidP="00A5735A">
      <w:pPr>
        <w:ind w:left="576"/>
        <w:rPr>
          <w:bCs/>
        </w:rPr>
      </w:pPr>
      <w:r w:rsidRPr="005C2F14">
        <w:t>Standard Warranty Package:</w:t>
      </w:r>
      <w:r w:rsidR="00B91830">
        <w:t xml:space="preserve"> </w:t>
      </w:r>
      <w:r w:rsidRPr="005C2F14">
        <w:t xml:space="preserve">Unless otherwise stipulated by this ITB, the successful bidder will provide a </w:t>
      </w:r>
      <w:r w:rsidR="006A4C67" w:rsidRPr="005C2F14">
        <w:t>one</w:t>
      </w:r>
      <w:r w:rsidRPr="005C2F14">
        <w:t>-year (</w:t>
      </w:r>
      <w:r w:rsidR="006A4C67" w:rsidRPr="005C2F14">
        <w:t>12</w:t>
      </w:r>
      <w:r w:rsidRPr="005C2F14">
        <w:t>-month) warranty.</w:t>
      </w:r>
    </w:p>
    <w:p w14:paraId="1F8B1B97" w14:textId="77777777" w:rsidR="00852919" w:rsidRPr="005C2F14" w:rsidRDefault="00852919" w:rsidP="000C78A4">
      <w:pPr>
        <w:ind w:left="576"/>
        <w:rPr>
          <w:bCs/>
        </w:rPr>
      </w:pPr>
      <w:r w:rsidRPr="005C2F14">
        <w:t>Full (100%) Parts and Labor Warranty Coverage of all components for 12 months (year one), from the date the unit is placed in service at the assigned location.</w:t>
      </w:r>
    </w:p>
    <w:p w14:paraId="36AE41C1" w14:textId="77777777" w:rsidR="00852919" w:rsidRPr="005C2F14" w:rsidRDefault="00852919" w:rsidP="000C78A4">
      <w:pPr>
        <w:ind w:left="576"/>
        <w:rPr>
          <w:bCs/>
        </w:rPr>
      </w:pPr>
      <w:r w:rsidRPr="005C2F14">
        <w:t>Full (100%) Warranty Coverage includes all</w:t>
      </w:r>
      <w:r w:rsidR="00456FE2" w:rsidRPr="005C2F14">
        <w:t xml:space="preserve"> cost of labor, parts, freight, </w:t>
      </w:r>
      <w:r w:rsidRPr="005C2F14">
        <w:t>lubricants, miscellaneous cost, etc., to place the unit in like-new condition.</w:t>
      </w:r>
    </w:p>
    <w:p w14:paraId="561D510B" w14:textId="77777777" w:rsidR="00852919" w:rsidRPr="005C2F14" w:rsidRDefault="00852919" w:rsidP="000C78A4">
      <w:pPr>
        <w:ind w:left="576"/>
        <w:rPr>
          <w:bCs/>
        </w:rPr>
      </w:pPr>
      <w:r w:rsidRPr="005C2F14">
        <w:t>Should the manufacturer’s standard warranty exceed the minimum State warranty requirements, the manufacturer’s warranty will run in conjunction with and enhance the State’s warranty, then continue for the remainder of its term.</w:t>
      </w:r>
    </w:p>
    <w:p w14:paraId="3DBAFB39" w14:textId="77777777" w:rsidR="00345C04" w:rsidRPr="005C2F14" w:rsidRDefault="00345C04" w:rsidP="000C78A4">
      <w:pPr>
        <w:ind w:left="576"/>
      </w:pPr>
      <w:r w:rsidRPr="005C2F14">
        <w:t>For clarification, warranty does not apply to normal wear and tear or maintenance items, accident damages, misuse of equipment or failure to operate or maintain equipment as prescribed by vendor/manufacturer.</w:t>
      </w:r>
    </w:p>
    <w:p w14:paraId="49448695" w14:textId="11D28FB5" w:rsidR="00345C04" w:rsidRPr="005C2F14" w:rsidRDefault="00345C04" w:rsidP="000C78A4">
      <w:pPr>
        <w:ind w:left="576"/>
      </w:pPr>
      <w:r w:rsidRPr="005C2F14">
        <w:t>Warranty on Attachments: Same as Standard Warranty Package.</w:t>
      </w:r>
    </w:p>
    <w:p w14:paraId="64EBE9E7" w14:textId="0A19C5D6" w:rsidR="00345C04" w:rsidRDefault="00345C04" w:rsidP="000C78A4">
      <w:pPr>
        <w:ind w:left="576"/>
      </w:pPr>
      <w:r w:rsidRPr="005C2F14">
        <w:lastRenderedPageBreak/>
        <w:t>In-Service Date: Warranty on vehicles not placed in service immediately upon receipt because of time lag to construct body components and/or installation of special equipment, or due to seasonal usage or other delay, shall be warranted from the date the vehicle is placed in service.  The receiving agency shall notify the vendor/manufacturer in writing of the actual "in service" date.  Notification of the requirement for delayed warranty will be provided on delivery orders whenever possible.</w:t>
      </w:r>
    </w:p>
    <w:p w14:paraId="45298117" w14:textId="77777777" w:rsidR="00A5735A" w:rsidRPr="005C2F14" w:rsidRDefault="00A5735A" w:rsidP="00A5735A">
      <w:pPr>
        <w:ind w:left="1440"/>
      </w:pPr>
    </w:p>
    <w:p w14:paraId="497932B6" w14:textId="77777777" w:rsidR="00177F49" w:rsidRPr="005C2F14" w:rsidRDefault="00177F49" w:rsidP="00A5735A">
      <w:pPr>
        <w:ind w:left="576"/>
      </w:pPr>
      <w:r w:rsidRPr="005C2F14">
        <w:t>Warranty Claims:</w:t>
      </w:r>
    </w:p>
    <w:p w14:paraId="499B4A41" w14:textId="2653763E" w:rsidR="00177F49" w:rsidRPr="005C2F14" w:rsidRDefault="00177F49" w:rsidP="000C78A4">
      <w:pPr>
        <w:ind w:left="576"/>
      </w:pPr>
      <w:r w:rsidRPr="005C2F14">
        <w:t xml:space="preserve">Warranty will be provided at the unit’s assigned (in-service) location.  Because of the remote location of some </w:t>
      </w:r>
      <w:r w:rsidR="00710C11" w:rsidRPr="005C2F14">
        <w:t>equipment,</w:t>
      </w:r>
      <w:r w:rsidRPr="005C2F14">
        <w:t xml:space="preserve"> it is not always practical to deliver equipment to authorized warranty repair facilities.  In these cases, the vendor may perform warranty work at the state's location or, the State of Alaska, at its discretion, reserves the right to perform the warranty work and be reimbursed by the vendor.</w:t>
      </w:r>
      <w:r w:rsidR="00CF17A4" w:rsidRPr="005C2F14">
        <w:t xml:space="preserve"> If travel is required by State personnel to perform the work, actual costs will be used for reimbursement.</w:t>
      </w:r>
    </w:p>
    <w:p w14:paraId="657C8D28" w14:textId="77777777" w:rsidR="00177F49" w:rsidRPr="005C2F14" w:rsidRDefault="00177F49" w:rsidP="000C78A4">
      <w:pPr>
        <w:ind w:left="576"/>
      </w:pPr>
      <w:r w:rsidRPr="005C2F14">
        <w:t xml:space="preserve">The State of Alaska has established a warranty procedure whereby the vendor is to be notified via letter, email, or fax, that warranty work needs to be performed.  If time is of the essence, a telephone call confirmed by one of the above written procedures may be utilized.  </w:t>
      </w:r>
    </w:p>
    <w:p w14:paraId="764026CC" w14:textId="77777777" w:rsidR="00177F49" w:rsidRPr="005C2F14" w:rsidRDefault="00177F49" w:rsidP="000C78A4">
      <w:pPr>
        <w:ind w:left="576"/>
      </w:pPr>
      <w:r w:rsidRPr="005C2F14">
        <w:t xml:space="preserve">The vendor must notify the state within </w:t>
      </w:r>
      <w:r w:rsidR="002421A5" w:rsidRPr="005C2F14">
        <w:t>24</w:t>
      </w:r>
      <w:r w:rsidRPr="005C2F14">
        <w:t xml:space="preserve"> hours </w:t>
      </w:r>
      <w:r w:rsidR="002A73AB" w:rsidRPr="005C2F14">
        <w:t xml:space="preserve">of verbal or written notification </w:t>
      </w:r>
      <w:r w:rsidRPr="005C2F14">
        <w:t xml:space="preserve">that it will </w:t>
      </w:r>
      <w:r w:rsidRPr="005C2F14">
        <w:rPr>
          <w:u w:val="single"/>
        </w:rPr>
        <w:t>begin to perform</w:t>
      </w:r>
      <w:r w:rsidRPr="005C2F14">
        <w:t xml:space="preserve"> the warranty work at the equipment location</w:t>
      </w:r>
      <w:r w:rsidR="002A73AB" w:rsidRPr="005C2F14">
        <w:t>.</w:t>
      </w:r>
    </w:p>
    <w:p w14:paraId="161D5633" w14:textId="77777777" w:rsidR="00177F49" w:rsidRPr="005C2F14" w:rsidRDefault="00177F49" w:rsidP="000C78A4">
      <w:pPr>
        <w:ind w:left="576"/>
      </w:pPr>
      <w:r w:rsidRPr="005C2F14">
        <w:t xml:space="preserve">The State may, at its discretion, proceed to make warranty repairs with its own work force in the case of emergency situation or to preclude excessive downtime (greater than </w:t>
      </w:r>
      <w:r w:rsidR="002421A5" w:rsidRPr="005C2F14">
        <w:t>24</w:t>
      </w:r>
      <w:r w:rsidRPr="005C2F14">
        <w:t xml:space="preserve"> hours).</w:t>
      </w:r>
      <w:r w:rsidR="002421A5" w:rsidRPr="005C2F14">
        <w:t xml:space="preserve">  The State will require a PO to perform the warranty work.</w:t>
      </w:r>
      <w:r w:rsidR="00605FF6" w:rsidRPr="005C2F14">
        <w:t xml:space="preserve">  </w:t>
      </w:r>
    </w:p>
    <w:p w14:paraId="7E80A031" w14:textId="77777777" w:rsidR="00177F49" w:rsidRPr="005C2F14" w:rsidRDefault="00177F49" w:rsidP="000C78A4">
      <w:pPr>
        <w:ind w:left="576"/>
      </w:pPr>
      <w:r w:rsidRPr="005C2F14">
        <w:t xml:space="preserve">Failure to notify the State that the vendor intends to begin to perform </w:t>
      </w:r>
      <w:r w:rsidR="008B52E4" w:rsidRPr="005C2F14">
        <w:t>warranty</w:t>
      </w:r>
      <w:r w:rsidR="002A73AB" w:rsidRPr="005C2F14">
        <w:t xml:space="preserve"> </w:t>
      </w:r>
      <w:r w:rsidRPr="005C2F14">
        <w:t>is considered a contractual breach.</w:t>
      </w:r>
    </w:p>
    <w:p w14:paraId="278E6473" w14:textId="1008672A" w:rsidR="00536159" w:rsidRDefault="00536159" w:rsidP="000C78A4">
      <w:pPr>
        <w:ind w:left="576"/>
      </w:pPr>
      <w:r w:rsidRPr="005C2F14">
        <w:t>The vendor will be invoiced for required warranty work performed by the state.  Warranty work performed by the state will be charged at the current SEF shop labor rate at the time of the repair.  Actual repair time will be used.</w:t>
      </w:r>
    </w:p>
    <w:p w14:paraId="2D6A7473" w14:textId="77777777" w:rsidR="00A5735A" w:rsidRPr="005C2F14" w:rsidRDefault="00A5735A" w:rsidP="000C78A4">
      <w:pPr>
        <w:ind w:left="576"/>
      </w:pPr>
    </w:p>
    <w:p w14:paraId="1CB051F1" w14:textId="77777777" w:rsidR="00345C04" w:rsidRPr="005C2F14" w:rsidRDefault="00345C04" w:rsidP="000C78A4">
      <w:pPr>
        <w:ind w:firstLine="576"/>
        <w:rPr>
          <w:bCs/>
        </w:rPr>
      </w:pPr>
      <w:r w:rsidRPr="005C2F14">
        <w:rPr>
          <w:bCs/>
        </w:rPr>
        <w:t>Warranty Performed by Vendor:</w:t>
      </w:r>
    </w:p>
    <w:p w14:paraId="33444CF0" w14:textId="77777777" w:rsidR="00D2164E" w:rsidRPr="005C2F14" w:rsidRDefault="00D2164E" w:rsidP="000C78A4">
      <w:pPr>
        <w:ind w:left="576"/>
        <w:rPr>
          <w:bCs/>
        </w:rPr>
      </w:pPr>
      <w:r w:rsidRPr="005C2F14">
        <w:t>The State will reimburse travel costs not reimbursed by the manufacturer for travel to and from the bidder’s closest warranty service center within the State of Alaska to the location of the equipment under warranty.  Travel costs will be billed as follows</w:t>
      </w:r>
      <w:r w:rsidR="00DD4F43" w:rsidRPr="005C2F14">
        <w:t>:</w:t>
      </w:r>
    </w:p>
    <w:p w14:paraId="5E486A7A" w14:textId="5D6924D7" w:rsidR="00852919" w:rsidRPr="005C2F14" w:rsidRDefault="00852919" w:rsidP="000C78A4">
      <w:pPr>
        <w:ind w:left="576"/>
        <w:rPr>
          <w:bCs/>
        </w:rPr>
      </w:pPr>
      <w:r w:rsidRPr="005C2F14">
        <w:rPr>
          <w:bCs/>
        </w:rPr>
        <w:t>Mileage will only be reimbursed for travel within Ala</w:t>
      </w:r>
      <w:r w:rsidR="00F56A99" w:rsidRPr="005C2F14">
        <w:rPr>
          <w:bCs/>
        </w:rPr>
        <w:t>ska at the rate allowable by the IRS.</w:t>
      </w:r>
    </w:p>
    <w:p w14:paraId="1B29BB9D" w14:textId="22A38B02" w:rsidR="00852919" w:rsidRPr="005C2F14" w:rsidRDefault="00852919" w:rsidP="000C78A4">
      <w:pPr>
        <w:ind w:left="576"/>
        <w:rPr>
          <w:bCs/>
        </w:rPr>
      </w:pPr>
      <w:r w:rsidRPr="005C2F14">
        <w:rPr>
          <w:bCs/>
        </w:rPr>
        <w:t xml:space="preserve">Meals are paid at </w:t>
      </w:r>
      <w:r w:rsidR="00710C11" w:rsidRPr="005C2F14">
        <w:rPr>
          <w:bCs/>
        </w:rPr>
        <w:t>actual,</w:t>
      </w:r>
      <w:r w:rsidRPr="005C2F14">
        <w:rPr>
          <w:bCs/>
        </w:rPr>
        <w:t xml:space="preserve"> and charges must be accompanied by receipts and are not to exceed the State authorized $60.00 per day</w:t>
      </w:r>
      <w:r w:rsidR="009D5C32" w:rsidRPr="005C2F14">
        <w:rPr>
          <w:bCs/>
        </w:rPr>
        <w:t>.</w:t>
      </w:r>
    </w:p>
    <w:p w14:paraId="2B0F4217" w14:textId="77777777" w:rsidR="00852919" w:rsidRPr="005C2F14" w:rsidRDefault="00852919" w:rsidP="000C78A4">
      <w:pPr>
        <w:ind w:left="576"/>
        <w:rPr>
          <w:bCs/>
        </w:rPr>
      </w:pPr>
      <w:r w:rsidRPr="005C2F14">
        <w:rPr>
          <w:bCs/>
        </w:rPr>
        <w:t xml:space="preserve">Transportation, such as airfare, shall be reimbursed at actual and all charges are to be accompanied by a receipt/copy of the coach ticket.  </w:t>
      </w:r>
    </w:p>
    <w:p w14:paraId="015D10E1" w14:textId="257055BA" w:rsidR="008025DA" w:rsidRPr="005C2F14" w:rsidRDefault="00852919" w:rsidP="000C78A4">
      <w:pPr>
        <w:ind w:left="576"/>
        <w:rPr>
          <w:bCs/>
        </w:rPr>
      </w:pPr>
      <w:r w:rsidRPr="005C2F14">
        <w:rPr>
          <w:bCs/>
        </w:rPr>
        <w:t xml:space="preserve">Lodging shall be reimbursed at actual and shall not exceed $150.00 per night unless no other lodging is available.  Requests for reimbursement must be accompanied by a receipt.  </w:t>
      </w:r>
    </w:p>
    <w:p w14:paraId="2F5B9725" w14:textId="7CDB9605" w:rsidR="008025DA" w:rsidRPr="005C2F14" w:rsidRDefault="009D5C32" w:rsidP="000C78A4">
      <w:pPr>
        <w:ind w:firstLine="576"/>
        <w:rPr>
          <w:bCs/>
        </w:rPr>
      </w:pPr>
      <w:r w:rsidRPr="005C2F14">
        <w:rPr>
          <w:bCs/>
        </w:rPr>
        <w:t>Travel will only be reimbursed for time in Alaska.</w:t>
      </w:r>
    </w:p>
    <w:p w14:paraId="1AA725AB" w14:textId="528B400F" w:rsidR="00301361" w:rsidRDefault="00DD0601" w:rsidP="000C78A4">
      <w:pPr>
        <w:ind w:left="576"/>
      </w:pPr>
      <w:r w:rsidRPr="005C2F14">
        <w:t>After hours, weekend and holiday travel must be approved by the contracting officer to be considered for reimbursement.</w:t>
      </w:r>
      <w:r w:rsidR="002421A5" w:rsidRPr="005C2F14">
        <w:t xml:space="preserve">  The State will not pay for weather delays.</w:t>
      </w:r>
    </w:p>
    <w:p w14:paraId="43256820" w14:textId="77777777" w:rsidR="009564B9" w:rsidRPr="005C2F14" w:rsidRDefault="009564B9" w:rsidP="000C78A4">
      <w:pPr>
        <w:ind w:left="576"/>
        <w:rPr>
          <w:bCs/>
        </w:rPr>
      </w:pPr>
    </w:p>
    <w:p w14:paraId="195CD8AE" w14:textId="77777777" w:rsidR="002133D7" w:rsidRPr="005C2F14" w:rsidRDefault="002133D7" w:rsidP="00A5735A">
      <w:pPr>
        <w:ind w:left="576"/>
      </w:pPr>
      <w:r w:rsidRPr="005C2F14">
        <w:t>Authorized Warranty (Contractor</w:t>
      </w:r>
      <w:r w:rsidR="00237A5F" w:rsidRPr="005C2F14">
        <w:t>/Bidder</w:t>
      </w:r>
      <w:r w:rsidR="00C53BF1" w:rsidRPr="005C2F14">
        <w:t>)</w:t>
      </w:r>
      <w:r w:rsidRPr="005C2F14">
        <w:t>:</w:t>
      </w:r>
    </w:p>
    <w:p w14:paraId="19F15099" w14:textId="77777777" w:rsidR="00763A5C" w:rsidRPr="005C2F14" w:rsidRDefault="00763A5C" w:rsidP="000C78A4">
      <w:pPr>
        <w:ind w:left="576"/>
      </w:pPr>
      <w:r w:rsidRPr="005C2F14">
        <w:t>Contractor (bidder) must have Authorized Warranty Dealer that has all required licenses, facilities and factory certified and trained personnel necessary to perform the warranty servicing and repair work.</w:t>
      </w:r>
    </w:p>
    <w:p w14:paraId="59ADB8B3" w14:textId="77777777" w:rsidR="002133D7" w:rsidRPr="005C2F14" w:rsidRDefault="002133D7" w:rsidP="000C78A4">
      <w:pPr>
        <w:ind w:left="576"/>
      </w:pPr>
      <w:r w:rsidRPr="005C2F14">
        <w:t xml:space="preserve">Provide name and address for each Authorized Warranty Dealer for each location.  </w:t>
      </w:r>
    </w:p>
    <w:p w14:paraId="789390ED" w14:textId="77777777" w:rsidR="002133D7" w:rsidRPr="005C2F14" w:rsidRDefault="002133D7" w:rsidP="00710C11">
      <w:pPr>
        <w:ind w:left="576"/>
      </w:pPr>
      <w:r w:rsidRPr="005C2F14">
        <w:rPr>
          <w:highlight w:val="yellow"/>
        </w:rPr>
        <w:t>(*)</w:t>
      </w:r>
      <w:r w:rsidRPr="005C2F14">
        <w:t xml:space="preserve"> </w:t>
      </w:r>
      <w:r w:rsidRPr="005C2F14">
        <w:tab/>
      </w:r>
      <w:r w:rsidR="0020270E" w:rsidRPr="005C2F14">
        <w:fldChar w:fldCharType="begin">
          <w:ffData>
            <w:name w:val="Text48"/>
            <w:enabled/>
            <w:calcOnExit w:val="0"/>
            <w:textInput/>
          </w:ffData>
        </w:fldChar>
      </w:r>
      <w:r w:rsidR="0020270E" w:rsidRPr="005C2F14">
        <w:instrText xml:space="preserve"> </w:instrText>
      </w:r>
      <w:bookmarkStart w:id="0" w:name="Text48"/>
      <w:r w:rsidR="0020270E" w:rsidRPr="005C2F14">
        <w:instrText xml:space="preserve">FORMTEXT </w:instrText>
      </w:r>
      <w:r w:rsidR="0020270E" w:rsidRPr="005C2F14">
        <w:fldChar w:fldCharType="separate"/>
      </w:r>
      <w:r w:rsidR="0020270E" w:rsidRPr="005C2F14">
        <w:rPr>
          <w:noProof/>
        </w:rPr>
        <w:t> </w:t>
      </w:r>
      <w:r w:rsidR="0020270E" w:rsidRPr="005C2F14">
        <w:rPr>
          <w:noProof/>
        </w:rPr>
        <w:t> </w:t>
      </w:r>
      <w:r w:rsidR="0020270E" w:rsidRPr="005C2F14">
        <w:rPr>
          <w:noProof/>
        </w:rPr>
        <w:t> </w:t>
      </w:r>
      <w:r w:rsidR="0020270E" w:rsidRPr="005C2F14">
        <w:rPr>
          <w:noProof/>
        </w:rPr>
        <w:t> </w:t>
      </w:r>
      <w:r w:rsidR="0020270E" w:rsidRPr="005C2F14">
        <w:rPr>
          <w:noProof/>
        </w:rPr>
        <w:t> </w:t>
      </w:r>
      <w:r w:rsidR="0020270E" w:rsidRPr="005C2F14">
        <w:fldChar w:fldCharType="end"/>
      </w:r>
      <w:bookmarkEnd w:id="0"/>
    </w:p>
    <w:p w14:paraId="502BD580" w14:textId="77777777" w:rsidR="00445F69" w:rsidRPr="005C2F14" w:rsidRDefault="00445F69" w:rsidP="00710C11">
      <w:pPr>
        <w:ind w:left="576"/>
      </w:pPr>
      <w:r w:rsidRPr="005C2F14">
        <w:t>Provide contact name and contact information for Warranty Administrator:</w:t>
      </w:r>
    </w:p>
    <w:p w14:paraId="3CAA5DA7" w14:textId="77777777" w:rsidR="00445F69" w:rsidRPr="005C2F14" w:rsidRDefault="00445F69" w:rsidP="00710C11">
      <w:pPr>
        <w:ind w:left="576"/>
      </w:pPr>
      <w:r w:rsidRPr="005C2F14">
        <w:rPr>
          <w:highlight w:val="yellow"/>
        </w:rPr>
        <w:t>(*)</w:t>
      </w:r>
      <w:r w:rsidRPr="005C2F14">
        <w:t xml:space="preserve"> </w:t>
      </w:r>
      <w:r w:rsidRPr="005C2F14">
        <w:tab/>
      </w:r>
      <w:r w:rsidR="0020270E" w:rsidRPr="005C2F14">
        <w:fldChar w:fldCharType="begin">
          <w:ffData>
            <w:name w:val="Text48"/>
            <w:enabled/>
            <w:calcOnExit w:val="0"/>
            <w:textInput/>
          </w:ffData>
        </w:fldChar>
      </w:r>
      <w:r w:rsidR="0020270E" w:rsidRPr="005C2F14">
        <w:instrText xml:space="preserve"> FORMTEXT </w:instrText>
      </w:r>
      <w:r w:rsidR="0020270E" w:rsidRPr="005C2F14">
        <w:fldChar w:fldCharType="separate"/>
      </w:r>
      <w:r w:rsidR="0020270E" w:rsidRPr="005C2F14">
        <w:rPr>
          <w:noProof/>
        </w:rPr>
        <w:t> </w:t>
      </w:r>
      <w:r w:rsidR="0020270E" w:rsidRPr="005C2F14">
        <w:rPr>
          <w:noProof/>
        </w:rPr>
        <w:t> </w:t>
      </w:r>
      <w:r w:rsidR="0020270E" w:rsidRPr="005C2F14">
        <w:rPr>
          <w:noProof/>
        </w:rPr>
        <w:t> </w:t>
      </w:r>
      <w:r w:rsidR="0020270E" w:rsidRPr="005C2F14">
        <w:rPr>
          <w:noProof/>
        </w:rPr>
        <w:t> </w:t>
      </w:r>
      <w:r w:rsidR="0020270E" w:rsidRPr="005C2F14">
        <w:rPr>
          <w:noProof/>
        </w:rPr>
        <w:t> </w:t>
      </w:r>
      <w:r w:rsidR="0020270E" w:rsidRPr="005C2F14">
        <w:fldChar w:fldCharType="end"/>
      </w:r>
    </w:p>
    <w:p w14:paraId="6ED79473" w14:textId="77777777" w:rsidR="00A058FF" w:rsidRPr="005C2F14" w:rsidRDefault="00A058FF" w:rsidP="00710C11">
      <w:pPr>
        <w:ind w:left="576"/>
      </w:pPr>
      <w:r w:rsidRPr="005C2F14">
        <w:t>Provide documentation of factory certified and trained personnel:</w:t>
      </w:r>
    </w:p>
    <w:p w14:paraId="5F66F63D" w14:textId="77777777" w:rsidR="00A058FF" w:rsidRPr="005C2F14" w:rsidRDefault="00A058FF" w:rsidP="00710C11">
      <w:pPr>
        <w:ind w:left="576"/>
      </w:pPr>
      <w:r w:rsidRPr="005C2F14">
        <w:rPr>
          <w:highlight w:val="yellow"/>
        </w:rPr>
        <w:t>(*)</w:t>
      </w:r>
      <w:r w:rsidRPr="005C2F14">
        <w:t xml:space="preserve"> </w:t>
      </w:r>
      <w:r w:rsidRPr="005C2F14">
        <w:tab/>
      </w:r>
      <w:r w:rsidR="0020270E" w:rsidRPr="005C2F14">
        <w:fldChar w:fldCharType="begin">
          <w:ffData>
            <w:name w:val="Text48"/>
            <w:enabled/>
            <w:calcOnExit w:val="0"/>
            <w:textInput/>
          </w:ffData>
        </w:fldChar>
      </w:r>
      <w:r w:rsidR="0020270E" w:rsidRPr="005C2F14">
        <w:instrText xml:space="preserve"> FORMTEXT </w:instrText>
      </w:r>
      <w:r w:rsidR="0020270E" w:rsidRPr="005C2F14">
        <w:fldChar w:fldCharType="separate"/>
      </w:r>
      <w:r w:rsidR="0020270E" w:rsidRPr="005C2F14">
        <w:rPr>
          <w:noProof/>
        </w:rPr>
        <w:t> </w:t>
      </w:r>
      <w:r w:rsidR="0020270E" w:rsidRPr="005C2F14">
        <w:rPr>
          <w:noProof/>
        </w:rPr>
        <w:t> </w:t>
      </w:r>
      <w:r w:rsidR="0020270E" w:rsidRPr="005C2F14">
        <w:rPr>
          <w:noProof/>
        </w:rPr>
        <w:t> </w:t>
      </w:r>
      <w:r w:rsidR="0020270E" w:rsidRPr="005C2F14">
        <w:rPr>
          <w:noProof/>
        </w:rPr>
        <w:t> </w:t>
      </w:r>
      <w:r w:rsidR="0020270E" w:rsidRPr="005C2F14">
        <w:rPr>
          <w:noProof/>
        </w:rPr>
        <w:t> </w:t>
      </w:r>
      <w:r w:rsidR="0020270E" w:rsidRPr="005C2F14">
        <w:fldChar w:fldCharType="end"/>
      </w:r>
    </w:p>
    <w:p w14:paraId="0C0162BF" w14:textId="5A2EDE37" w:rsidR="00445F69" w:rsidRDefault="002133D7" w:rsidP="000C78A4">
      <w:pPr>
        <w:ind w:left="576"/>
      </w:pPr>
      <w:r w:rsidRPr="005C2F14">
        <w:t>The ultimate responsibility for warranty lies with the contractor (bidder).</w:t>
      </w:r>
      <w:r w:rsidR="00445F69" w:rsidRPr="005C2F14">
        <w:t xml:space="preserve">  </w:t>
      </w:r>
    </w:p>
    <w:p w14:paraId="530FCB15" w14:textId="77777777" w:rsidR="008025DA" w:rsidRPr="005C2F14" w:rsidRDefault="008025DA" w:rsidP="000C78A4">
      <w:pPr>
        <w:ind w:left="576"/>
      </w:pPr>
    </w:p>
    <w:p w14:paraId="2C35F209" w14:textId="6705DD43" w:rsidR="002133D7" w:rsidRDefault="002133D7" w:rsidP="000C78A4">
      <w:pPr>
        <w:ind w:left="576"/>
      </w:pPr>
      <w:r w:rsidRPr="005C2F14">
        <w:t>The State reserves the right to inspect the warranty facility</w:t>
      </w:r>
      <w:r w:rsidR="00A058FF" w:rsidRPr="005C2F14">
        <w:t xml:space="preserve"> and diagnostic equipment </w:t>
      </w:r>
      <w:r w:rsidRPr="005C2F14">
        <w:t>prior to issuing the Notice of Intent to Award a contract.</w:t>
      </w:r>
    </w:p>
    <w:p w14:paraId="67064FDE" w14:textId="77777777" w:rsidR="009564B9" w:rsidRPr="005C2F14" w:rsidRDefault="009564B9" w:rsidP="000C78A4">
      <w:pPr>
        <w:ind w:left="576"/>
      </w:pPr>
    </w:p>
    <w:p w14:paraId="2C930309" w14:textId="77777777" w:rsidR="00467E3C" w:rsidRPr="005C2F14" w:rsidRDefault="00467E3C" w:rsidP="000C78A4">
      <w:pPr>
        <w:ind w:firstLine="576"/>
      </w:pPr>
      <w:r w:rsidRPr="005C2F14">
        <w:t>Factory Recall:</w:t>
      </w:r>
    </w:p>
    <w:p w14:paraId="1EE839DA" w14:textId="61E2D632" w:rsidR="00467E3C" w:rsidRDefault="00467E3C" w:rsidP="000C78A4">
      <w:pPr>
        <w:ind w:left="576"/>
      </w:pPr>
      <w:r w:rsidRPr="005C2F14">
        <w:t xml:space="preserve">Nationwide factory recall or product update programs are the responsibility of the vendor and/or manufacturer.  The State will attempt to bring affected equipment to an authorized repair facility.  However, because of the remoteness of some equipment this is not always practicable or economical.  In such cases, factory recall and modification work will be handled the same as warranty work.  Factory recall notices sent to the state should, in addition to serial number, </w:t>
      </w:r>
      <w:r w:rsidRPr="005C2F14">
        <w:rPr>
          <w:u w:val="single"/>
        </w:rPr>
        <w:t>include model, year, and dealer.</w:t>
      </w:r>
      <w:r w:rsidRPr="005C2F14">
        <w:t xml:space="preserve"> </w:t>
      </w:r>
    </w:p>
    <w:p w14:paraId="4E0021E8" w14:textId="77777777" w:rsidR="00852919" w:rsidRPr="005C2F14" w:rsidRDefault="00852919" w:rsidP="00B91830">
      <w:pPr>
        <w:pStyle w:val="Heading2"/>
      </w:pPr>
      <w:r w:rsidRPr="005C2F14">
        <w:lastRenderedPageBreak/>
        <w:t>REPAIR ORDERS AND DOCUMENTATION:</w:t>
      </w:r>
    </w:p>
    <w:p w14:paraId="7621A695" w14:textId="24BC18B5" w:rsidR="00852919" w:rsidRDefault="00852919" w:rsidP="009564B9">
      <w:pPr>
        <w:ind w:left="576"/>
      </w:pPr>
      <w:r w:rsidRPr="005C2F14">
        <w:t>Any work performed by the contractor or approved subcontractor, whether warranty or any other work on a piece of equipment purchased under this ITB, will require a copy of the repair order, any invoices showing parts and commodities including oils and types used.</w:t>
      </w:r>
    </w:p>
    <w:p w14:paraId="5F0C8B4E" w14:textId="77777777" w:rsidR="00FE1B66" w:rsidRPr="005C2F14" w:rsidRDefault="00FE1B66" w:rsidP="00FE1B66">
      <w:pPr>
        <w:pStyle w:val="BlockText"/>
        <w:widowControl/>
        <w:numPr>
          <w:ilvl w:val="0"/>
          <w:numId w:val="0"/>
        </w:numPr>
        <w:autoSpaceDE/>
        <w:autoSpaceDN/>
        <w:adjustRightInd/>
        <w:spacing w:after="0"/>
        <w:ind w:left="1296" w:right="0"/>
        <w:rPr>
          <w:rFonts w:cs="Arial"/>
          <w:szCs w:val="20"/>
        </w:rPr>
      </w:pPr>
    </w:p>
    <w:p w14:paraId="2AF2F20A" w14:textId="77777777" w:rsidR="009564B9" w:rsidRDefault="00D85839" w:rsidP="00B91830">
      <w:pPr>
        <w:pStyle w:val="Heading2"/>
      </w:pPr>
      <w:r>
        <w:t xml:space="preserve">STATEMENT OF ORIGIN </w:t>
      </w:r>
      <w:r w:rsidRPr="00BB5220">
        <w:t>AND WEIGHT VERIFICATION SLIPS:</w:t>
      </w:r>
      <w:r w:rsidR="00852919" w:rsidRPr="005C2F14">
        <w:t xml:space="preserve">  </w:t>
      </w:r>
    </w:p>
    <w:p w14:paraId="7E2DFD1A" w14:textId="29A49B9F" w:rsidR="00852919" w:rsidRPr="005C2F14" w:rsidRDefault="00852919" w:rsidP="009564B9">
      <w:pPr>
        <w:ind w:left="576"/>
      </w:pPr>
      <w:r w:rsidRPr="005C2F14">
        <w:t>The bidder will be required to furnish a Manufacturer's Statement of Origin for Automotive or Non-Automotive rolling stock for each unit.</w:t>
      </w:r>
      <w:r w:rsidR="00D85839" w:rsidRPr="00BB5220">
        <w:t xml:space="preserve"> </w:t>
      </w:r>
      <w:r w:rsidRPr="005C2F14">
        <w:t xml:space="preserve"> All such documents shall be </w:t>
      </w:r>
      <w:r w:rsidR="00684B1C" w:rsidRPr="005C2F14">
        <w:t>delivered with the invoice</w:t>
      </w:r>
      <w:r w:rsidRPr="005C2F14">
        <w:t xml:space="preserve"> to:</w:t>
      </w:r>
    </w:p>
    <w:p w14:paraId="4849C661" w14:textId="77777777" w:rsidR="000C78A4" w:rsidRDefault="000C78A4" w:rsidP="009564B9">
      <w:pPr>
        <w:ind w:left="1440"/>
      </w:pPr>
    </w:p>
    <w:p w14:paraId="4553D7CA" w14:textId="3F1CA098" w:rsidR="00852919" w:rsidRPr="005C2F14" w:rsidRDefault="00852919" w:rsidP="00710C11">
      <w:pPr>
        <w:ind w:left="576"/>
      </w:pPr>
      <w:r w:rsidRPr="005C2F14">
        <w:t>DOT&amp;PF, HQ State Equipment Fleet</w:t>
      </w:r>
    </w:p>
    <w:p w14:paraId="3C8A3846" w14:textId="4D7CED2A" w:rsidR="00852919" w:rsidRPr="005C2F14" w:rsidRDefault="00272E01" w:rsidP="00710C11">
      <w:pPr>
        <w:ind w:left="576"/>
      </w:pPr>
      <w:r>
        <w:t>5420 Dr. Martin Luther King Jr. Avenue</w:t>
      </w:r>
    </w:p>
    <w:p w14:paraId="1D9DB1BE" w14:textId="1B6805E7" w:rsidR="00D06A93" w:rsidRDefault="00272E01" w:rsidP="00710C11">
      <w:pPr>
        <w:ind w:left="576"/>
      </w:pPr>
      <w:r>
        <w:t>Anchorage, Alaska 99507</w:t>
      </w:r>
    </w:p>
    <w:p w14:paraId="23BDDE59" w14:textId="77777777" w:rsidR="00FE1B66" w:rsidRPr="005C2F14" w:rsidRDefault="00FE1B66" w:rsidP="00DD76EB">
      <w:pPr>
        <w:ind w:left="576"/>
      </w:pPr>
    </w:p>
    <w:p w14:paraId="651E7B69" w14:textId="77777777" w:rsidR="00852919" w:rsidRPr="005C2F14" w:rsidRDefault="00852919" w:rsidP="00B91830">
      <w:pPr>
        <w:pStyle w:val="Heading2"/>
      </w:pPr>
      <w:r w:rsidRPr="005C2F14">
        <w:t>REPLACEMENT PARTS</w:t>
      </w:r>
      <w:r w:rsidR="00684B1C" w:rsidRPr="005C2F14">
        <w:t xml:space="preserve"> AND REPAIRS</w:t>
      </w:r>
      <w:r w:rsidRPr="005C2F14">
        <w:t>:</w:t>
      </w:r>
    </w:p>
    <w:p w14:paraId="5D71667A" w14:textId="539A047B" w:rsidR="00684B1C" w:rsidRDefault="00684B1C" w:rsidP="009564B9">
      <w:pPr>
        <w:ind w:left="576"/>
      </w:pPr>
      <w:r w:rsidRPr="005C2F14">
        <w:t>This contract encompasses a full parts and labor contract for manufacturer parts and repairs for the entire warranty period.</w:t>
      </w:r>
    </w:p>
    <w:p w14:paraId="56AAB52E" w14:textId="77777777" w:rsidR="008025DA" w:rsidRPr="005C2F14" w:rsidRDefault="008025DA" w:rsidP="009564B9">
      <w:pPr>
        <w:ind w:left="576"/>
      </w:pPr>
    </w:p>
    <w:p w14:paraId="62752F69" w14:textId="18462E42" w:rsidR="00852919" w:rsidRDefault="00852919" w:rsidP="009564B9">
      <w:pPr>
        <w:ind w:left="576"/>
      </w:pPr>
      <w:r w:rsidRPr="005C2F14">
        <w:t xml:space="preserve">The State of Alaska shall expect the dealer or manufacturer to provide replacement wear parts at their authorized warranty facilities </w:t>
      </w:r>
      <w:r w:rsidR="00302F0E" w:rsidRPr="005C2F14">
        <w:t xml:space="preserve">for the entire warranty period </w:t>
      </w:r>
      <w:r w:rsidRPr="005C2F14">
        <w:t>within seven (7) days of order.  All other parts must be available within ten (10) working days.</w:t>
      </w:r>
    </w:p>
    <w:p w14:paraId="576958EA" w14:textId="77777777" w:rsidR="008025DA" w:rsidRPr="005C2F14" w:rsidRDefault="008025DA" w:rsidP="009564B9">
      <w:pPr>
        <w:ind w:left="576"/>
      </w:pPr>
    </w:p>
    <w:p w14:paraId="44A8A7DC" w14:textId="08F30D1E" w:rsidR="00852919" w:rsidRDefault="000C78A4" w:rsidP="009564B9">
      <w:pPr>
        <w:ind w:left="576"/>
      </w:pPr>
      <w:r w:rsidRPr="005C2F14">
        <w:t>Back-order</w:t>
      </w:r>
      <w:r w:rsidR="00852919" w:rsidRPr="005C2F14">
        <w:t xml:space="preserve"> procedures: Back orders are acceptable; however, the ordering shop </w:t>
      </w:r>
      <w:proofErr w:type="gramStart"/>
      <w:r w:rsidR="00852919" w:rsidRPr="005C2F14">
        <w:t>shall</w:t>
      </w:r>
      <w:proofErr w:type="gramEnd"/>
      <w:r w:rsidR="00852919" w:rsidRPr="005C2F14">
        <w:t xml:space="preserve"> be appraised at time of original orders as to the expected delay in delivery.</w:t>
      </w:r>
    </w:p>
    <w:p w14:paraId="10FECFF6" w14:textId="77777777" w:rsidR="008025DA" w:rsidRPr="005C2F14" w:rsidRDefault="008025DA" w:rsidP="009564B9">
      <w:pPr>
        <w:ind w:left="576"/>
      </w:pPr>
    </w:p>
    <w:p w14:paraId="153C7F29" w14:textId="0F55D5D5" w:rsidR="00852919" w:rsidRDefault="00852919" w:rsidP="009564B9">
      <w:pPr>
        <w:ind w:left="576"/>
      </w:pPr>
      <w:r w:rsidRPr="005C2F14">
        <w:t>Warranty: All products supplied by the contractor shall be warranted against defects in materials and workmanship for a minimum of 90 days, commencing at the time of installation as long as the installation is within 12 months of purchase.  The cost of any defective product and the labor required to replace the defective product shall be the obligation of the contractor.</w:t>
      </w:r>
    </w:p>
    <w:p w14:paraId="053035D9" w14:textId="77777777" w:rsidR="008025DA" w:rsidRPr="005C2F14" w:rsidRDefault="008025DA" w:rsidP="009564B9">
      <w:pPr>
        <w:ind w:left="576"/>
      </w:pPr>
    </w:p>
    <w:p w14:paraId="4CE7125F" w14:textId="0184E0CE" w:rsidR="00852919" w:rsidRPr="005C2F14" w:rsidRDefault="00852919" w:rsidP="00710C11">
      <w:pPr>
        <w:ind w:left="576"/>
      </w:pPr>
      <w:r w:rsidRPr="005C2F14">
        <w:t xml:space="preserve">If the manufacturer’s warranty exceeds the stated </w:t>
      </w:r>
      <w:r w:rsidR="000C78A4" w:rsidRPr="005C2F14">
        <w:t>warranty,</w:t>
      </w:r>
      <w:r w:rsidRPr="005C2F14">
        <w:t xml:space="preserve"> then manufacturer’s warranty supersedes.</w:t>
      </w:r>
    </w:p>
    <w:p w14:paraId="57B8B57B" w14:textId="065B2DAD" w:rsidR="00852919" w:rsidRPr="005C2F14" w:rsidRDefault="00852919" w:rsidP="00710C11">
      <w:pPr>
        <w:ind w:left="576"/>
      </w:pPr>
      <w:r w:rsidRPr="005C2F14">
        <w:t xml:space="preserve">Parts Return: </w:t>
      </w:r>
      <w:r w:rsidR="008F1FA7" w:rsidRPr="005C2F14">
        <w:t>Within 12 months of the invoice date, the State is to be allowed to return new parts with full refund</w:t>
      </w:r>
      <w:proofErr w:type="gramStart"/>
      <w:r w:rsidR="008F1FA7" w:rsidRPr="005C2F14">
        <w:t>, less</w:t>
      </w:r>
      <w:proofErr w:type="gramEnd"/>
      <w:r w:rsidR="008F1FA7" w:rsidRPr="005C2F14">
        <w:t xml:space="preserve"> actual shipping charges. </w:t>
      </w:r>
      <w:r w:rsidR="008F1FA7" w:rsidRPr="005C2F14">
        <w:rPr>
          <w:bCs/>
          <w:u w:val="single"/>
        </w:rPr>
        <w:t>Cores returned within 12 months of original invoice date will receive full core credit</w:t>
      </w:r>
      <w:r w:rsidR="008F1FA7" w:rsidRPr="005C2F14">
        <w:t xml:space="preserve">. Returned parts will be in new, </w:t>
      </w:r>
      <w:r w:rsidR="00F54B28" w:rsidRPr="005C2F14">
        <w:t>resalable</w:t>
      </w:r>
      <w:r w:rsidR="008F1FA7" w:rsidRPr="005C2F14">
        <w:t xml:space="preserve"> condition. Refund will be in the form of a credit/invoice credited to the SOA account with the vendor.</w:t>
      </w:r>
    </w:p>
    <w:p w14:paraId="641709E5" w14:textId="00F73F2E" w:rsidR="00852919" w:rsidRDefault="00852919" w:rsidP="00710C11">
      <w:pPr>
        <w:ind w:left="576"/>
      </w:pPr>
      <w:r w:rsidRPr="005C2F14">
        <w:t>Invoicing: Full description of item is required on all invoices, packing lists and billings.</w:t>
      </w:r>
    </w:p>
    <w:p w14:paraId="72B65939" w14:textId="77777777" w:rsidR="00FE1B66" w:rsidRDefault="00FE1B66" w:rsidP="00FE1B66">
      <w:pPr>
        <w:widowControl/>
        <w:autoSpaceDE/>
        <w:autoSpaceDN/>
        <w:adjustRightInd/>
        <w:ind w:left="2160"/>
        <w:rPr>
          <w:rFonts w:cs="Arial"/>
          <w:szCs w:val="20"/>
        </w:rPr>
      </w:pPr>
    </w:p>
    <w:p w14:paraId="6A6FCEED" w14:textId="77777777" w:rsidR="00356A60" w:rsidRPr="005C2F14" w:rsidRDefault="00356A60" w:rsidP="00B91830">
      <w:pPr>
        <w:pStyle w:val="Heading2"/>
      </w:pPr>
      <w:r w:rsidRPr="005C2F14">
        <w:t xml:space="preserve">ACCESSORIES: </w:t>
      </w:r>
    </w:p>
    <w:p w14:paraId="5E6249E4" w14:textId="77777777" w:rsidR="00356A60" w:rsidRPr="00BE4B0F" w:rsidRDefault="00356A60" w:rsidP="008025DA">
      <w:pPr>
        <w:ind w:left="576"/>
      </w:pPr>
      <w:r w:rsidRPr="00BE4B0F">
        <w:t>When accessories are supplied, they must be certified to be compatible with the rest of the equipment. Certification will be written evidence satisfactory to the state that the accessories are compatible. The bidder's failure to supply this evidence within the time required by the state will cause the state to consider the bid non-responsive and reject the bid.</w:t>
      </w:r>
    </w:p>
    <w:p w14:paraId="7E85B1FA" w14:textId="77777777" w:rsidR="00356A60" w:rsidRPr="005C2F14" w:rsidRDefault="00356A60" w:rsidP="00356A60">
      <w:pPr>
        <w:widowControl/>
        <w:autoSpaceDE/>
        <w:autoSpaceDN/>
        <w:adjustRightInd/>
        <w:ind w:left="2160"/>
        <w:rPr>
          <w:rFonts w:cs="Arial"/>
          <w:szCs w:val="20"/>
        </w:rPr>
      </w:pPr>
    </w:p>
    <w:p w14:paraId="061FCB64" w14:textId="77777777" w:rsidR="00356A60" w:rsidRPr="005C2F14" w:rsidRDefault="00356A60" w:rsidP="00B91830">
      <w:pPr>
        <w:pStyle w:val="Heading2"/>
      </w:pPr>
      <w:r w:rsidRPr="005C2F14">
        <w:t xml:space="preserve">DELIVERY CONFIRMATION: </w:t>
      </w:r>
    </w:p>
    <w:p w14:paraId="0CCA7181" w14:textId="62A02BFF" w:rsidR="00356A60" w:rsidRDefault="00356A60" w:rsidP="008025DA">
      <w:pPr>
        <w:ind w:left="576"/>
      </w:pPr>
      <w:r w:rsidRPr="00BE4B0F">
        <w:t xml:space="preserve">Bidders must obtain </w:t>
      </w:r>
      <w:proofErr w:type="gramStart"/>
      <w:r w:rsidRPr="00BE4B0F">
        <w:t>a confirmation</w:t>
      </w:r>
      <w:proofErr w:type="gramEnd"/>
      <w:r w:rsidRPr="00BE4B0F">
        <w:t xml:space="preserve"> from the manufacturer that the items offered are scheduled for production in sufficient time to meet the scheduled delivery dates. A copy of the manufacturer’s confirmation may be included with the bid or submitted within 10 days of the state's request. The bidder's failure to provide the manufacturers confirmation as required will cause the state to consider the bid non-responsive and reject the bid.</w:t>
      </w:r>
    </w:p>
    <w:p w14:paraId="35C4BEE9" w14:textId="77777777" w:rsidR="00FE1B66" w:rsidRPr="00BE4B0F" w:rsidRDefault="00FE1B66" w:rsidP="00356A60">
      <w:pPr>
        <w:ind w:left="576"/>
      </w:pPr>
    </w:p>
    <w:p w14:paraId="4D7121DA" w14:textId="77777777" w:rsidR="00356A60" w:rsidRPr="005C2F14" w:rsidRDefault="00356A60" w:rsidP="00B91830">
      <w:pPr>
        <w:pStyle w:val="Heading2"/>
      </w:pPr>
      <w:r w:rsidRPr="005C2F14">
        <w:t xml:space="preserve">ADVANCE NOTICE OF DELIVERY: </w:t>
      </w:r>
    </w:p>
    <w:p w14:paraId="082C86AF" w14:textId="77777777" w:rsidR="00356A60" w:rsidRPr="00782796" w:rsidRDefault="00356A60" w:rsidP="008025DA">
      <w:pPr>
        <w:ind w:left="576"/>
      </w:pPr>
      <w:r w:rsidRPr="00BE4B0F">
        <w:t>The contractor must notify the freight company that delivers the order that the state facility receiving the order requires 24 hours advance notice of delivery.</w:t>
      </w:r>
    </w:p>
    <w:p w14:paraId="16AC3F62" w14:textId="6B4ECA65" w:rsidR="00782796" w:rsidRDefault="00782796" w:rsidP="00782796">
      <w:pPr>
        <w:ind w:left="576"/>
      </w:pPr>
    </w:p>
    <w:p w14:paraId="48B780EC" w14:textId="3B203C28" w:rsidR="00782796" w:rsidRPr="008025DA" w:rsidRDefault="00782796" w:rsidP="008025DA">
      <w:pPr>
        <w:pStyle w:val="Heading1"/>
      </w:pPr>
      <w:r w:rsidRPr="008025DA">
        <w:t>MANDATORY CONTRACT TERMS:</w:t>
      </w:r>
    </w:p>
    <w:p w14:paraId="3B2872D3" w14:textId="77777777" w:rsidR="00782796" w:rsidRPr="005162F5" w:rsidRDefault="00782796" w:rsidP="00782796">
      <w:pPr>
        <w:ind w:left="576"/>
      </w:pPr>
    </w:p>
    <w:p w14:paraId="2E1AD693" w14:textId="77777777" w:rsidR="003B4BE7" w:rsidRPr="00D85839" w:rsidRDefault="003B4BE7" w:rsidP="00B91830">
      <w:pPr>
        <w:pStyle w:val="Heading2"/>
      </w:pPr>
      <w:r w:rsidRPr="00D85839">
        <w:t xml:space="preserve">ANNOTATED LITERATURE: </w:t>
      </w:r>
    </w:p>
    <w:p w14:paraId="56A69221" w14:textId="1197A886" w:rsidR="003B4BE7" w:rsidRPr="00D85839" w:rsidRDefault="003B4BE7" w:rsidP="00DA0E25">
      <w:pPr>
        <w:ind w:left="576"/>
      </w:pPr>
      <w:r w:rsidRPr="00D85839">
        <w:t>Bidders must annotate their product literature to identify for the state the location of the supporting information regarding each product specification set out in this ITB. A bidder's failure to comply with this clause, within the time set by the state, will cause the state to consider the offer non-responsive and reject the bid.</w:t>
      </w:r>
    </w:p>
    <w:p w14:paraId="6B278920" w14:textId="77777777" w:rsidR="003B4BE7" w:rsidRPr="00D85839" w:rsidRDefault="003B4BE7" w:rsidP="00B91830">
      <w:pPr>
        <w:pStyle w:val="Heading2"/>
      </w:pPr>
      <w:r w:rsidRPr="00D85839">
        <w:lastRenderedPageBreak/>
        <w:t xml:space="preserve">NEW EQUIPMENT: </w:t>
      </w:r>
    </w:p>
    <w:p w14:paraId="66C47ED8" w14:textId="1A9005B7" w:rsidR="003B4BE7" w:rsidRPr="00D85839" w:rsidRDefault="003B4BE7" w:rsidP="00DA0E25">
      <w:pPr>
        <w:ind w:left="576"/>
      </w:pPr>
      <w:r w:rsidRPr="00D85839">
        <w:t xml:space="preserve">Equipment and components offered in response to this ITB must be new equipment. New equipment means equipment that is currently in production by the manufacturer and is still the latest model, edition or </w:t>
      </w:r>
      <w:proofErr w:type="gramStart"/>
      <w:r w:rsidRPr="00D85839">
        <w:t>version</w:t>
      </w:r>
      <w:proofErr w:type="gramEnd"/>
      <w:r w:rsidRPr="00D85839">
        <w:t xml:space="preserve"> generally offered. The equipment must be warranted as new by the manufacturer and may not </w:t>
      </w:r>
      <w:proofErr w:type="gramStart"/>
      <w:r w:rsidRPr="00D85839">
        <w:t>have been</w:t>
      </w:r>
      <w:proofErr w:type="gramEnd"/>
      <w:r w:rsidRPr="00D85839">
        <w:t xml:space="preserve"> used for any purpose, other than display (not demonstration), prior to its sale to the state. The state will not accept remanufactured, used, or reconditioned equipment. It is the contractor's responsibility to ensure that each piece of equipment and components delivered to the state complies with this requirement. A contractor's failure to comply with this requirement will cause the state to seek remedies under breach of contract.</w:t>
      </w:r>
    </w:p>
    <w:p w14:paraId="223804BD" w14:textId="77777777" w:rsidR="00FE1B66" w:rsidRPr="00D85839" w:rsidRDefault="00FE1B66" w:rsidP="003B4BE7">
      <w:pPr>
        <w:ind w:left="576"/>
      </w:pPr>
    </w:p>
    <w:p w14:paraId="6E2ADF5C" w14:textId="77777777" w:rsidR="003B4BE7" w:rsidRPr="00D85839" w:rsidRDefault="003B4BE7" w:rsidP="00B91830">
      <w:pPr>
        <w:pStyle w:val="Heading2"/>
      </w:pPr>
      <w:r w:rsidRPr="00D85839">
        <w:t xml:space="preserve">BRAND AND MODEL OFFERED: </w:t>
      </w:r>
    </w:p>
    <w:p w14:paraId="7DC7B851" w14:textId="1E6369CE" w:rsidR="003B4BE7" w:rsidRPr="00D85839" w:rsidRDefault="003B4BE7" w:rsidP="00DA0E25">
      <w:pPr>
        <w:ind w:left="576"/>
      </w:pPr>
      <w:r w:rsidRPr="00D85839">
        <w:t>Unless otherwise specified, when brand names and model numbers are used to specify the type and quality of the goods desired, bidders must clearly indicate the brand names and model numbers they intend to provide. The bidder's failure to identify the brand and model offered will cause the state to consider the offer non-responsive and reject the bid.</w:t>
      </w:r>
    </w:p>
    <w:p w14:paraId="66DEBD61" w14:textId="77777777" w:rsidR="00FE1B66" w:rsidRPr="00D85839" w:rsidRDefault="00FE1B66" w:rsidP="003B4BE7">
      <w:pPr>
        <w:ind w:left="576"/>
      </w:pPr>
    </w:p>
    <w:p w14:paraId="06CDD9C7" w14:textId="77777777" w:rsidR="003B4BE7" w:rsidRPr="00D85839" w:rsidRDefault="003B4BE7" w:rsidP="00B91830">
      <w:pPr>
        <w:pStyle w:val="Heading2"/>
      </w:pPr>
      <w:r w:rsidRPr="00D85839">
        <w:t xml:space="preserve">BRAND SPECIFIC: </w:t>
      </w:r>
    </w:p>
    <w:p w14:paraId="22285BE5" w14:textId="449E5BD6" w:rsidR="003B4BE7" w:rsidRPr="00D85839" w:rsidRDefault="003B4BE7" w:rsidP="00DA0E25">
      <w:pPr>
        <w:ind w:left="576"/>
      </w:pPr>
      <w:r w:rsidRPr="00D85839">
        <w:t>Certain items may be designated brand specific. When an item is so designated no substitutions for the brand and model specified will be allowed.</w:t>
      </w:r>
    </w:p>
    <w:p w14:paraId="0A35EE4C" w14:textId="77777777" w:rsidR="00FE1B66" w:rsidRPr="00D85839" w:rsidRDefault="00FE1B66" w:rsidP="003B4BE7">
      <w:pPr>
        <w:ind w:left="576"/>
      </w:pPr>
    </w:p>
    <w:p w14:paraId="015A274D" w14:textId="77777777" w:rsidR="003B4BE7" w:rsidRPr="00D85839" w:rsidRDefault="003B4BE7" w:rsidP="00B91830">
      <w:pPr>
        <w:pStyle w:val="Heading2"/>
      </w:pPr>
      <w:r w:rsidRPr="00D85839">
        <w:t xml:space="preserve">INSPECTION: </w:t>
      </w:r>
    </w:p>
    <w:p w14:paraId="7AA276E8" w14:textId="4E7D1B3B" w:rsidR="003B4BE7" w:rsidRPr="00D85839" w:rsidRDefault="003B4BE7" w:rsidP="00DA0E25">
      <w:pPr>
        <w:ind w:left="576"/>
      </w:pPr>
      <w:r w:rsidRPr="00D85839">
        <w:t>Equipment offered for lease may be subject to inspection and approval by the state prior to the award of the ITB. The equipment and attachments must be in good repair and capable of performing the work for which they were designed.</w:t>
      </w:r>
    </w:p>
    <w:p w14:paraId="308A7A21" w14:textId="77777777" w:rsidR="00FE1B66" w:rsidRPr="00D85839" w:rsidRDefault="00FE1B66" w:rsidP="003B4BE7">
      <w:pPr>
        <w:ind w:left="576"/>
      </w:pPr>
    </w:p>
    <w:p w14:paraId="45B89C7E" w14:textId="77777777" w:rsidR="003B4BE7" w:rsidRPr="00D85839" w:rsidRDefault="003B4BE7" w:rsidP="00B91830">
      <w:pPr>
        <w:pStyle w:val="Heading2"/>
      </w:pPr>
      <w:r w:rsidRPr="00D85839">
        <w:t xml:space="preserve">ALTERATIONS: </w:t>
      </w:r>
    </w:p>
    <w:p w14:paraId="565856AD" w14:textId="603F3074" w:rsidR="003B4BE7" w:rsidRPr="00D85839" w:rsidRDefault="003B4BE7" w:rsidP="00DA0E25">
      <w:pPr>
        <w:ind w:left="576"/>
      </w:pPr>
      <w:r w:rsidRPr="00D85839">
        <w:t xml:space="preserve">The contractor must obtain </w:t>
      </w:r>
      <w:proofErr w:type="gramStart"/>
      <w:r w:rsidRPr="00D85839">
        <w:t>the written</w:t>
      </w:r>
      <w:proofErr w:type="gramEnd"/>
      <w:r w:rsidRPr="00D85839">
        <w:t xml:space="preserve"> approval from the contracting officer prior to making any alterations to the specifications contained in this ITB. The state will not pay for alterations that are not approved in advance and in writing by the contracting officer.</w:t>
      </w:r>
    </w:p>
    <w:p w14:paraId="7332B664" w14:textId="77777777" w:rsidR="00FE1B66" w:rsidRPr="00D85839" w:rsidRDefault="00FE1B66" w:rsidP="003B4BE7">
      <w:pPr>
        <w:ind w:left="576"/>
      </w:pPr>
    </w:p>
    <w:p w14:paraId="160220F0" w14:textId="77777777" w:rsidR="003B4BE7" w:rsidRPr="00D85839" w:rsidRDefault="003B4BE7" w:rsidP="00B91830">
      <w:pPr>
        <w:pStyle w:val="Heading2"/>
      </w:pPr>
      <w:r w:rsidRPr="00D85839">
        <w:t xml:space="preserve">DISCONTINUED ITEMS: </w:t>
      </w:r>
    </w:p>
    <w:p w14:paraId="6AB654DA" w14:textId="6487F8F9" w:rsidR="003B4BE7" w:rsidRPr="00D85839" w:rsidRDefault="003B4BE7" w:rsidP="00DA0E25">
      <w:pPr>
        <w:ind w:left="576"/>
      </w:pPr>
      <w:r w:rsidRPr="00D85839">
        <w:t>In the event an item is discontinued by the manufacturer during the life of the contract, another item may be substituted, provided that the contracting officer makes a written determination that it is equal to or better than the discontinued item and provided that it is sold at the same price or less than the discontinued item.</w:t>
      </w:r>
    </w:p>
    <w:p w14:paraId="4F674D3C" w14:textId="77777777" w:rsidR="00FE1B66" w:rsidRPr="00D85839" w:rsidRDefault="00FE1B66" w:rsidP="003B4BE7">
      <w:pPr>
        <w:ind w:left="576"/>
      </w:pPr>
    </w:p>
    <w:p w14:paraId="6FE21BD7" w14:textId="77777777" w:rsidR="003B4BE7" w:rsidRPr="00D85839" w:rsidRDefault="003B4BE7" w:rsidP="00B91830">
      <w:pPr>
        <w:pStyle w:val="Heading2"/>
      </w:pPr>
      <w:r w:rsidRPr="00D85839">
        <w:t xml:space="preserve">ITEM UPGRADES: </w:t>
      </w:r>
    </w:p>
    <w:p w14:paraId="5052EF7B" w14:textId="4DB0EC5A" w:rsidR="003B4BE7" w:rsidRPr="00D85839" w:rsidRDefault="003B4BE7" w:rsidP="00DA0E25">
      <w:pPr>
        <w:ind w:left="576"/>
      </w:pPr>
      <w:r w:rsidRPr="00D85839">
        <w:t>The state reserves the right to accept upgrades to models on the basic contract when the upgrades improve the way the equipment operates or improve the accuracy of the equipment. Such upgraded items must be at the same price as the items in the basic contract.</w:t>
      </w:r>
    </w:p>
    <w:p w14:paraId="1768269E" w14:textId="77777777" w:rsidR="00FE1B66" w:rsidRPr="00D85839" w:rsidRDefault="00FE1B66" w:rsidP="003B4BE7">
      <w:pPr>
        <w:ind w:left="576"/>
      </w:pPr>
    </w:p>
    <w:p w14:paraId="17D4E28E" w14:textId="1EE524DA" w:rsidR="003B4BE7" w:rsidRPr="004C0C7E" w:rsidRDefault="003B4BE7" w:rsidP="00B91830">
      <w:pPr>
        <w:pStyle w:val="Heading2"/>
      </w:pPr>
      <w:r w:rsidRPr="004C0C7E">
        <w:t>LEMON CLAUSE:</w:t>
      </w:r>
    </w:p>
    <w:p w14:paraId="6C7E88C1" w14:textId="32822D65" w:rsidR="003B4BE7" w:rsidRDefault="003B4BE7" w:rsidP="00077ED4">
      <w:pPr>
        <w:ind w:left="576"/>
      </w:pPr>
      <w:r w:rsidRPr="004C0C7E">
        <w:t xml:space="preserve">This clause applies to all equipment purchased through this contract. The application period is </w:t>
      </w:r>
      <w:r w:rsidR="002568A3">
        <w:t xml:space="preserve">1 Year </w:t>
      </w:r>
      <w:r w:rsidRPr="004C0C7E">
        <w:t xml:space="preserve">from the date </w:t>
      </w:r>
      <w:r w:rsidR="002568A3">
        <w:t>unit is put in service at assigned location</w:t>
      </w:r>
      <w:r w:rsidRPr="004C0C7E">
        <w:t>. This clause takes precedence over any other warranty or service maintenance clauses associated with this contract.</w:t>
      </w:r>
    </w:p>
    <w:p w14:paraId="54A8BAAD" w14:textId="77777777" w:rsidR="00FE1B66" w:rsidRDefault="00FE1B66" w:rsidP="003B4BE7">
      <w:pPr>
        <w:ind w:left="540"/>
      </w:pPr>
    </w:p>
    <w:p w14:paraId="617E0A96" w14:textId="77777777" w:rsidR="006A36F4" w:rsidRPr="00D85839" w:rsidRDefault="006A36F4" w:rsidP="00B91830">
      <w:pPr>
        <w:pStyle w:val="Heading2"/>
      </w:pPr>
      <w:r w:rsidRPr="00D85839">
        <w:t xml:space="preserve">SERVICE CHARGES: </w:t>
      </w:r>
    </w:p>
    <w:p w14:paraId="3B690CBC" w14:textId="6C243758" w:rsidR="006A36F4" w:rsidRPr="00D85839" w:rsidRDefault="006A36F4" w:rsidP="00077ED4">
      <w:pPr>
        <w:ind w:left="576"/>
      </w:pPr>
      <w:proofErr w:type="gramStart"/>
      <w:r w:rsidRPr="00D85839">
        <w:t>Regardless</w:t>
      </w:r>
      <w:proofErr w:type="gramEnd"/>
      <w:r w:rsidRPr="00D85839">
        <w:t xml:space="preserve"> whether the contractor repairs equipment on-site or off-site, the state will not be liable for any charges associated with the repair of broken equipment, including, but not limited to, unhooking, disassembly, packaging, </w:t>
      </w:r>
      <w:proofErr w:type="gramStart"/>
      <w:r w:rsidRPr="00D85839">
        <w:t>crating</w:t>
      </w:r>
      <w:proofErr w:type="gramEnd"/>
      <w:r w:rsidRPr="00D85839">
        <w:t>, repair, transportation, replacement, reassembly, or rewiring.</w:t>
      </w:r>
    </w:p>
    <w:p w14:paraId="446C2B8C" w14:textId="77777777" w:rsidR="00FE1B66" w:rsidRPr="00D85839" w:rsidRDefault="00FE1B66" w:rsidP="006A36F4">
      <w:pPr>
        <w:ind w:left="576"/>
      </w:pPr>
    </w:p>
    <w:p w14:paraId="7BFF5D30" w14:textId="77777777" w:rsidR="006A36F4" w:rsidRPr="00D85839" w:rsidRDefault="006A36F4" w:rsidP="00B91830">
      <w:pPr>
        <w:pStyle w:val="Heading2"/>
      </w:pPr>
      <w:r w:rsidRPr="00D85839">
        <w:t xml:space="preserve">PARTS: </w:t>
      </w:r>
    </w:p>
    <w:p w14:paraId="0EA6EECE" w14:textId="7CFEA3DD" w:rsidR="006A36F4" w:rsidRDefault="006A36F4" w:rsidP="00077ED4">
      <w:pPr>
        <w:ind w:left="576"/>
      </w:pPr>
      <w:r w:rsidRPr="00D85839">
        <w:t xml:space="preserve">Only parts designed for the </w:t>
      </w:r>
      <w:proofErr w:type="gramStart"/>
      <w:r w:rsidRPr="00D85839">
        <w:t>purpose they are</w:t>
      </w:r>
      <w:proofErr w:type="gramEnd"/>
      <w:r w:rsidRPr="00D85839">
        <w:t xml:space="preserve"> being used, and warranted as new, may be used in the repair of state equipment.</w:t>
      </w:r>
    </w:p>
    <w:p w14:paraId="4FE155F0" w14:textId="77777777" w:rsidR="00D85839" w:rsidRPr="00D85839" w:rsidRDefault="00D85839" w:rsidP="006A36F4">
      <w:pPr>
        <w:ind w:left="576"/>
      </w:pPr>
    </w:p>
    <w:p w14:paraId="35240BC2" w14:textId="77777777" w:rsidR="006A36F4" w:rsidRPr="00D85839" w:rsidRDefault="006A36F4" w:rsidP="00B91830">
      <w:pPr>
        <w:pStyle w:val="Heading2"/>
      </w:pPr>
      <w:r w:rsidRPr="00D85839">
        <w:t xml:space="preserve">COMPLETION OF SERVICE: </w:t>
      </w:r>
    </w:p>
    <w:p w14:paraId="42E3F0C9" w14:textId="3F6C598E" w:rsidR="006A36F4" w:rsidRPr="00D85839" w:rsidRDefault="006A36F4" w:rsidP="00077ED4">
      <w:pPr>
        <w:ind w:left="576"/>
      </w:pPr>
      <w:r w:rsidRPr="00D85839">
        <w:t xml:space="preserve">The service will not be </w:t>
      </w:r>
      <w:proofErr w:type="gramStart"/>
      <w:r w:rsidRPr="00D85839">
        <w:t>complete</w:t>
      </w:r>
      <w:proofErr w:type="gramEnd"/>
      <w:r w:rsidRPr="00D85839">
        <w:t xml:space="preserve"> and the equipment will not be considered serviced, repaired, or acceptable until it performs in compliance with the manufacturer's published performance specifications.</w:t>
      </w:r>
    </w:p>
    <w:p w14:paraId="3AB461E5" w14:textId="77777777" w:rsidR="00FE1B66" w:rsidRPr="00D85839" w:rsidRDefault="00FE1B66" w:rsidP="006A36F4">
      <w:pPr>
        <w:ind w:left="576"/>
      </w:pPr>
    </w:p>
    <w:p w14:paraId="3D992AA8" w14:textId="77777777" w:rsidR="006A36F4" w:rsidRPr="00D85839" w:rsidRDefault="006A36F4" w:rsidP="00B91830">
      <w:pPr>
        <w:pStyle w:val="Heading2"/>
      </w:pPr>
      <w:r w:rsidRPr="00D85839">
        <w:t xml:space="preserve">SERVICE TECHNICIAN QUALIFICATIONS: </w:t>
      </w:r>
    </w:p>
    <w:p w14:paraId="38064E7E" w14:textId="70270827" w:rsidR="006A36F4" w:rsidRPr="00D85839" w:rsidRDefault="006A36F4" w:rsidP="00077ED4">
      <w:pPr>
        <w:ind w:left="576"/>
      </w:pPr>
      <w:r w:rsidRPr="00D85839">
        <w:t xml:space="preserve">Bidders must provide evidence that the person performing the service work is a manufacturer's authorized service technician; </w:t>
      </w:r>
      <w:r w:rsidR="00710C11" w:rsidRPr="00D85839">
        <w:t>or</w:t>
      </w:r>
      <w:r w:rsidRPr="00D85839">
        <w:t xml:space="preserve"> the bidder may provide evidence that they have contracted with a manufacturer's authorized service </w:t>
      </w:r>
      <w:r w:rsidRPr="00D85839">
        <w:lastRenderedPageBreak/>
        <w:t>technician to perform the service work.</w:t>
      </w:r>
    </w:p>
    <w:p w14:paraId="64FDFAFB" w14:textId="77777777" w:rsidR="006A36F4" w:rsidRPr="00D85839" w:rsidRDefault="006A36F4" w:rsidP="006A36F4">
      <w:pPr>
        <w:ind w:left="576" w:hanging="576"/>
        <w:rPr>
          <w:rFonts w:cs="Arial"/>
          <w:szCs w:val="20"/>
        </w:rPr>
      </w:pPr>
    </w:p>
    <w:p w14:paraId="7E926CC3" w14:textId="77777777" w:rsidR="006A36F4" w:rsidRPr="00D85839" w:rsidRDefault="006A36F4" w:rsidP="00077ED4">
      <w:pPr>
        <w:ind w:left="576"/>
      </w:pPr>
      <w:r w:rsidRPr="00D85839">
        <w:t>Acceptable evidence of the service technician's competence may take the form of a letter or certificate, signed by an authorized officer of the manufacturer, that the service technician has been trained and authorized by the manufacturer to provide manufacturer's authorized warranty service.</w:t>
      </w:r>
    </w:p>
    <w:p w14:paraId="52635F2A" w14:textId="77777777" w:rsidR="006A36F4" w:rsidRPr="00D85839" w:rsidRDefault="006A36F4" w:rsidP="006A36F4">
      <w:pPr>
        <w:tabs>
          <w:tab w:val="left" w:pos="540"/>
        </w:tabs>
        <w:ind w:left="576" w:hanging="576"/>
        <w:rPr>
          <w:rFonts w:cs="Arial"/>
          <w:szCs w:val="20"/>
        </w:rPr>
      </w:pPr>
    </w:p>
    <w:p w14:paraId="49469E81" w14:textId="6597EEF5" w:rsidR="006A36F4" w:rsidRPr="00D85839" w:rsidRDefault="006A36F4" w:rsidP="00077ED4">
      <w:pPr>
        <w:ind w:left="576"/>
      </w:pPr>
      <w:r w:rsidRPr="00D85839">
        <w:t>The bidder’s failure to provide the evidence mentioned above, within the time required by the state, may cause the state to consider the bid non-responsive and reject the bid.</w:t>
      </w:r>
    </w:p>
    <w:p w14:paraId="10B70C51" w14:textId="77777777" w:rsidR="00FE1B66" w:rsidRPr="00D85839" w:rsidRDefault="00FE1B66" w:rsidP="006A36F4">
      <w:pPr>
        <w:ind w:left="576"/>
      </w:pPr>
    </w:p>
    <w:p w14:paraId="353BA94F" w14:textId="77777777" w:rsidR="006A36F4" w:rsidRPr="00D85839" w:rsidRDefault="006A36F4" w:rsidP="00B91830">
      <w:pPr>
        <w:pStyle w:val="Heading2"/>
      </w:pPr>
      <w:r w:rsidRPr="00D85839">
        <w:t xml:space="preserve">WORKMANSHIP &amp; MATERIALS: </w:t>
      </w:r>
    </w:p>
    <w:p w14:paraId="4CDB0B7F" w14:textId="77777777" w:rsidR="006A36F4" w:rsidRPr="00D85839" w:rsidRDefault="006A36F4" w:rsidP="00EC619D">
      <w:pPr>
        <w:ind w:left="576"/>
      </w:pPr>
      <w:r w:rsidRPr="00D85839">
        <w:t>All work must be performed in a thorough and workmanlike manner and in accordance with current industry practices.  The contractor will be held responsible for the quality of the finished item.  The state will reject any item that does not meet the specifications of the ITB.  Rejected items will be returned to the contractor at the contractor's risk and expense.</w:t>
      </w:r>
    </w:p>
    <w:p w14:paraId="14732F40" w14:textId="77777777" w:rsidR="006A36F4" w:rsidRPr="00D85839" w:rsidRDefault="006A36F4" w:rsidP="006A36F4">
      <w:pPr>
        <w:ind w:left="720"/>
      </w:pPr>
    </w:p>
    <w:p w14:paraId="64A3C774" w14:textId="77777777" w:rsidR="00E05378" w:rsidRPr="00D85839" w:rsidRDefault="00E05378" w:rsidP="00B91830">
      <w:pPr>
        <w:pStyle w:val="Heading2"/>
      </w:pPr>
      <w:r w:rsidRPr="00D85839">
        <w:t xml:space="preserve">NONDISCLOSURE AND CONFIDENTIALITY: </w:t>
      </w:r>
    </w:p>
    <w:p w14:paraId="7A278FE5" w14:textId="77777777" w:rsidR="00E05378" w:rsidRPr="00D85839" w:rsidRDefault="00E05378" w:rsidP="00077ED4">
      <w:pPr>
        <w:ind w:left="576"/>
      </w:pPr>
      <w:r w:rsidRPr="00D85839">
        <w:t xml:space="preserve">Contractor agrees that all confidential information </w:t>
      </w:r>
      <w:proofErr w:type="gramStart"/>
      <w:r w:rsidRPr="00D85839">
        <w:t>shall</w:t>
      </w:r>
      <w:proofErr w:type="gramEnd"/>
      <w:r w:rsidRPr="00D85839">
        <w:t xml:space="preserve"> be used only for purposes of providing the deliverables and performing the services specified herein and </w:t>
      </w:r>
      <w:proofErr w:type="gramStart"/>
      <w:r w:rsidRPr="00D85839">
        <w:t>shall</w:t>
      </w:r>
      <w:proofErr w:type="gramEnd"/>
      <w:r w:rsidRPr="00D85839">
        <w:t xml:space="preserve"> not disseminate or allow dissemination of confidential information except as provided for in this section. The contractor shall hold as confidential and will use reasonable care (including both facility physical security and electronic security) to prevent unauthorized access </w:t>
      </w:r>
      <w:proofErr w:type="gramStart"/>
      <w:r w:rsidRPr="00D85839">
        <w:t>by,</w:t>
      </w:r>
      <w:proofErr w:type="gramEnd"/>
      <w:r w:rsidRPr="00D85839">
        <w:t xml:space="preserve"> storage, disclosure, publication, dissemination to and/or use by third parties </w:t>
      </w:r>
      <w:proofErr w:type="gramStart"/>
      <w:r w:rsidRPr="00D85839">
        <w:t>of,</w:t>
      </w:r>
      <w:proofErr w:type="gramEnd"/>
      <w:r w:rsidRPr="00D85839">
        <w:t xml:space="preserve"> the confidential information. “Reasonable care” means compliance by the contractor with all applicable federal and state law, including the Social Security Act and HIPAA. The contractor must promptly notify the state in writing if it becomes aware of any storage, disclosure, loss, unauthorized access to or use of the confidential information.</w:t>
      </w:r>
    </w:p>
    <w:p w14:paraId="5AC82D77" w14:textId="77777777" w:rsidR="00E05378" w:rsidRPr="00D85839" w:rsidRDefault="00E05378" w:rsidP="00077ED4">
      <w:pPr>
        <w:ind w:left="576"/>
        <w:rPr>
          <w:rFonts w:cs="Arial"/>
          <w:color w:val="000000"/>
          <w:szCs w:val="20"/>
        </w:rPr>
      </w:pPr>
    </w:p>
    <w:p w14:paraId="4C851003" w14:textId="77777777" w:rsidR="00E05378" w:rsidRPr="00D85839" w:rsidRDefault="00E05378" w:rsidP="00077ED4">
      <w:pPr>
        <w:ind w:left="576"/>
      </w:pPr>
      <w:r w:rsidRPr="00D85839">
        <w:t xml:space="preserve">Confidential information, as used herein, means any data, files, software, information or materials (whether prepared by the state or its agents or advisors) in oral, electronic, tangible or intangible form and however stored, compiled or memorialized that is classified confidential as defined by State of Alaska classification and categorization guidelines (i) provided by the state to the contractor or a contractor agent or otherwise made available to the contractor or a contractor agent in connection with </w:t>
      </w:r>
      <w:r w:rsidRPr="00A80248">
        <w:t xml:space="preserve">this contract, or </w:t>
      </w:r>
      <w:r w:rsidRPr="00D85839">
        <w:t xml:space="preserve">(ii) acquired, obtained or learned by the contractor or a contractor agent in the performance of this contract. Examples of confidential information include, but are not limited </w:t>
      </w:r>
      <w:proofErr w:type="gramStart"/>
      <w:r w:rsidRPr="00D85839">
        <w:t>to:</w:t>
      </w:r>
      <w:proofErr w:type="gramEnd"/>
      <w:r w:rsidRPr="00D85839">
        <w:t xml:space="preserve"> technology infrastructure, architecture, financial data, trade secrets, equipment specifications, user lists, passwords, research data, and technology data (infrastructure, architecture, operating systems, security tools, IP addresses, etc.).</w:t>
      </w:r>
    </w:p>
    <w:p w14:paraId="27C41E81" w14:textId="77777777" w:rsidR="00E05378" w:rsidRPr="00D85839" w:rsidRDefault="00E05378" w:rsidP="00077ED4">
      <w:pPr>
        <w:ind w:left="576"/>
        <w:rPr>
          <w:rFonts w:cs="Arial"/>
          <w:color w:val="000000"/>
          <w:szCs w:val="20"/>
        </w:rPr>
      </w:pPr>
    </w:p>
    <w:p w14:paraId="29D3056B" w14:textId="77777777" w:rsidR="00E05378" w:rsidRPr="00D85839" w:rsidRDefault="00E05378" w:rsidP="00077ED4">
      <w:pPr>
        <w:ind w:left="576"/>
      </w:pPr>
      <w:r w:rsidRPr="00D85839">
        <w:t xml:space="preserve">If confidential information is requested to be disclosed by the contractor pursuant to a request received by a third party and such disclosure of the confidential information is required under applicable state or federal law, regulation, governmental or regulatory authority, the contractor may disclose the confidential information after providing the state with written notice of the requested disclosure ( to the extent such notice to the state is permitted by applicable law) and giving the state opportunity to review the request. If the contractor receives no objection from the state, it may release </w:t>
      </w:r>
      <w:proofErr w:type="gramStart"/>
      <w:r w:rsidRPr="00D85839">
        <w:t>the confidential</w:t>
      </w:r>
      <w:proofErr w:type="gramEnd"/>
      <w:r w:rsidRPr="00D85839">
        <w:t xml:space="preserve"> information within 30 days. Notice of the requested disclosure of confidential information by the contractor must be provided to the state within a reasonable time after the contractor’s receipt of notice of the requested disclosure and, upon request of the state, shall seek to obtain legal protection from the release of the confidential information.</w:t>
      </w:r>
    </w:p>
    <w:p w14:paraId="1F83A972" w14:textId="77777777" w:rsidR="00E05378" w:rsidRPr="00D85839" w:rsidRDefault="00E05378" w:rsidP="00077ED4">
      <w:pPr>
        <w:ind w:left="576"/>
      </w:pPr>
    </w:p>
    <w:p w14:paraId="6F0559C0" w14:textId="0C502BEE" w:rsidR="00E05378" w:rsidRDefault="00E05378" w:rsidP="00077ED4">
      <w:pPr>
        <w:ind w:left="576"/>
      </w:pPr>
      <w:r w:rsidRPr="00D85839">
        <w:t>The following information shall not be considered confidential information:  information previously known to be public information when received from the other party; information freely available to the general public; information which now is or hereafter becomes publicly known by other than a breach of confidentiality hereof; or information which is disclosed by a party pursuant to subpoena or other legal process and which as a result becomes lawfully obtainable by the general public.</w:t>
      </w:r>
    </w:p>
    <w:p w14:paraId="3F66CF6B" w14:textId="77777777" w:rsidR="00710C11" w:rsidRDefault="00710C11" w:rsidP="00077ED4">
      <w:pPr>
        <w:ind w:left="576"/>
      </w:pPr>
    </w:p>
    <w:p w14:paraId="004C3C82" w14:textId="77777777" w:rsidR="005F538C" w:rsidRPr="00077ED4" w:rsidRDefault="005F538C" w:rsidP="00077ED4">
      <w:pPr>
        <w:pStyle w:val="Heading1"/>
      </w:pPr>
      <w:r w:rsidRPr="00077ED4">
        <w:t>AIP TERMS AND CONDITIONS:</w:t>
      </w:r>
    </w:p>
    <w:p w14:paraId="2968B16E" w14:textId="77777777" w:rsidR="000C78A4" w:rsidRPr="00EF695A" w:rsidRDefault="000C78A4" w:rsidP="00B91830">
      <w:pPr>
        <w:pStyle w:val="Heading2"/>
      </w:pPr>
      <w:r w:rsidRPr="00EF695A">
        <w:t>ACCESS TO RECORDS AND REPORTS (</w:t>
      </w:r>
      <w:r w:rsidRPr="00EF695A">
        <w:rPr>
          <w:u w:color="333399"/>
        </w:rPr>
        <w:t>49 CFR Part 18.36(i), FAA Order 5100.38):</w:t>
      </w:r>
    </w:p>
    <w:p w14:paraId="306B923E" w14:textId="77777777" w:rsidR="000C78A4" w:rsidRPr="007933B2" w:rsidRDefault="000C78A4" w:rsidP="000C78A4">
      <w:pPr>
        <w:pStyle w:val="BlockText"/>
        <w:widowControl/>
        <w:numPr>
          <w:ilvl w:val="0"/>
          <w:numId w:val="0"/>
        </w:numPr>
        <w:autoSpaceDE/>
        <w:autoSpaceDN/>
        <w:adjustRightInd/>
        <w:ind w:left="576" w:right="0"/>
      </w:pPr>
      <w:r w:rsidRPr="00EF695A">
        <w:t xml:space="preserve">The Contractor shall maintain an acceptable cost accounting system. The Contractor agrees to provide the Sponsor, the Federal Aviation Administration and the Comptroller General of the United States or any of their duly authorized representative’s access to any books, documents, papers, and records of the contractor which are directly pertinent to the specific contract for the purpose of making audit, examination, excerpts and transcriptions. The Contractor </w:t>
      </w:r>
      <w:r w:rsidRPr="007933B2">
        <w:lastRenderedPageBreak/>
        <w:t>agrees to maintain all books, records and reports required under this contract for a period of not less than three years after final payment is made and all pending matters are closed.</w:t>
      </w:r>
    </w:p>
    <w:p w14:paraId="29D620BA" w14:textId="0EC3DEE3" w:rsidR="000C78A4" w:rsidRDefault="000C78A4" w:rsidP="00B91830">
      <w:pPr>
        <w:pStyle w:val="Heading2"/>
      </w:pPr>
      <w:r w:rsidRPr="007933B2">
        <w:t>BREACH OF CONTRACT TERMS: Suspension or termination of this contract or such other action that may be necessary to enforce the rights of the parties of this agreement.  The duties and obligations imposed by the Contract Documents and the rights and remedies available there under shall be in addition to and not a limitation of any duties, obligations, rights and remedies otherwise imposed or available by law.</w:t>
      </w:r>
    </w:p>
    <w:p w14:paraId="15395043" w14:textId="77777777" w:rsidR="00710C11" w:rsidRPr="00710C11" w:rsidRDefault="00710C11" w:rsidP="00710C11">
      <w:pPr>
        <w:rPr>
          <w:lang w:val="x-none" w:eastAsia="x-none"/>
        </w:rPr>
      </w:pPr>
    </w:p>
    <w:p w14:paraId="16B24EFF" w14:textId="77777777" w:rsidR="000C78A4" w:rsidRPr="007933B2" w:rsidRDefault="000C78A4" w:rsidP="00B91830">
      <w:pPr>
        <w:pStyle w:val="Heading2"/>
      </w:pPr>
      <w:r w:rsidRPr="007933B2">
        <w:t xml:space="preserve">BUY AMERICAN PREFERENCES: </w:t>
      </w:r>
    </w:p>
    <w:p w14:paraId="35FAC684" w14:textId="77777777" w:rsidR="000C78A4" w:rsidRPr="00D0019F" w:rsidRDefault="000C78A4" w:rsidP="000C78A4">
      <w:pPr>
        <w:widowControl/>
        <w:shd w:val="clear" w:color="auto" w:fill="FFFFFF"/>
        <w:autoSpaceDE/>
        <w:autoSpaceDN/>
        <w:adjustRightInd/>
        <w:spacing w:after="120" w:line="276" w:lineRule="auto"/>
        <w:ind w:left="576" w:right="144"/>
        <w:rPr>
          <w:rFonts w:eastAsiaTheme="minorHAnsi"/>
        </w:rPr>
      </w:pPr>
      <w:r w:rsidRPr="00D0019F">
        <w:rPr>
          <w:rFonts w:eastAsiaTheme="minorHAnsi"/>
        </w:rPr>
        <w:t>The Contractor certifies that its bid/offer is in compliance with 49 USC § 50101, BABA and other related Made in America Laws,</w:t>
      </w:r>
      <w:r w:rsidRPr="00D0019F">
        <w:rPr>
          <w:rFonts w:eastAsiaTheme="minorHAnsi"/>
          <w:vertAlign w:val="superscript"/>
        </w:rPr>
        <w:footnoteReference w:id="1"/>
      </w:r>
      <w:r w:rsidRPr="00D0019F">
        <w:rPr>
          <w:rFonts w:eastAsiaTheme="minorHAnsi"/>
        </w:rPr>
        <w:t xml:space="preserve"> U.S. statutes, guidance, and FAA policies, which provide that Federal funds may not be obligated unless all iron, steel and manufactured goods used in AIP funded projects are produced in the United States, unless the Federal Aviation Administration has issued a waiver for the product; the product is listed as an Excepted Article, Material Or Supply in Federal Acquisition Regulation subpart 25.108; or is included in the FAA Nationwide Buy American Waivers Issued list. </w:t>
      </w:r>
    </w:p>
    <w:p w14:paraId="709E7677" w14:textId="77777777" w:rsidR="000C78A4" w:rsidRPr="00D0019F" w:rsidRDefault="000C78A4" w:rsidP="000C78A4">
      <w:pPr>
        <w:widowControl/>
        <w:shd w:val="clear" w:color="auto" w:fill="FFFFFF"/>
        <w:autoSpaceDE/>
        <w:autoSpaceDN/>
        <w:adjustRightInd/>
        <w:spacing w:after="120" w:line="276" w:lineRule="auto"/>
        <w:ind w:left="576" w:right="144"/>
        <w:rPr>
          <w:rFonts w:eastAsiaTheme="minorHAnsi"/>
        </w:rPr>
      </w:pPr>
      <w:r w:rsidRPr="00D0019F">
        <w:rPr>
          <w:rFonts w:eastAsiaTheme="minorHAnsi"/>
        </w:rPr>
        <w:t>The bidder or offeror must complete and submit the certification of compliance with FAA’s Buy American Preference, BABA and Made in America laws included herein with their bid or offer. The Airport Sponsor/Owner will reject as nonresponsive any bid or offer that does not include a completed certification of compliance with FAA’s Buy American Preference and BABA.</w:t>
      </w:r>
    </w:p>
    <w:p w14:paraId="0A339C22" w14:textId="77777777" w:rsidR="000C78A4" w:rsidRPr="00D0019F" w:rsidRDefault="000C78A4" w:rsidP="000C78A4">
      <w:pPr>
        <w:widowControl/>
        <w:shd w:val="clear" w:color="auto" w:fill="FFFFFF"/>
        <w:autoSpaceDE/>
        <w:autoSpaceDN/>
        <w:adjustRightInd/>
        <w:spacing w:after="120" w:line="276" w:lineRule="auto"/>
        <w:ind w:left="576" w:right="144"/>
        <w:rPr>
          <w:rFonts w:eastAsiaTheme="minorHAnsi"/>
        </w:rPr>
      </w:pPr>
      <w:r w:rsidRPr="00D0019F">
        <w:rPr>
          <w:rFonts w:eastAsiaTheme="minorHAnsi"/>
        </w:rPr>
        <w:t>The bidder or offeror certifies that all constructions materials, defined to mean an article, material, or supply other than an item of primarily iron or steel; a manufactured product; cement and cementitious materials; aggregates such as stone, sand, or gravel; or aggregate binding agents or additives that are or consist primarily of: non-ferrous metals; plastic and polymer-based products (including polyvinylchloride, composite building materials, and polymers used in fiber optic cables); glass (including optic glass); lumber; or drywall used in the project are manufactured in the U.S.</w:t>
      </w:r>
    </w:p>
    <w:p w14:paraId="78F98337" w14:textId="77777777" w:rsidR="000C78A4" w:rsidRPr="007933B2" w:rsidRDefault="000C78A4" w:rsidP="00710C11">
      <w:pPr>
        <w:ind w:firstLine="576"/>
      </w:pPr>
      <w:r w:rsidRPr="007933B2">
        <w:t>Certification of Compliance with FAA Buy American Preference – Equipment:</w:t>
      </w:r>
    </w:p>
    <w:p w14:paraId="172BBE08" w14:textId="77777777" w:rsidR="000C78A4" w:rsidRPr="007933B2" w:rsidRDefault="000C78A4" w:rsidP="000C78A4">
      <w:pPr>
        <w:rPr>
          <w:lang w:val="x-none" w:eastAsia="x-none"/>
        </w:rPr>
      </w:pPr>
    </w:p>
    <w:p w14:paraId="042605DD" w14:textId="77777777" w:rsidR="000C78A4" w:rsidRPr="007933B2" w:rsidRDefault="000C78A4" w:rsidP="000C78A4">
      <w:pPr>
        <w:pStyle w:val="ClauseText"/>
        <w:ind w:left="576"/>
        <w:jc w:val="both"/>
        <w:rPr>
          <w:rFonts w:ascii="Arial" w:hAnsi="Arial" w:cs="Arial"/>
          <w:sz w:val="20"/>
          <w:szCs w:val="20"/>
        </w:rPr>
      </w:pPr>
      <w:r w:rsidRPr="007933B2">
        <w:rPr>
          <w:rFonts w:ascii="Arial" w:hAnsi="Arial" w:cs="Arial"/>
          <w:sz w:val="20"/>
          <w:szCs w:val="20"/>
        </w:rPr>
        <w:t>As a matter of bid responsiveness, the bidder or offeror must complete, sign, date, and submit this certification statement with their proposal.  The bidder or offeror must indicate how they intend to comply with 49 USC § 50101, and other Made in America Laws, U.S. statutes, guidance, and FAA policies by selecting one on the following certification statements.  These statements are mutually exclusive.  Bidder must select one or the other (not both) by inserting a checkmark (</w:t>
      </w:r>
      <w:r w:rsidRPr="007933B2">
        <w:rPr>
          <w:rFonts w:ascii="Arial" w:hAnsi="Arial" w:cs="Arial"/>
          <w:sz w:val="20"/>
          <w:szCs w:val="20"/>
        </w:rPr>
        <w:sym w:font="Wingdings" w:char="F0FC"/>
      </w:r>
      <w:r w:rsidRPr="007933B2">
        <w:rPr>
          <w:rFonts w:ascii="Arial" w:hAnsi="Arial" w:cs="Arial"/>
          <w:sz w:val="20"/>
          <w:szCs w:val="20"/>
        </w:rPr>
        <w:t>) or the letter “X”.</w:t>
      </w:r>
    </w:p>
    <w:p w14:paraId="41BB914E" w14:textId="77777777" w:rsidR="000C78A4" w:rsidRPr="007933B2" w:rsidRDefault="000C78A4" w:rsidP="00645D51">
      <w:pPr>
        <w:pStyle w:val="ListParagraph"/>
        <w:widowControl/>
        <w:numPr>
          <w:ilvl w:val="0"/>
          <w:numId w:val="7"/>
        </w:numPr>
        <w:autoSpaceDE/>
        <w:autoSpaceDN/>
        <w:adjustRightInd/>
        <w:spacing w:after="120" w:line="276" w:lineRule="auto"/>
        <w:contextualSpacing/>
        <w:jc w:val="left"/>
      </w:pPr>
      <w:r w:rsidRPr="007933B2">
        <w:t>Bidder or offeror hereby certifies that it will comply with 49 USC § 50101, BABA and other related U.S. statutes, guidance, and policies of the FAA by:</w:t>
      </w:r>
    </w:p>
    <w:p w14:paraId="53C222A5" w14:textId="77777777" w:rsidR="000C78A4" w:rsidRPr="007933B2" w:rsidRDefault="000C78A4" w:rsidP="00645D51">
      <w:pPr>
        <w:pStyle w:val="ListParagraph"/>
        <w:widowControl/>
        <w:numPr>
          <w:ilvl w:val="0"/>
          <w:numId w:val="8"/>
        </w:numPr>
        <w:autoSpaceDE/>
        <w:autoSpaceDN/>
        <w:adjustRightInd/>
        <w:spacing w:after="120" w:line="276" w:lineRule="auto"/>
        <w:ind w:hanging="510"/>
        <w:contextualSpacing/>
        <w:jc w:val="left"/>
      </w:pPr>
      <w:r w:rsidRPr="007933B2">
        <w:t xml:space="preserve">Only installing steel and manufactured products produced in the United </w:t>
      </w:r>
      <w:proofErr w:type="gramStart"/>
      <w:r w:rsidRPr="007933B2">
        <w:t>States;</w:t>
      </w:r>
      <w:proofErr w:type="gramEnd"/>
      <w:r w:rsidRPr="007933B2">
        <w:t xml:space="preserve"> </w:t>
      </w:r>
    </w:p>
    <w:p w14:paraId="59B7EE74" w14:textId="77777777" w:rsidR="000C78A4" w:rsidRPr="007933B2" w:rsidRDefault="000C78A4" w:rsidP="00645D51">
      <w:pPr>
        <w:pStyle w:val="ListParagraph"/>
        <w:widowControl/>
        <w:numPr>
          <w:ilvl w:val="0"/>
          <w:numId w:val="8"/>
        </w:numPr>
        <w:autoSpaceDE/>
        <w:autoSpaceDN/>
        <w:adjustRightInd/>
        <w:spacing w:after="120" w:line="276" w:lineRule="auto"/>
        <w:ind w:hanging="510"/>
        <w:contextualSpacing/>
        <w:jc w:val="left"/>
      </w:pPr>
      <w:r w:rsidRPr="007933B2">
        <w:t xml:space="preserve">Only installing construction materials defined as: an article, material, or supply – other than an item of primarily iron or steel; a manufactured product; cement and cementitious materials; aggregates such as stone, sand, or gravel; or aggregate binding agents or additives that are or consist primarily of non-ferrous metals; plastic and polymer-based products (including polyvinylchloride, composite building materials, and polymers used in fiber optic cables); glass (including optic glass); lumber or drywall that have been manufactured in the United States. </w:t>
      </w:r>
    </w:p>
    <w:p w14:paraId="0043C22B" w14:textId="3F1AAFB5" w:rsidR="000C78A4" w:rsidRPr="007933B2" w:rsidRDefault="000C78A4" w:rsidP="00645D51">
      <w:pPr>
        <w:pStyle w:val="ListParagraph"/>
        <w:widowControl/>
        <w:numPr>
          <w:ilvl w:val="0"/>
          <w:numId w:val="8"/>
        </w:numPr>
        <w:autoSpaceDE/>
        <w:autoSpaceDN/>
        <w:adjustRightInd/>
        <w:spacing w:after="120" w:line="276" w:lineRule="auto"/>
        <w:ind w:hanging="510"/>
        <w:contextualSpacing/>
        <w:jc w:val="left"/>
      </w:pPr>
      <w:r w:rsidRPr="007933B2">
        <w:t>Installing manufactured products for which the Federal Aviation Administration (FAA) has issued a waiver as indicated by inclusion on the current FAA Nationwide Buy American Waivers Issued listing; or</w:t>
      </w:r>
      <w:r w:rsidR="00710C11">
        <w:t xml:space="preserve"> </w:t>
      </w:r>
    </w:p>
    <w:p w14:paraId="427C9FEC" w14:textId="77777777" w:rsidR="000C78A4" w:rsidRPr="007933B2" w:rsidRDefault="000C78A4" w:rsidP="00645D51">
      <w:pPr>
        <w:pStyle w:val="ListParagraph"/>
        <w:widowControl/>
        <w:numPr>
          <w:ilvl w:val="0"/>
          <w:numId w:val="8"/>
        </w:numPr>
        <w:autoSpaceDE/>
        <w:autoSpaceDN/>
        <w:adjustRightInd/>
        <w:spacing w:after="120" w:line="276" w:lineRule="auto"/>
        <w:ind w:hanging="510"/>
        <w:contextualSpacing/>
        <w:jc w:val="left"/>
      </w:pPr>
      <w:r w:rsidRPr="007933B2">
        <w:t>Installing products listed as an Excepted Article, Material or Supply in Federal Acquisition Regulation Subpart 25.108.</w:t>
      </w:r>
    </w:p>
    <w:p w14:paraId="420FF255" w14:textId="77777777" w:rsidR="000C78A4" w:rsidRPr="007933B2" w:rsidRDefault="000C78A4" w:rsidP="000C78A4">
      <w:pPr>
        <w:pStyle w:val="ClauseText"/>
        <w:ind w:left="720"/>
        <w:rPr>
          <w:rFonts w:ascii="Arial" w:hAnsi="Arial" w:cs="Arial"/>
          <w:sz w:val="20"/>
          <w:szCs w:val="20"/>
        </w:rPr>
      </w:pPr>
      <w:r w:rsidRPr="007933B2">
        <w:rPr>
          <w:rFonts w:ascii="Arial" w:hAnsi="Arial" w:cs="Arial"/>
          <w:sz w:val="20"/>
          <w:szCs w:val="20"/>
        </w:rPr>
        <w:t>By selecting this certification statement, the bidder or offeror agrees:</w:t>
      </w:r>
    </w:p>
    <w:p w14:paraId="78D087AF" w14:textId="77777777" w:rsidR="000C78A4" w:rsidRPr="007933B2" w:rsidRDefault="000C78A4" w:rsidP="00645D51">
      <w:pPr>
        <w:pStyle w:val="ListParagraph"/>
        <w:widowControl/>
        <w:numPr>
          <w:ilvl w:val="0"/>
          <w:numId w:val="10"/>
        </w:numPr>
        <w:autoSpaceDE/>
        <w:autoSpaceDN/>
        <w:adjustRightInd/>
        <w:spacing w:after="120" w:line="276" w:lineRule="auto"/>
        <w:ind w:hanging="420"/>
        <w:contextualSpacing/>
        <w:jc w:val="left"/>
      </w:pPr>
      <w:r w:rsidRPr="007933B2">
        <w:t xml:space="preserve">To provide to the Airport Sponsor or FAA evidence that documents the source and origin of the steel and manufactured product.  </w:t>
      </w:r>
    </w:p>
    <w:p w14:paraId="72F2387C" w14:textId="77777777" w:rsidR="000C78A4" w:rsidRPr="007933B2" w:rsidRDefault="000C78A4" w:rsidP="00645D51">
      <w:pPr>
        <w:pStyle w:val="ListParagraph"/>
        <w:widowControl/>
        <w:numPr>
          <w:ilvl w:val="0"/>
          <w:numId w:val="10"/>
        </w:numPr>
        <w:autoSpaceDE/>
        <w:autoSpaceDN/>
        <w:adjustRightInd/>
        <w:spacing w:after="120" w:line="276" w:lineRule="auto"/>
        <w:ind w:hanging="420"/>
        <w:contextualSpacing/>
        <w:jc w:val="left"/>
      </w:pPr>
      <w:r w:rsidRPr="007933B2">
        <w:lastRenderedPageBreak/>
        <w:t>To faithfully comply with providing U.S. domestic product.</w:t>
      </w:r>
    </w:p>
    <w:p w14:paraId="516DED40" w14:textId="77777777" w:rsidR="000C78A4" w:rsidRPr="007933B2" w:rsidRDefault="000C78A4" w:rsidP="00645D51">
      <w:pPr>
        <w:pStyle w:val="ListParagraph"/>
        <w:widowControl/>
        <w:numPr>
          <w:ilvl w:val="0"/>
          <w:numId w:val="10"/>
        </w:numPr>
        <w:autoSpaceDE/>
        <w:autoSpaceDN/>
        <w:adjustRightInd/>
        <w:spacing w:after="120" w:line="276" w:lineRule="auto"/>
        <w:ind w:hanging="420"/>
        <w:contextualSpacing/>
        <w:jc w:val="left"/>
      </w:pPr>
      <w:r w:rsidRPr="007933B2">
        <w:t>To furnish U.S. domestic product for any waiver request that the FAA rejects.</w:t>
      </w:r>
    </w:p>
    <w:p w14:paraId="01338200" w14:textId="77777777" w:rsidR="000C78A4" w:rsidRPr="007933B2" w:rsidRDefault="000C78A4" w:rsidP="00645D51">
      <w:pPr>
        <w:pStyle w:val="ListParagraph"/>
        <w:widowControl/>
        <w:numPr>
          <w:ilvl w:val="0"/>
          <w:numId w:val="10"/>
        </w:numPr>
        <w:autoSpaceDE/>
        <w:autoSpaceDN/>
        <w:adjustRightInd/>
        <w:spacing w:after="120" w:line="276" w:lineRule="auto"/>
        <w:ind w:hanging="420"/>
        <w:contextualSpacing/>
        <w:jc w:val="left"/>
      </w:pPr>
      <w:r w:rsidRPr="007933B2">
        <w:t xml:space="preserve">To refrain from seeking a waiver request after establishment of the contract, unless extenuating circumstances emerge that the FAA determines justified. </w:t>
      </w:r>
    </w:p>
    <w:p w14:paraId="300EF3FF" w14:textId="77777777" w:rsidR="000C78A4" w:rsidRPr="007933B2" w:rsidRDefault="000C78A4" w:rsidP="00645D51">
      <w:pPr>
        <w:pStyle w:val="ListParagraph"/>
        <w:widowControl/>
        <w:numPr>
          <w:ilvl w:val="0"/>
          <w:numId w:val="7"/>
        </w:numPr>
        <w:autoSpaceDE/>
        <w:autoSpaceDN/>
        <w:adjustRightInd/>
        <w:spacing w:after="120" w:line="276" w:lineRule="auto"/>
        <w:contextualSpacing/>
        <w:jc w:val="left"/>
        <w:rPr>
          <w:b/>
        </w:rPr>
      </w:pPr>
      <w:r w:rsidRPr="007933B2">
        <w:t>The bidder or offeror hereby certifies it cannot comply with the 100 percent Buy American Preferences of 49 USC § 50101(a) but may qualify for a Type 3 waiver under 49 USC § 50101(b).  By selecting this certification statement, the apparent bidder or offeror with the apparent low bid agrees:</w:t>
      </w:r>
    </w:p>
    <w:p w14:paraId="48B347BE" w14:textId="77777777" w:rsidR="000C78A4" w:rsidRPr="007933B2" w:rsidRDefault="000C78A4" w:rsidP="00645D51">
      <w:pPr>
        <w:pStyle w:val="ListParagraph"/>
        <w:widowControl/>
        <w:numPr>
          <w:ilvl w:val="0"/>
          <w:numId w:val="11"/>
        </w:numPr>
        <w:autoSpaceDE/>
        <w:autoSpaceDN/>
        <w:adjustRightInd/>
        <w:spacing w:after="120" w:line="276" w:lineRule="auto"/>
        <w:ind w:hanging="510"/>
        <w:contextualSpacing/>
        <w:jc w:val="left"/>
      </w:pPr>
      <w:r w:rsidRPr="007933B2">
        <w:t xml:space="preserve">To submit to the Airport Sponsor or FAA within 15 calendar days of being selected as the responsive bidder, a formal waiver request and required documentation that supports the type of waiver being requested. </w:t>
      </w:r>
    </w:p>
    <w:p w14:paraId="20D41BA8" w14:textId="77777777" w:rsidR="000C78A4" w:rsidRPr="007933B2" w:rsidRDefault="000C78A4" w:rsidP="00645D51">
      <w:pPr>
        <w:pStyle w:val="ListParagraph"/>
        <w:widowControl/>
        <w:numPr>
          <w:ilvl w:val="0"/>
          <w:numId w:val="11"/>
        </w:numPr>
        <w:autoSpaceDE/>
        <w:autoSpaceDN/>
        <w:adjustRightInd/>
        <w:spacing w:after="120" w:line="276" w:lineRule="auto"/>
        <w:ind w:hanging="510"/>
        <w:contextualSpacing/>
        <w:jc w:val="left"/>
      </w:pPr>
      <w:r w:rsidRPr="007933B2">
        <w:t>That failure to submit the required documentation within the specified timeframe is cause for a non-responsive determination that may result in rejection of the proposal.</w:t>
      </w:r>
    </w:p>
    <w:p w14:paraId="0435ACBD" w14:textId="77777777" w:rsidR="000C78A4" w:rsidRPr="007933B2" w:rsidRDefault="000C78A4" w:rsidP="00645D51">
      <w:pPr>
        <w:pStyle w:val="ListParagraph"/>
        <w:widowControl/>
        <w:numPr>
          <w:ilvl w:val="0"/>
          <w:numId w:val="11"/>
        </w:numPr>
        <w:autoSpaceDE/>
        <w:autoSpaceDN/>
        <w:adjustRightInd/>
        <w:spacing w:after="120" w:line="276" w:lineRule="auto"/>
        <w:ind w:hanging="510"/>
        <w:contextualSpacing/>
        <w:jc w:val="left"/>
      </w:pPr>
      <w:r w:rsidRPr="007933B2">
        <w:t>To faithfully comply with providing U.S. domestic products at or above the approved U.S. domestic content percentage as approved by the FAA.</w:t>
      </w:r>
    </w:p>
    <w:p w14:paraId="1A3084B0" w14:textId="77777777" w:rsidR="000C78A4" w:rsidRPr="007933B2" w:rsidRDefault="000C78A4" w:rsidP="00645D51">
      <w:pPr>
        <w:pStyle w:val="ListParagraph"/>
        <w:widowControl/>
        <w:numPr>
          <w:ilvl w:val="0"/>
          <w:numId w:val="11"/>
        </w:numPr>
        <w:autoSpaceDE/>
        <w:autoSpaceDN/>
        <w:adjustRightInd/>
        <w:spacing w:after="120" w:line="276" w:lineRule="auto"/>
        <w:ind w:hanging="510"/>
        <w:contextualSpacing/>
        <w:jc w:val="left"/>
      </w:pPr>
      <w:r w:rsidRPr="007933B2">
        <w:t xml:space="preserve">To refrain from seeking a waiver request after establishment of the contract, unless extenuating circumstances emerge that the FAA determines justified. </w:t>
      </w:r>
    </w:p>
    <w:p w14:paraId="525F05FD" w14:textId="77777777" w:rsidR="000C78A4" w:rsidRPr="007933B2" w:rsidRDefault="000C78A4" w:rsidP="000C78A4">
      <w:pPr>
        <w:pStyle w:val="ClauseText"/>
        <w:ind w:firstLine="720"/>
        <w:rPr>
          <w:rFonts w:ascii="Arial" w:hAnsi="Arial" w:cs="Arial"/>
          <w:b/>
          <w:sz w:val="20"/>
          <w:szCs w:val="20"/>
        </w:rPr>
      </w:pPr>
      <w:r w:rsidRPr="007933B2">
        <w:rPr>
          <w:rFonts w:ascii="Arial" w:hAnsi="Arial" w:cs="Arial"/>
          <w:b/>
          <w:sz w:val="20"/>
          <w:szCs w:val="20"/>
        </w:rPr>
        <w:t>Required Documentation</w:t>
      </w:r>
    </w:p>
    <w:p w14:paraId="2275A1A4" w14:textId="77777777" w:rsidR="000C78A4" w:rsidRPr="007933B2" w:rsidRDefault="000C78A4" w:rsidP="000C78A4">
      <w:pPr>
        <w:pStyle w:val="ClauseText"/>
        <w:ind w:left="720"/>
        <w:rPr>
          <w:rFonts w:ascii="Arial" w:hAnsi="Arial" w:cs="Arial"/>
          <w:sz w:val="20"/>
          <w:szCs w:val="20"/>
        </w:rPr>
      </w:pPr>
      <w:r w:rsidRPr="007933B2">
        <w:rPr>
          <w:rFonts w:ascii="Arial" w:hAnsi="Arial" w:cs="Arial"/>
          <w:b/>
          <w:sz w:val="20"/>
          <w:szCs w:val="20"/>
        </w:rPr>
        <w:t>Type 2 Waiver</w:t>
      </w:r>
      <w:r w:rsidRPr="007933B2">
        <w:rPr>
          <w:rFonts w:ascii="Arial" w:hAnsi="Arial" w:cs="Arial"/>
          <w:sz w:val="20"/>
          <w:szCs w:val="20"/>
        </w:rPr>
        <w:t xml:space="preserve"> (</w:t>
      </w:r>
      <w:r w:rsidRPr="007933B2">
        <w:rPr>
          <w:rFonts w:ascii="Arial" w:hAnsi="Arial" w:cs="Arial"/>
          <w:b/>
          <w:sz w:val="20"/>
          <w:szCs w:val="20"/>
        </w:rPr>
        <w:t>Nonavailability)</w:t>
      </w:r>
      <w:r w:rsidRPr="007933B2">
        <w:rPr>
          <w:rFonts w:ascii="Arial" w:hAnsi="Arial" w:cs="Arial"/>
          <w:sz w:val="20"/>
          <w:szCs w:val="20"/>
        </w:rPr>
        <w:t xml:space="preserve"> - The iron, steel, manufactured goods or construction materials are not available in sufficient quantity or quality in the United States. The required documentation for the Nonavailability waiver is:  </w:t>
      </w:r>
    </w:p>
    <w:p w14:paraId="15C6C52E" w14:textId="77777777" w:rsidR="000C78A4" w:rsidRPr="007933B2" w:rsidRDefault="000C78A4" w:rsidP="00645D51">
      <w:pPr>
        <w:pStyle w:val="ClauseText"/>
        <w:numPr>
          <w:ilvl w:val="0"/>
          <w:numId w:val="13"/>
        </w:numPr>
        <w:spacing w:line="240" w:lineRule="auto"/>
        <w:ind w:left="1350" w:hanging="540"/>
        <w:rPr>
          <w:rFonts w:ascii="Arial" w:hAnsi="Arial" w:cs="Arial"/>
          <w:sz w:val="20"/>
          <w:szCs w:val="20"/>
        </w:rPr>
      </w:pPr>
      <w:r w:rsidRPr="007933B2">
        <w:rPr>
          <w:rFonts w:ascii="Arial" w:hAnsi="Arial" w:cs="Arial"/>
          <w:sz w:val="20"/>
          <w:szCs w:val="20"/>
        </w:rPr>
        <w:t>Completed Content Percentage Worksheet and Final Assembly Questionnaire</w:t>
      </w:r>
    </w:p>
    <w:p w14:paraId="05873CD2" w14:textId="77777777" w:rsidR="000C78A4" w:rsidRPr="007933B2" w:rsidRDefault="000C78A4" w:rsidP="00645D51">
      <w:pPr>
        <w:pStyle w:val="ClauseText"/>
        <w:numPr>
          <w:ilvl w:val="0"/>
          <w:numId w:val="13"/>
        </w:numPr>
        <w:spacing w:line="240" w:lineRule="auto"/>
        <w:ind w:left="1350" w:hanging="540"/>
        <w:rPr>
          <w:rFonts w:ascii="Arial" w:hAnsi="Arial" w:cs="Arial"/>
          <w:sz w:val="20"/>
          <w:szCs w:val="20"/>
        </w:rPr>
      </w:pPr>
      <w:r w:rsidRPr="007933B2">
        <w:rPr>
          <w:rFonts w:ascii="Arial" w:hAnsi="Arial" w:cs="Arial"/>
          <w:sz w:val="20"/>
          <w:szCs w:val="20"/>
        </w:rPr>
        <w:t xml:space="preserve">Record of thorough market research, consideration where appropriate of qualifying alternate items, products, or materials </w:t>
      </w:r>
      <w:proofErr w:type="gramStart"/>
      <w:r w:rsidRPr="007933B2">
        <w:rPr>
          <w:rFonts w:ascii="Arial" w:hAnsi="Arial" w:cs="Arial"/>
          <w:sz w:val="20"/>
          <w:szCs w:val="20"/>
        </w:rPr>
        <w:t>including;</w:t>
      </w:r>
      <w:proofErr w:type="gramEnd"/>
      <w:r w:rsidRPr="007933B2">
        <w:rPr>
          <w:rFonts w:ascii="Arial" w:hAnsi="Arial" w:cs="Arial"/>
          <w:sz w:val="20"/>
          <w:szCs w:val="20"/>
        </w:rPr>
        <w:t xml:space="preserve"> </w:t>
      </w:r>
    </w:p>
    <w:p w14:paraId="3035063A" w14:textId="77777777" w:rsidR="000C78A4" w:rsidRPr="007933B2" w:rsidRDefault="000C78A4" w:rsidP="00645D51">
      <w:pPr>
        <w:pStyle w:val="ClauseText"/>
        <w:numPr>
          <w:ilvl w:val="0"/>
          <w:numId w:val="13"/>
        </w:numPr>
        <w:spacing w:line="240" w:lineRule="auto"/>
        <w:ind w:left="1350" w:hanging="540"/>
        <w:rPr>
          <w:rFonts w:ascii="Arial" w:hAnsi="Arial" w:cs="Arial"/>
          <w:sz w:val="20"/>
          <w:szCs w:val="20"/>
        </w:rPr>
      </w:pPr>
      <w:r w:rsidRPr="007933B2">
        <w:rPr>
          <w:rFonts w:ascii="Arial" w:hAnsi="Arial" w:cs="Arial"/>
          <w:sz w:val="20"/>
          <w:szCs w:val="20"/>
        </w:rPr>
        <w:t>A description of the market research activities and methods used to identify domestically manufactured items capable of satisfying the requirement, including the timing of the research and conclusions reached on the availability of sources.</w:t>
      </w:r>
    </w:p>
    <w:p w14:paraId="7D3CB2E9" w14:textId="77777777" w:rsidR="000C78A4" w:rsidRPr="007933B2" w:rsidRDefault="000C78A4" w:rsidP="000C78A4">
      <w:pPr>
        <w:pStyle w:val="ClauseText"/>
        <w:ind w:left="720"/>
        <w:rPr>
          <w:rFonts w:ascii="Arial" w:hAnsi="Arial" w:cs="Arial"/>
          <w:sz w:val="20"/>
          <w:szCs w:val="20"/>
        </w:rPr>
      </w:pPr>
      <w:r w:rsidRPr="007933B2">
        <w:rPr>
          <w:rFonts w:ascii="Arial" w:hAnsi="Arial" w:cs="Arial"/>
          <w:b/>
          <w:sz w:val="20"/>
          <w:szCs w:val="20"/>
        </w:rPr>
        <w:t xml:space="preserve">Type 3 Waiver </w:t>
      </w:r>
      <w:r w:rsidRPr="007933B2">
        <w:rPr>
          <w:rFonts w:ascii="Arial" w:hAnsi="Arial" w:cs="Arial"/>
          <w:sz w:val="20"/>
          <w:szCs w:val="20"/>
        </w:rPr>
        <w:t>–</w:t>
      </w:r>
      <w:r w:rsidRPr="007933B2">
        <w:rPr>
          <w:rFonts w:ascii="Arial" w:hAnsi="Arial" w:cs="Arial"/>
          <w:b/>
          <w:sz w:val="20"/>
          <w:szCs w:val="20"/>
        </w:rPr>
        <w:t xml:space="preserve"> </w:t>
      </w:r>
      <w:r w:rsidRPr="007933B2">
        <w:rPr>
          <w:rFonts w:ascii="Arial" w:hAnsi="Arial" w:cs="Arial"/>
          <w:sz w:val="20"/>
          <w:szCs w:val="20"/>
        </w:rPr>
        <w:t>The cost of the item components and subcomponents produced in the United States is more that 60 percent of the cost of all components and subcomponents of the “item”. The required documentation for a Type 3 waiver is:</w:t>
      </w:r>
    </w:p>
    <w:p w14:paraId="1CA89EAA" w14:textId="0FE52D99" w:rsidR="000C78A4" w:rsidRPr="007933B2" w:rsidRDefault="000C78A4" w:rsidP="00645D51">
      <w:pPr>
        <w:pStyle w:val="ListParagraph"/>
        <w:widowControl/>
        <w:numPr>
          <w:ilvl w:val="0"/>
          <w:numId w:val="9"/>
        </w:numPr>
        <w:autoSpaceDE/>
        <w:autoSpaceDN/>
        <w:adjustRightInd/>
        <w:spacing w:after="120" w:line="276" w:lineRule="auto"/>
        <w:ind w:left="1350" w:hanging="630"/>
        <w:contextualSpacing/>
        <w:jc w:val="left"/>
      </w:pPr>
      <w:r w:rsidRPr="007933B2">
        <w:t xml:space="preserve">Completed Content Percentage Worksheet and Final Assembly Questionnaire </w:t>
      </w:r>
      <w:proofErr w:type="gramStart"/>
      <w:r w:rsidRPr="007933B2">
        <w:t>including</w:t>
      </w:r>
      <w:proofErr w:type="gramEnd"/>
      <w:r w:rsidRPr="007933B2">
        <w:t>.</w:t>
      </w:r>
    </w:p>
    <w:p w14:paraId="0BDBA9B7" w14:textId="77777777" w:rsidR="000C78A4" w:rsidRPr="007933B2" w:rsidRDefault="000C78A4" w:rsidP="00645D51">
      <w:pPr>
        <w:pStyle w:val="ListParagraph"/>
        <w:widowControl/>
        <w:numPr>
          <w:ilvl w:val="0"/>
          <w:numId w:val="9"/>
        </w:numPr>
        <w:autoSpaceDE/>
        <w:autoSpaceDN/>
        <w:adjustRightInd/>
        <w:spacing w:after="120" w:line="276" w:lineRule="auto"/>
        <w:ind w:left="1350" w:hanging="630"/>
        <w:contextualSpacing/>
        <w:jc w:val="left"/>
      </w:pPr>
      <w:r w:rsidRPr="007933B2">
        <w:t>Listing of all product components and subcomponents that are not comprised of 100 percent U.S. domestic content (Excludes products listed on the FAA Nationwide Buy American Waivers Issued listing and products excluded by Federal Acquisition Regulation Subpart 25.108 (products of unknown origin must be considered as non-domestic products in their entirety).</w:t>
      </w:r>
    </w:p>
    <w:p w14:paraId="050A8FAD" w14:textId="77777777" w:rsidR="000C78A4" w:rsidRPr="007933B2" w:rsidRDefault="000C78A4" w:rsidP="00645D51">
      <w:pPr>
        <w:pStyle w:val="ListParagraph"/>
        <w:widowControl/>
        <w:numPr>
          <w:ilvl w:val="0"/>
          <w:numId w:val="9"/>
        </w:numPr>
        <w:autoSpaceDE/>
        <w:autoSpaceDN/>
        <w:adjustRightInd/>
        <w:spacing w:after="120" w:line="276" w:lineRule="auto"/>
        <w:ind w:left="1350" w:hanging="630"/>
        <w:contextualSpacing/>
        <w:jc w:val="left"/>
      </w:pPr>
      <w:r w:rsidRPr="007933B2">
        <w:t>Cost of non-domestic components and subcomponents, excluding labor costs associated with final assembly at place of manufacture.</w:t>
      </w:r>
    </w:p>
    <w:p w14:paraId="01368A30" w14:textId="77777777" w:rsidR="000C78A4" w:rsidRPr="007933B2" w:rsidRDefault="000C78A4" w:rsidP="00645D51">
      <w:pPr>
        <w:pStyle w:val="ListParagraph"/>
        <w:widowControl/>
        <w:numPr>
          <w:ilvl w:val="0"/>
          <w:numId w:val="9"/>
        </w:numPr>
        <w:autoSpaceDE/>
        <w:autoSpaceDN/>
        <w:adjustRightInd/>
        <w:spacing w:after="120" w:line="276" w:lineRule="auto"/>
        <w:ind w:left="1350" w:hanging="630"/>
        <w:contextualSpacing/>
        <w:jc w:val="left"/>
      </w:pPr>
      <w:r w:rsidRPr="007933B2">
        <w:t xml:space="preserve">Percentage of non-domestic component and subcomponent cost as compared to total “item” component and subcomponent costs, excluding labor costs associated with final assembly at place of manufacture. </w:t>
      </w:r>
    </w:p>
    <w:p w14:paraId="245FF89B" w14:textId="77777777" w:rsidR="000C78A4" w:rsidRPr="007933B2" w:rsidRDefault="000C78A4" w:rsidP="000C78A4">
      <w:pPr>
        <w:pStyle w:val="ListParagraph"/>
        <w:widowControl/>
        <w:autoSpaceDE/>
        <w:autoSpaceDN/>
        <w:adjustRightInd/>
        <w:spacing w:after="120" w:line="276" w:lineRule="auto"/>
        <w:ind w:left="1440"/>
        <w:contextualSpacing/>
      </w:pPr>
      <w:r w:rsidRPr="007933B2">
        <w:t xml:space="preserve"> </w:t>
      </w:r>
    </w:p>
    <w:p w14:paraId="10D10963" w14:textId="77777777" w:rsidR="000C78A4" w:rsidRPr="007933B2" w:rsidRDefault="000C78A4" w:rsidP="000C78A4">
      <w:pPr>
        <w:pStyle w:val="ListParagraph"/>
      </w:pPr>
      <w:r w:rsidRPr="007933B2">
        <w:rPr>
          <w:b/>
        </w:rPr>
        <w:t>Type 4 Waiver (Unreasonable Costs)</w:t>
      </w:r>
      <w:r w:rsidRPr="007933B2">
        <w:t xml:space="preserve"> - Applying this provision for iron, steel, manufactured goods or construction materials, would increase the cost of the overall project by more than 25 percent. The required documentation for this waiver is:</w:t>
      </w:r>
    </w:p>
    <w:p w14:paraId="3E61C6FC" w14:textId="77777777" w:rsidR="000C78A4" w:rsidRPr="007933B2" w:rsidRDefault="000C78A4" w:rsidP="00645D51">
      <w:pPr>
        <w:pStyle w:val="ListParagraph"/>
        <w:widowControl/>
        <w:numPr>
          <w:ilvl w:val="0"/>
          <w:numId w:val="12"/>
        </w:numPr>
        <w:autoSpaceDE/>
        <w:autoSpaceDN/>
        <w:adjustRightInd/>
        <w:spacing w:after="120" w:line="276" w:lineRule="auto"/>
        <w:ind w:left="1350" w:hanging="630"/>
        <w:contextualSpacing/>
        <w:jc w:val="left"/>
      </w:pPr>
      <w:r w:rsidRPr="007933B2">
        <w:t>Completed Content Percentage Worksheet and Final Assembly Questionnaire from</w:t>
      </w:r>
    </w:p>
    <w:p w14:paraId="481B9397" w14:textId="77777777" w:rsidR="000C78A4" w:rsidRPr="007933B2" w:rsidRDefault="000C78A4" w:rsidP="00645D51">
      <w:pPr>
        <w:pStyle w:val="ListParagraph"/>
        <w:widowControl/>
        <w:numPr>
          <w:ilvl w:val="0"/>
          <w:numId w:val="12"/>
        </w:numPr>
        <w:autoSpaceDE/>
        <w:autoSpaceDN/>
        <w:adjustRightInd/>
        <w:spacing w:after="120" w:line="276" w:lineRule="auto"/>
        <w:ind w:left="1350" w:hanging="630"/>
        <w:contextualSpacing/>
        <w:jc w:val="left"/>
      </w:pPr>
      <w:r w:rsidRPr="007933B2">
        <w:t xml:space="preserve">At minimum two comparable equal bidders and/or </w:t>
      </w:r>
      <w:proofErr w:type="gramStart"/>
      <w:r w:rsidRPr="007933B2">
        <w:t>offerors;</w:t>
      </w:r>
      <w:proofErr w:type="gramEnd"/>
    </w:p>
    <w:p w14:paraId="64F9E883" w14:textId="77777777" w:rsidR="000C78A4" w:rsidRPr="007933B2" w:rsidRDefault="000C78A4" w:rsidP="00EE3D6B">
      <w:pPr>
        <w:pStyle w:val="ListParagraph"/>
        <w:ind w:left="1350" w:hanging="630"/>
      </w:pPr>
      <w:r w:rsidRPr="007933B2">
        <w:t>c)</w:t>
      </w:r>
      <w:r w:rsidRPr="007933B2">
        <w:tab/>
        <w:t xml:space="preserve">Receipt or record that demonstrates that supplier scouting called for in Executive Order 14005, indicates that no domestic source exists for the project and/or </w:t>
      </w:r>
      <w:proofErr w:type="gramStart"/>
      <w:r w:rsidRPr="007933B2">
        <w:t>component;</w:t>
      </w:r>
      <w:proofErr w:type="gramEnd"/>
      <w:r w:rsidRPr="007933B2">
        <w:t xml:space="preserve"> </w:t>
      </w:r>
    </w:p>
    <w:p w14:paraId="6259CF91" w14:textId="77777777" w:rsidR="000C78A4" w:rsidRPr="007933B2" w:rsidRDefault="000C78A4" w:rsidP="00EE3D6B">
      <w:pPr>
        <w:pStyle w:val="ListParagraph"/>
        <w:ind w:left="1350" w:hanging="630"/>
      </w:pPr>
      <w:r w:rsidRPr="007933B2">
        <w:t>d)</w:t>
      </w:r>
      <w:r w:rsidRPr="007933B2">
        <w:tab/>
        <w:t>Completed waiver applications for each comparable bid and/or offer.</w:t>
      </w:r>
    </w:p>
    <w:p w14:paraId="2A7CCFAF" w14:textId="77777777" w:rsidR="000C78A4" w:rsidRPr="007933B2" w:rsidRDefault="000C78A4" w:rsidP="000C78A4">
      <w:pPr>
        <w:pStyle w:val="ListParagraph"/>
        <w:ind w:left="1440" w:hanging="360"/>
        <w:rPr>
          <w:rFonts w:ascii="Times New Roman" w:hAnsi="Times New Roman"/>
          <w:b/>
        </w:rPr>
      </w:pPr>
    </w:p>
    <w:p w14:paraId="11383688" w14:textId="77777777" w:rsidR="000C78A4" w:rsidRPr="007933B2" w:rsidRDefault="000C78A4" w:rsidP="000C78A4">
      <w:pPr>
        <w:pStyle w:val="ClauseText"/>
        <w:ind w:left="720"/>
        <w:rPr>
          <w:rFonts w:ascii="Arial" w:hAnsi="Arial" w:cs="Arial"/>
          <w:sz w:val="20"/>
          <w:szCs w:val="20"/>
        </w:rPr>
      </w:pPr>
      <w:r w:rsidRPr="007933B2">
        <w:rPr>
          <w:rFonts w:ascii="Arial" w:hAnsi="Arial" w:cs="Arial"/>
          <w:b/>
          <w:sz w:val="20"/>
          <w:szCs w:val="20"/>
        </w:rPr>
        <w:lastRenderedPageBreak/>
        <w:t>False Statements</w:t>
      </w:r>
      <w:r w:rsidRPr="007933B2">
        <w:rPr>
          <w:rFonts w:ascii="Arial" w:hAnsi="Arial" w:cs="Arial"/>
          <w:sz w:val="20"/>
          <w:szCs w:val="20"/>
        </w:rPr>
        <w:t>:  Per 49 USC § 47126, this certification concerns a matter within the jurisdiction of the Federal Aviation Administration and the making of a false, fictitious, or fraudulent certification may render the maker subject to prosecution under Title 18, United States Code.</w:t>
      </w:r>
    </w:p>
    <w:p w14:paraId="3490BD99" w14:textId="77777777" w:rsidR="000C78A4" w:rsidRPr="007933B2" w:rsidRDefault="000C78A4" w:rsidP="000C78A4">
      <w:pPr>
        <w:pStyle w:val="ClauseText"/>
        <w:tabs>
          <w:tab w:val="left" w:pos="4320"/>
          <w:tab w:val="left" w:pos="5040"/>
          <w:tab w:val="left" w:pos="8640"/>
        </w:tabs>
        <w:spacing w:after="0"/>
        <w:rPr>
          <w:u w:val="single"/>
        </w:rPr>
      </w:pPr>
      <w:r w:rsidRPr="007933B2">
        <w:rPr>
          <w:u w:val="single"/>
        </w:rPr>
        <w:tab/>
      </w:r>
      <w:r w:rsidRPr="007933B2">
        <w:rPr>
          <w:u w:val="single"/>
        </w:rPr>
        <w:tab/>
      </w:r>
      <w:r w:rsidRPr="007933B2">
        <w:rPr>
          <w:u w:val="single"/>
        </w:rPr>
        <w:tab/>
      </w:r>
    </w:p>
    <w:p w14:paraId="2FC66748" w14:textId="77777777" w:rsidR="000C78A4" w:rsidRPr="007933B2" w:rsidRDefault="000C78A4" w:rsidP="000C78A4">
      <w:pPr>
        <w:pStyle w:val="ClauseText"/>
        <w:tabs>
          <w:tab w:val="left" w:pos="4320"/>
          <w:tab w:val="left" w:pos="5040"/>
          <w:tab w:val="left" w:pos="8640"/>
        </w:tabs>
        <w:rPr>
          <w:rFonts w:ascii="Arial" w:hAnsi="Arial" w:cs="Arial"/>
          <w:sz w:val="20"/>
          <w:szCs w:val="20"/>
        </w:rPr>
      </w:pPr>
      <w:r w:rsidRPr="007933B2">
        <w:rPr>
          <w:rFonts w:ascii="Arial" w:hAnsi="Arial" w:cs="Arial"/>
          <w:sz w:val="20"/>
          <w:szCs w:val="20"/>
        </w:rPr>
        <w:t>Date</w:t>
      </w:r>
      <w:r w:rsidRPr="007933B2">
        <w:rPr>
          <w:rFonts w:ascii="Arial" w:hAnsi="Arial" w:cs="Arial"/>
          <w:sz w:val="20"/>
          <w:szCs w:val="20"/>
        </w:rPr>
        <w:tab/>
      </w:r>
      <w:r w:rsidRPr="007933B2">
        <w:rPr>
          <w:rFonts w:ascii="Arial" w:hAnsi="Arial" w:cs="Arial"/>
          <w:sz w:val="20"/>
          <w:szCs w:val="20"/>
        </w:rPr>
        <w:tab/>
        <w:t>Signature</w:t>
      </w:r>
    </w:p>
    <w:p w14:paraId="697500AF" w14:textId="77777777" w:rsidR="000C78A4" w:rsidRPr="007933B2" w:rsidRDefault="000C78A4" w:rsidP="000C78A4">
      <w:pPr>
        <w:pStyle w:val="ClauseText"/>
        <w:tabs>
          <w:tab w:val="left" w:pos="4320"/>
          <w:tab w:val="left" w:pos="5040"/>
          <w:tab w:val="left" w:pos="8640"/>
        </w:tabs>
        <w:spacing w:after="0"/>
        <w:rPr>
          <w:rFonts w:ascii="Arial" w:hAnsi="Arial" w:cs="Arial"/>
          <w:sz w:val="20"/>
          <w:szCs w:val="20"/>
          <w:u w:val="single"/>
        </w:rPr>
      </w:pPr>
      <w:r w:rsidRPr="007933B2">
        <w:rPr>
          <w:rFonts w:ascii="Arial" w:hAnsi="Arial" w:cs="Arial"/>
          <w:sz w:val="20"/>
          <w:szCs w:val="20"/>
          <w:u w:val="single"/>
        </w:rPr>
        <w:tab/>
      </w:r>
      <w:r w:rsidRPr="007933B2">
        <w:rPr>
          <w:rFonts w:ascii="Arial" w:hAnsi="Arial" w:cs="Arial"/>
          <w:sz w:val="20"/>
          <w:szCs w:val="20"/>
        </w:rPr>
        <w:tab/>
      </w:r>
      <w:r w:rsidRPr="007933B2">
        <w:rPr>
          <w:rFonts w:ascii="Arial" w:hAnsi="Arial" w:cs="Arial"/>
          <w:sz w:val="20"/>
          <w:szCs w:val="20"/>
          <w:u w:val="single"/>
        </w:rPr>
        <w:tab/>
      </w:r>
    </w:p>
    <w:p w14:paraId="48A81702" w14:textId="77777777" w:rsidR="000C78A4" w:rsidRPr="007933B2" w:rsidRDefault="000C78A4" w:rsidP="000C78A4">
      <w:pPr>
        <w:pStyle w:val="ClauseText"/>
        <w:tabs>
          <w:tab w:val="left" w:pos="4320"/>
          <w:tab w:val="left" w:pos="5040"/>
          <w:tab w:val="left" w:pos="8640"/>
        </w:tabs>
        <w:rPr>
          <w:rFonts w:ascii="Arial" w:hAnsi="Arial" w:cs="Arial"/>
          <w:sz w:val="20"/>
          <w:szCs w:val="20"/>
        </w:rPr>
      </w:pPr>
      <w:r w:rsidRPr="007933B2">
        <w:rPr>
          <w:rFonts w:ascii="Arial" w:hAnsi="Arial" w:cs="Arial"/>
          <w:sz w:val="20"/>
          <w:szCs w:val="20"/>
        </w:rPr>
        <w:t>Company Name</w:t>
      </w:r>
      <w:r w:rsidRPr="007933B2">
        <w:rPr>
          <w:rFonts w:ascii="Arial" w:hAnsi="Arial" w:cs="Arial"/>
          <w:sz w:val="20"/>
          <w:szCs w:val="20"/>
        </w:rPr>
        <w:tab/>
      </w:r>
      <w:r w:rsidRPr="007933B2">
        <w:rPr>
          <w:rFonts w:ascii="Arial" w:hAnsi="Arial" w:cs="Arial"/>
          <w:sz w:val="20"/>
          <w:szCs w:val="20"/>
        </w:rPr>
        <w:tab/>
        <w:t>Title</w:t>
      </w:r>
    </w:p>
    <w:p w14:paraId="738794F8" w14:textId="77777777" w:rsidR="000C78A4" w:rsidRDefault="000C78A4" w:rsidP="00B91830">
      <w:pPr>
        <w:pStyle w:val="Heading2"/>
      </w:pPr>
      <w:r w:rsidRPr="003130D4">
        <w:t>GENERAL CIVIL RIGHTS PROVISIONS In all its activities within the scope of its airport program, the Contractor agrees to comply with pertinent statutes, Executive Orders, and such rules as identified in Title VI List of Pertinent Nondiscrimination Acts and Authorities to ensure that no person shall, on the grounds of race, color, national origin (including limited English proficiency), creed, sex (including sexual orientation and gender identity), age, or disability be excluded from participating in any activity conducted with or benefiting from Federal assistance.  This provision is in addition to that required by Title VI of the Civil Rights Act of 1964.</w:t>
      </w:r>
    </w:p>
    <w:p w14:paraId="336AE7DA" w14:textId="77777777" w:rsidR="000C78A4" w:rsidRPr="003130D4" w:rsidRDefault="000C78A4" w:rsidP="000C78A4">
      <w:pPr>
        <w:rPr>
          <w:lang w:val="x-none" w:eastAsia="x-none"/>
        </w:rPr>
      </w:pPr>
    </w:p>
    <w:p w14:paraId="274D767B" w14:textId="77777777" w:rsidR="000C78A4" w:rsidRPr="00AE323C" w:rsidRDefault="000C78A4" w:rsidP="00B91830">
      <w:pPr>
        <w:pStyle w:val="Heading2"/>
      </w:pPr>
      <w:r w:rsidRPr="00AE323C">
        <w:t>CIVIL RIGHTS ACT OF 1964, TITLE VI – CONTRACTOR CONTRACTUAL REQUIREMENTS (</w:t>
      </w:r>
      <w:r w:rsidRPr="00AE323C">
        <w:rPr>
          <w:u w:color="333399"/>
        </w:rPr>
        <w:t>49 CFR Part 21 AC 150/5100-15)</w:t>
      </w:r>
    </w:p>
    <w:p w14:paraId="61C70FD1" w14:textId="77777777" w:rsidR="000C78A4" w:rsidRPr="00AE323C" w:rsidRDefault="000C78A4" w:rsidP="000C78A4">
      <w:pPr>
        <w:pStyle w:val="BlockText"/>
        <w:widowControl/>
        <w:numPr>
          <w:ilvl w:val="0"/>
          <w:numId w:val="0"/>
        </w:numPr>
        <w:autoSpaceDE/>
        <w:autoSpaceDN/>
        <w:adjustRightInd/>
        <w:ind w:left="576" w:right="0"/>
        <w:rPr>
          <w:bCs/>
        </w:rPr>
      </w:pPr>
      <w:r w:rsidRPr="00AE323C">
        <w:t>During the performance of this contract, the contractor, for itself, its assignees and successors in interest (hereinafter referred to as the "contractor") agrees as follows:</w:t>
      </w:r>
    </w:p>
    <w:p w14:paraId="2CB6BB8A" w14:textId="77777777" w:rsidR="000C78A4" w:rsidRPr="00AE323C" w:rsidRDefault="000C78A4" w:rsidP="000C78A4">
      <w:pPr>
        <w:pStyle w:val="BlockText"/>
        <w:widowControl/>
        <w:numPr>
          <w:ilvl w:val="0"/>
          <w:numId w:val="0"/>
        </w:numPr>
        <w:tabs>
          <w:tab w:val="left" w:pos="630"/>
        </w:tabs>
        <w:autoSpaceDE/>
        <w:autoSpaceDN/>
        <w:adjustRightInd/>
        <w:ind w:left="576" w:right="0" w:hanging="576"/>
      </w:pPr>
      <w:r w:rsidRPr="00AE323C">
        <w:rPr>
          <w:bCs/>
        </w:rPr>
        <w:tab/>
        <w:t>Compliance with Regulations.</w:t>
      </w:r>
      <w:r w:rsidRPr="00AE323C">
        <w:t xml:space="preserve">  The contractor shall comply with the Regulations relative to nondiscrimination in federally assisted programs of the Department of Transportation (hereinafter, "DOT") Title 49, Code of Federal Regulations, Part 21, as they may be amended from time to time (hereinafter referred to as the Regulations), which are herein incorporated by reference and made a part of this contract.</w:t>
      </w:r>
    </w:p>
    <w:p w14:paraId="79456536" w14:textId="77777777" w:rsidR="000C78A4" w:rsidRPr="00AE323C" w:rsidRDefault="000C78A4" w:rsidP="000C78A4">
      <w:pPr>
        <w:pStyle w:val="BlockText"/>
        <w:widowControl/>
        <w:numPr>
          <w:ilvl w:val="0"/>
          <w:numId w:val="0"/>
        </w:numPr>
        <w:autoSpaceDE/>
        <w:autoSpaceDN/>
        <w:adjustRightInd/>
        <w:ind w:left="576" w:right="0"/>
      </w:pPr>
      <w:r w:rsidRPr="00AE323C">
        <w:rPr>
          <w:bCs/>
        </w:rPr>
        <w:t>Nondiscrimination.</w:t>
      </w:r>
      <w:r w:rsidRPr="00AE323C">
        <w:t xml:space="preserve">  The contractor, with regard to the work performed by it during the contract, shall not discriminate on the grounds of race, color, or national origin in the selection and retention of subcontractors, including procurements of materials and leases of equipment.  The contractor shall not participate either directly or indirectly in the discrimination prohibited by section 21.5 of the Regulations, including employment practices when the contract covers a program set forth in Appendix B of the Regulations.</w:t>
      </w:r>
    </w:p>
    <w:p w14:paraId="7648BEC7" w14:textId="77777777" w:rsidR="000C78A4" w:rsidRPr="00AE323C" w:rsidRDefault="000C78A4" w:rsidP="000C78A4">
      <w:pPr>
        <w:pStyle w:val="BlockText"/>
        <w:widowControl/>
        <w:numPr>
          <w:ilvl w:val="0"/>
          <w:numId w:val="0"/>
        </w:numPr>
        <w:autoSpaceDE/>
        <w:autoSpaceDN/>
        <w:adjustRightInd/>
        <w:ind w:left="576" w:right="0"/>
      </w:pPr>
      <w:r w:rsidRPr="00AE323C">
        <w:rPr>
          <w:bCs/>
        </w:rPr>
        <w:t>Solicitations for Subcontracts, Including Procurements of Materials and Equipment.</w:t>
      </w:r>
      <w:r w:rsidRPr="00AE323C">
        <w:t xml:space="preserve">  In all solicitations either by competitive bidding or negotiation made by the contractor for work to be performed under a subcontract, including procurements of materials or leases of equipment, each potential subcontractor or supplier shall be notified by the contractor of the contractor's obligations under this contract and the Regulations relative to nondiscrimination on the grounds of race, color, or national origin.</w:t>
      </w:r>
    </w:p>
    <w:p w14:paraId="5FCBC35D" w14:textId="77777777" w:rsidR="000C78A4" w:rsidRPr="00AE323C" w:rsidRDefault="000C78A4" w:rsidP="000C78A4">
      <w:pPr>
        <w:pStyle w:val="BlockText"/>
        <w:widowControl/>
        <w:numPr>
          <w:ilvl w:val="0"/>
          <w:numId w:val="0"/>
        </w:numPr>
        <w:autoSpaceDE/>
        <w:autoSpaceDN/>
        <w:adjustRightInd/>
        <w:ind w:left="576" w:right="0"/>
      </w:pPr>
      <w:r w:rsidRPr="00AE323C">
        <w:rPr>
          <w:bCs/>
        </w:rPr>
        <w:t>Information and Reports.</w:t>
      </w:r>
      <w:r w:rsidRPr="00AE323C">
        <w:t xml:space="preserve">  The contractor shall provide all information and reports required by the regulations or directives issued pursuant thereto and shall permit access to its books, records, accounts, other sources of information, and its facilities as may be determined by the Sponsor or the Federal Aviation Administration (FAA) to be pertinent to ascertain compliance with such Regulations, orders, and instructions. Where any information required of a contractor is in the exclusive possession of another who fails or refuses to furnish this information, the contractor </w:t>
      </w:r>
      <w:proofErr w:type="gramStart"/>
      <w:r w:rsidRPr="00AE323C">
        <w:t>shall so</w:t>
      </w:r>
      <w:proofErr w:type="gramEnd"/>
      <w:r w:rsidRPr="00AE323C">
        <w:t xml:space="preserve"> </w:t>
      </w:r>
      <w:proofErr w:type="gramStart"/>
      <w:r w:rsidRPr="00AE323C">
        <w:t>certify to</w:t>
      </w:r>
      <w:proofErr w:type="gramEnd"/>
      <w:r w:rsidRPr="00AE323C">
        <w:t xml:space="preserve"> the sponsor or the FAA, as appropriate, and shall set forth what efforts it has made to obtain the information.</w:t>
      </w:r>
    </w:p>
    <w:p w14:paraId="2712B65B" w14:textId="77777777" w:rsidR="000C78A4" w:rsidRPr="00AE323C" w:rsidRDefault="000C78A4" w:rsidP="000C78A4">
      <w:pPr>
        <w:pStyle w:val="BlockText"/>
        <w:widowControl/>
        <w:numPr>
          <w:ilvl w:val="0"/>
          <w:numId w:val="0"/>
        </w:numPr>
        <w:autoSpaceDE/>
        <w:autoSpaceDN/>
        <w:adjustRightInd/>
        <w:ind w:left="576" w:right="0"/>
      </w:pPr>
      <w:r w:rsidRPr="00AE323C">
        <w:rPr>
          <w:bCs/>
        </w:rPr>
        <w:t>Sanctions for Noncompliance.</w:t>
      </w:r>
      <w:r w:rsidRPr="00AE323C">
        <w:t xml:space="preserve">  In the event of the contractor's noncompliance with the nondiscrimination provisions of this contract, the sponsor shall impose such contract sanctions as it or the FAA may determine to be appropriate, including, but not limited to:</w:t>
      </w:r>
    </w:p>
    <w:p w14:paraId="13EA864C" w14:textId="77777777" w:rsidR="000C78A4" w:rsidRPr="00AE323C" w:rsidRDefault="000C78A4" w:rsidP="000C78A4">
      <w:pPr>
        <w:pStyle w:val="BlockText"/>
        <w:widowControl/>
        <w:numPr>
          <w:ilvl w:val="0"/>
          <w:numId w:val="0"/>
        </w:numPr>
        <w:tabs>
          <w:tab w:val="left" w:pos="2160"/>
          <w:tab w:val="left" w:pos="2880"/>
        </w:tabs>
        <w:autoSpaceDE/>
        <w:autoSpaceDN/>
        <w:adjustRightInd/>
        <w:ind w:left="576" w:right="0" w:hanging="576"/>
      </w:pPr>
      <w:r w:rsidRPr="00AE323C">
        <w:tab/>
      </w:r>
      <w:proofErr w:type="gramStart"/>
      <w:r w:rsidRPr="00AE323C">
        <w:t>Withholding of</w:t>
      </w:r>
      <w:proofErr w:type="gramEnd"/>
      <w:r w:rsidRPr="00AE323C">
        <w:t xml:space="preserve"> payments to the contractor under the contract until the contractor complies, and/or</w:t>
      </w:r>
    </w:p>
    <w:p w14:paraId="272EBECB" w14:textId="77777777" w:rsidR="000C78A4" w:rsidRPr="00AE323C" w:rsidRDefault="000C78A4" w:rsidP="000C78A4">
      <w:pPr>
        <w:pStyle w:val="BlockText"/>
        <w:widowControl/>
        <w:numPr>
          <w:ilvl w:val="0"/>
          <w:numId w:val="0"/>
        </w:numPr>
        <w:tabs>
          <w:tab w:val="left" w:pos="2880"/>
        </w:tabs>
        <w:autoSpaceDE/>
        <w:autoSpaceDN/>
        <w:adjustRightInd/>
        <w:ind w:left="576" w:right="0" w:hanging="576"/>
      </w:pPr>
      <w:r w:rsidRPr="00AE323C">
        <w:tab/>
        <w:t>Cancellation, termination, or suspension of the contract, in whole or in part.</w:t>
      </w:r>
    </w:p>
    <w:p w14:paraId="475A3987" w14:textId="77777777" w:rsidR="000C78A4" w:rsidRDefault="000C78A4" w:rsidP="000C78A4">
      <w:pPr>
        <w:pStyle w:val="BlockText"/>
        <w:widowControl/>
        <w:numPr>
          <w:ilvl w:val="0"/>
          <w:numId w:val="0"/>
        </w:numPr>
        <w:autoSpaceDE/>
        <w:autoSpaceDN/>
        <w:adjustRightInd/>
        <w:ind w:left="576" w:right="0"/>
      </w:pPr>
      <w:r w:rsidRPr="00AE323C">
        <w:rPr>
          <w:bCs/>
        </w:rPr>
        <w:t>Incorporation of Provisions.</w:t>
      </w:r>
      <w:r w:rsidRPr="00AE323C">
        <w:t xml:space="preserve">  The contractor shall include the provisions of paragraphs 1 through 5 in every subcontract, including procurements of materials and leases of equipment, unless exempt by the Regulations or directives issued pursuant thereto. The contractor shall take such action with respect to any subcontract or procurement as the sponsor or the FAA may direct as a means of enforcing such provisions including sanctions for noncompliance.  Provided, however, that in the event a contractor becomes involved in, or is threatened with, litigation with a subcontractor or supplier as a result of such direction, the contractor may request the Sponsor to enter into such litigation to protect the interests of the sponsor and, in addition, the contractor may request the United States to enter into such litigation to protect the interests of the United States.</w:t>
      </w:r>
    </w:p>
    <w:p w14:paraId="6B5DCA54" w14:textId="77777777" w:rsidR="000C78A4" w:rsidRDefault="000C78A4" w:rsidP="00B91830">
      <w:pPr>
        <w:pStyle w:val="Heading2"/>
      </w:pPr>
      <w:r w:rsidRPr="003130D4">
        <w:lastRenderedPageBreak/>
        <w:t>CLEAN AIR AND WATER POLLUTION CONTROL Contractor agrees to comply with all applicable standards, orders, and regulations issued pursuant to the Clean Air Act (42 USC §§ 7401-7671q) and the Federal Water Pollution Control Act as amended (33 USC §§ 1251-1387). The Contractor agrees to report any violation to the Owner immediately upon discovery. The Owner assumes responsibility for notifying the Environmental Protection Agency (EPA) and the Federal Aviation Administration.  Contractor must include this requirement in all subcontracts that exceed $150,000.</w:t>
      </w:r>
    </w:p>
    <w:p w14:paraId="0827F400" w14:textId="77777777" w:rsidR="000C78A4" w:rsidRDefault="000C78A4" w:rsidP="00B91830">
      <w:pPr>
        <w:pStyle w:val="Heading2"/>
      </w:pPr>
      <w:r>
        <w:t>DEBARMENT AND SUSPENSION:</w:t>
      </w:r>
      <w:r w:rsidRPr="003130D4">
        <w:t xml:space="preserve"> By submitting a bid/proposal under this solicitation, the bidder or offeror certifies that neither it nor its principals are presently debarred or suspended by any Federal department or agency from participation in this transaction.</w:t>
      </w:r>
    </w:p>
    <w:p w14:paraId="7FC864A9" w14:textId="77777777" w:rsidR="000C78A4" w:rsidRPr="003405E0" w:rsidRDefault="000C78A4" w:rsidP="00B91830">
      <w:pPr>
        <w:pStyle w:val="Heading2"/>
      </w:pPr>
      <w:r w:rsidRPr="003405E0">
        <w:t>DISADVANTAGED BUSINESS ENTERPRISES (</w:t>
      </w:r>
      <w:r w:rsidRPr="003405E0">
        <w:rPr>
          <w:u w:color="333399"/>
        </w:rPr>
        <w:t>49 CFR Part 26):</w:t>
      </w:r>
    </w:p>
    <w:p w14:paraId="45CA9E3B" w14:textId="77777777" w:rsidR="000C78A4" w:rsidRPr="003405E0" w:rsidRDefault="000C78A4" w:rsidP="000C78A4">
      <w:pPr>
        <w:pStyle w:val="BlockText"/>
        <w:widowControl/>
        <w:numPr>
          <w:ilvl w:val="0"/>
          <w:numId w:val="0"/>
        </w:numPr>
        <w:autoSpaceDE/>
        <w:autoSpaceDN/>
        <w:adjustRightInd/>
        <w:ind w:left="576" w:right="0"/>
      </w:pPr>
      <w:r w:rsidRPr="003405E0">
        <w:rPr>
          <w:bCs/>
        </w:rPr>
        <w:t>Contract Assurance (§26.13):</w:t>
      </w:r>
      <w:r w:rsidRPr="003405E0">
        <w:t xml:space="preserve">  The contractor or subcontractor shall not discriminate on the basis of race, color, national origin, or sex in the performance of this contract. The contractor shall carry out applicable requirements of 49 CFR Part 26 in the award and administration of DOT assisted contracts. Failure by the contractor to carry out these requirements is a material breach of this contract, which may result in the termination of this contract or such other remedy, as the recipient deems appropriate.</w:t>
      </w:r>
    </w:p>
    <w:p w14:paraId="09251A93" w14:textId="77777777" w:rsidR="000C78A4" w:rsidRDefault="000C78A4" w:rsidP="00B91830">
      <w:pPr>
        <w:pStyle w:val="Heading2"/>
      </w:pPr>
      <w:r>
        <w:t>DISTRACTED DRIVING:</w:t>
      </w:r>
      <w:r w:rsidRPr="00D518A0">
        <w:t xml:space="preserve"> In accordance with Executive Order 13513, “Federal Leadership on Reducing Text Messaging While Driving”, (10/1/2009) and DOT Order 3902.10, “Text Messaging While Driving”, (12/30/2009), the Federal Aviation Administration encourages recipients of Federal grant funds to adopt and enforce safety policies that decrease crashes by distracted drivers, including policies to ban text messaging while driving when performing work related to a grant or subgrant.  In support of this initiative, the Owner encourages the Contractor to promote policies and initiatives for its employees and other work personnel that decrease crashes by distracted drivers, including policies that ban text messaging while driving motor vehicles while performing work activities associated with the project.  The Contractor must include the substance of this clause in all sub-tier contracts exceeding $10,000 that involve driving a motor vehicle in performance of work activities associated with the project.</w:t>
      </w:r>
    </w:p>
    <w:p w14:paraId="331C603E" w14:textId="77777777" w:rsidR="00710C11" w:rsidRPr="00710C11" w:rsidRDefault="00710C11" w:rsidP="00710C11">
      <w:pPr>
        <w:rPr>
          <w:lang w:val="x-none" w:eastAsia="x-none"/>
        </w:rPr>
      </w:pPr>
    </w:p>
    <w:p w14:paraId="6F792469" w14:textId="77777777" w:rsidR="000C78A4" w:rsidRDefault="000C78A4" w:rsidP="00B91830">
      <w:pPr>
        <w:pStyle w:val="Heading2"/>
      </w:pPr>
      <w:r w:rsidRPr="00D518A0">
        <w:t>DOMESTIC PREFERENCES FOR PROCUREMENTS The Bidder or Offeror certifies by signing and submitting this bid or proposal that, to the greatest extent practicable, the Bidder or Offeror has provided a preference for the purchase, acquisition, or use of goods, products, or materials produced in the United States (including, but not limited to, iron, aluminum, steel, cement, and other manufactured products) in compliance with 2 CFR § 200.322.</w:t>
      </w:r>
    </w:p>
    <w:p w14:paraId="5232F507" w14:textId="77777777" w:rsidR="00710C11" w:rsidRPr="00710C11" w:rsidRDefault="00710C11" w:rsidP="00710C11">
      <w:pPr>
        <w:rPr>
          <w:lang w:val="x-none" w:eastAsia="x-none"/>
        </w:rPr>
      </w:pPr>
    </w:p>
    <w:p w14:paraId="1576B407" w14:textId="77777777" w:rsidR="000C78A4" w:rsidRDefault="000C78A4" w:rsidP="00B91830">
      <w:pPr>
        <w:pStyle w:val="Heading2"/>
      </w:pPr>
      <w:r>
        <w:t xml:space="preserve">FEDERAL FAIR LABOR STANDARDS ACT: </w:t>
      </w:r>
      <w:r w:rsidRPr="00D518A0">
        <w:t>All contracts and subcontracts that result from this solicitation incorporate by reference the provisions of 29 CFR part 201, et seq, the Federal Fair Labor Standards Act (FLSA), with the same force and effect as if given in full text.  The FLSA sets minimum wage, overtime pay, recordkeeping, and child labor standards for full and part-time workers. The [Contractor has full responsibility to monitor compliance to the referenced statute or regulation.  The Contractor must address any claims or disputes that arise from this requirement directly with the U.S. Department of Labor – Wage and Hour Division.</w:t>
      </w:r>
    </w:p>
    <w:p w14:paraId="05E528F8" w14:textId="77777777" w:rsidR="000C78A4" w:rsidRPr="007933B2" w:rsidRDefault="000C78A4" w:rsidP="000C78A4">
      <w:pPr>
        <w:rPr>
          <w:lang w:val="x-none" w:eastAsia="x-none"/>
        </w:rPr>
      </w:pPr>
    </w:p>
    <w:p w14:paraId="639BDD70" w14:textId="77777777" w:rsidR="00710C11" w:rsidRDefault="000C78A4" w:rsidP="00B91830">
      <w:pPr>
        <w:pStyle w:val="Heading2"/>
      </w:pPr>
      <w:r>
        <w:t xml:space="preserve">FOREIGN </w:t>
      </w:r>
      <w:r w:rsidRPr="00D518A0">
        <w:t>TRADE RESTRICTION</w:t>
      </w:r>
      <w:r>
        <w:t>:</w:t>
      </w:r>
      <w:r w:rsidRPr="00D518A0">
        <w:t xml:space="preserve"> </w:t>
      </w:r>
    </w:p>
    <w:p w14:paraId="43615CF4" w14:textId="0AA12883" w:rsidR="000C78A4" w:rsidRDefault="000C78A4" w:rsidP="00710C11">
      <w:pPr>
        <w:ind w:left="576"/>
      </w:pPr>
      <w:r w:rsidRPr="00D518A0">
        <w:t xml:space="preserve">By submission of an offer, the Offeror certifies that with respect to this solicitation and any resultant contract, the Offeror – </w:t>
      </w:r>
    </w:p>
    <w:p w14:paraId="0937D296" w14:textId="77777777" w:rsidR="000C78A4" w:rsidRDefault="000C78A4" w:rsidP="00710C11">
      <w:pPr>
        <w:ind w:left="576"/>
      </w:pPr>
      <w:r w:rsidRPr="00D518A0">
        <w:t>1) is not owned or controlled by one or more citizens of a foreign country included in the list of countries that discriminate against U.S. firms as published by the Office of the United States Trade Representative (USTR</w:t>
      </w:r>
      <w:proofErr w:type="gramStart"/>
      <w:r w:rsidRPr="00D518A0">
        <w:t>);</w:t>
      </w:r>
      <w:proofErr w:type="gramEnd"/>
      <w:r w:rsidRPr="00D518A0">
        <w:t xml:space="preserve"> </w:t>
      </w:r>
    </w:p>
    <w:p w14:paraId="3D968515" w14:textId="77777777" w:rsidR="000C78A4" w:rsidRDefault="000C78A4" w:rsidP="00710C11">
      <w:pPr>
        <w:ind w:left="576"/>
      </w:pPr>
      <w:r w:rsidRPr="00D518A0">
        <w:t xml:space="preserve">2) has not knowingly entered into any contract or subcontract for this project with a person that is a citizen or national of a foreign country included on the list of countries that discriminate against U.S. firms as published by the USTR; and  </w:t>
      </w:r>
    </w:p>
    <w:p w14:paraId="527C4022" w14:textId="77777777" w:rsidR="000C78A4" w:rsidRDefault="000C78A4" w:rsidP="00710C11">
      <w:pPr>
        <w:ind w:left="576"/>
      </w:pPr>
      <w:r w:rsidRPr="00D518A0">
        <w:t xml:space="preserve">3) has not entered into any subcontract for any product to be used on the Federal project that is produced in a foreign country included on the list of countries that discriminate against U.S. firms published by the USTR. </w:t>
      </w:r>
    </w:p>
    <w:p w14:paraId="03B53976" w14:textId="77777777" w:rsidR="000C78A4" w:rsidRDefault="000C78A4" w:rsidP="00710C11">
      <w:pPr>
        <w:ind w:left="576"/>
      </w:pPr>
      <w:r w:rsidRPr="00D518A0">
        <w:t xml:space="preserve">This certification concerns a matter within the jurisdiction of an agency of the United States of America and the making of a false, fictitious, or fraudulent certification may render the maker subject to prosecution under Title 18 USC § 1001. The Offeror/Contractor must provide immediate written notice to the Owner if the Offeror/Contractor learns that its certification or that of a subcontractor was erroneous when submitted or has become erroneous by reason of changed circumstances.  </w:t>
      </w:r>
    </w:p>
    <w:p w14:paraId="5A6A26ED" w14:textId="77777777" w:rsidR="000C78A4" w:rsidRDefault="000C78A4" w:rsidP="00710C11">
      <w:pPr>
        <w:ind w:left="576"/>
      </w:pPr>
      <w:r w:rsidRPr="00D518A0">
        <w:t xml:space="preserve">The Contractor must require subcontractors provide immediate written notice to the Contractor if at any time it learns that its certification was erroneous by reason of changed circumstances. Unless the restrictions of this clause are waived by the Secretary of Transportation in accordance with 49 CFR § 30.17, no contract shall be awarded to an Offeror or subcontractor:  </w:t>
      </w:r>
    </w:p>
    <w:p w14:paraId="0ED0D31F" w14:textId="77777777" w:rsidR="00710C11" w:rsidRDefault="00710C11" w:rsidP="00710C11">
      <w:pPr>
        <w:ind w:left="576"/>
      </w:pPr>
    </w:p>
    <w:p w14:paraId="356441BE" w14:textId="77777777" w:rsidR="000C78A4" w:rsidRDefault="000C78A4" w:rsidP="00710C11">
      <w:pPr>
        <w:ind w:left="576"/>
      </w:pPr>
      <w:r w:rsidRPr="00D518A0">
        <w:t xml:space="preserve">1) who is owned or controlled by one or more citizens or nationals of a foreign country included on the list of countries </w:t>
      </w:r>
      <w:r w:rsidRPr="00D518A0">
        <w:lastRenderedPageBreak/>
        <w:t xml:space="preserve">that discriminate against U.S. firms published by the USTR; or  </w:t>
      </w:r>
    </w:p>
    <w:p w14:paraId="623AE239" w14:textId="77777777" w:rsidR="000C78A4" w:rsidRDefault="000C78A4" w:rsidP="00710C11">
      <w:pPr>
        <w:ind w:left="576"/>
      </w:pPr>
      <w:r w:rsidRPr="00D518A0">
        <w:t xml:space="preserve">2) whose subcontractors are owned or controlled by one or more citizens or nationals of a foreign country on such USTR list; or  </w:t>
      </w:r>
    </w:p>
    <w:p w14:paraId="08059A7F" w14:textId="77777777" w:rsidR="000C78A4" w:rsidRDefault="000C78A4" w:rsidP="00710C11">
      <w:pPr>
        <w:ind w:left="576"/>
      </w:pPr>
      <w:r w:rsidRPr="00D518A0">
        <w:t xml:space="preserve">3) who incorporates in the public works project any product of a foreign country on such USTR list. Nothing contained in the foregoing shall be construed to require establishment of a system of records in order to render, in good faith, the certification required by this provision.  </w:t>
      </w:r>
    </w:p>
    <w:p w14:paraId="24443F32" w14:textId="77777777" w:rsidR="00710C11" w:rsidRDefault="00710C11" w:rsidP="00710C11">
      <w:pPr>
        <w:ind w:left="576"/>
      </w:pPr>
    </w:p>
    <w:p w14:paraId="5A04C24B" w14:textId="53E5719C" w:rsidR="000C78A4" w:rsidRDefault="000C78A4" w:rsidP="00710C11">
      <w:pPr>
        <w:ind w:left="576"/>
      </w:pPr>
      <w:r w:rsidRPr="00D518A0">
        <w:t>The knowledge and information of a contractor is not required to exceed that which is normally possessed by a prudent person in the ordinary course of business dealings. The Offeror agrees that, if awarded a contract resulting from this solicitation, it will incorporate this provision for certification without modification in all lower tier subcontracts. The Contractor may rely on the certification of a prospective subcontractor that it is not a firm from a foreign country included on the list of countries that discriminate against U.S. firms as published by USTR, unless the Offeror has knowledge that the certification is erroneous. This certification is a material representation of fact upon which reliance was placed when making an award.  If it is later determined that the Contractor or subcontractor knowingly rendered an erroneous certification, the Federal Aviation Administration (FAA) may direct through the Owner cancellation of the contract or subcontract for default at no cost to the Owner or the FAA.</w:t>
      </w:r>
    </w:p>
    <w:p w14:paraId="6CB32D1C" w14:textId="77777777" w:rsidR="00B91830" w:rsidRPr="00D518A0" w:rsidRDefault="00B91830" w:rsidP="00710C11">
      <w:pPr>
        <w:ind w:left="576"/>
      </w:pPr>
    </w:p>
    <w:p w14:paraId="039E8E04" w14:textId="77777777" w:rsidR="000C78A4" w:rsidRDefault="000C78A4" w:rsidP="00B91830">
      <w:pPr>
        <w:pStyle w:val="Heading2"/>
      </w:pPr>
      <w:r w:rsidRPr="00D518A0">
        <w:t>LOBBYING</w:t>
      </w:r>
      <w:r>
        <w:t xml:space="preserve"> FEDERAL EMPLOYEES:</w:t>
      </w:r>
      <w:r w:rsidRPr="00D518A0">
        <w:t xml:space="preserve"> The Bidder or Offeror certifies by signing and submitting this bid or proposal, to the best of his or her knowledge and belief, that: </w:t>
      </w:r>
    </w:p>
    <w:p w14:paraId="74BAEFF7" w14:textId="77777777" w:rsidR="000C78A4" w:rsidRDefault="000C78A4" w:rsidP="00710C11">
      <w:pPr>
        <w:ind w:left="576"/>
      </w:pPr>
      <w:r w:rsidRPr="00D518A0">
        <w:t xml:space="preserve">(1) No Federal appropriated funds have been paid or will be paid, by or on behalf of the Bidder or Offeror, to any person for influencing or attempting to influence an officer or employee of an agency, a Member of Congress, an officer or employee of Congress, or an employee of a Member of Congress in connection with the awarding of any Federal contract, the making of any Federal grant, the making of any Federal loan, the entering into of any cooperative agreement, and the extension, continuation, renewal, amendment, or modification of any Federal contract, grant, loan, or cooperative agreement.  </w:t>
      </w:r>
    </w:p>
    <w:p w14:paraId="4294BFA1" w14:textId="77777777" w:rsidR="000C78A4" w:rsidRDefault="000C78A4" w:rsidP="00710C11">
      <w:pPr>
        <w:ind w:left="576"/>
      </w:pPr>
      <w:r w:rsidRPr="00D518A0">
        <w:t xml:space="preserve">(2) If any funds other than Federal appropriated funds have been paid or will be paid to any person for influencing or attempting to influence an officer or employee of any agency, a Member of Congress, an officer or employee of Congress, or an employee of a Member of Congress in connection with this Federal contract, grant, loan, or cooperative agreement, the undersigned shall complete and submit Standard Form-LLL, “Disclosure Form to Report Lobbying,” in accordance with its instructions.  </w:t>
      </w:r>
    </w:p>
    <w:p w14:paraId="5F8868B7" w14:textId="77777777" w:rsidR="000C78A4" w:rsidRDefault="000C78A4" w:rsidP="00710C11">
      <w:pPr>
        <w:ind w:left="576"/>
      </w:pPr>
      <w:r w:rsidRPr="00D518A0">
        <w:t xml:space="preserve">(3) The undersigned shall require that the language of this certification be included in the award documents for all sub-awards at all tiers (including subcontracts, subgrants, and contracts under grants, loans, and cooperative agreements) and that all sub-recipients shall certify and disclose accordingly. This certification is a material representation of fact upon which reliance was placed when this transaction was made or entered into. </w:t>
      </w:r>
    </w:p>
    <w:p w14:paraId="0F261D89" w14:textId="77777777" w:rsidR="000C78A4" w:rsidRDefault="000C78A4" w:rsidP="00710C11">
      <w:pPr>
        <w:ind w:left="576"/>
      </w:pPr>
      <w:r w:rsidRPr="00D518A0">
        <w:t>Submission of this certification is a prerequisite for making or entering into this transaction imposed by section 1352, title 31, U.S. Code. Any person who fails to file the required certification shall be subject to a civil penalty of not less than $10,000 and not more than $100,000 for each such failure.</w:t>
      </w:r>
    </w:p>
    <w:p w14:paraId="6A09C0E1" w14:textId="77777777" w:rsidR="00B91830" w:rsidRPr="00AE323C" w:rsidRDefault="00B91830" w:rsidP="00710C11">
      <w:pPr>
        <w:ind w:left="576"/>
      </w:pPr>
    </w:p>
    <w:p w14:paraId="4447B735" w14:textId="77777777" w:rsidR="000C78A4" w:rsidRDefault="000C78A4" w:rsidP="00B91830">
      <w:pPr>
        <w:pStyle w:val="Heading2"/>
      </w:pPr>
      <w:r w:rsidRPr="00D518A0">
        <w:t>OCCUPATIONAL SAFETY AND HEALTH ACT OF 1970</w:t>
      </w:r>
      <w:r>
        <w:t xml:space="preserve"> </w:t>
      </w:r>
      <w:r w:rsidRPr="00D518A0">
        <w:t>All contracts and subcontracts that result from this solicitation incorporate by reference the requirements of 29 CFR Part 1910 with the same force and effect as if given in full text.  The employer must provide a work environment that is free from recognized hazards that may cause death or serious physical harm to the employee. The employer retains full responsibility to monitor its compliance and their subcontractor’s compliance with the applicable requirements of the Occupational Safety and Health Act of 1970 (29 CFR Part 1910).  The employer must address any claims or disputes that pertain to a referenced requirement directly with the U.S. Department of Labor – Occupational Safety and Health Administration.</w:t>
      </w:r>
    </w:p>
    <w:p w14:paraId="58725946" w14:textId="77777777" w:rsidR="00710C11" w:rsidRPr="00710C11" w:rsidRDefault="00710C11" w:rsidP="00710C11">
      <w:pPr>
        <w:rPr>
          <w:lang w:val="x-none" w:eastAsia="x-none"/>
        </w:rPr>
      </w:pPr>
    </w:p>
    <w:p w14:paraId="0E4C4D11" w14:textId="77777777" w:rsidR="000C78A4" w:rsidRDefault="000C78A4" w:rsidP="00B91830">
      <w:pPr>
        <w:pStyle w:val="Heading2"/>
      </w:pPr>
      <w:r w:rsidRPr="00D518A0">
        <w:t>RECOVERED MATERIALS</w:t>
      </w:r>
      <w:r>
        <w:t>:</w:t>
      </w:r>
      <w:r w:rsidRPr="00D518A0">
        <w:t xml:space="preserve"> Contractor and subcontractor agree to comply with Section 6002 of the Solid Waste Disposal Act, as amended by the Resource Conservation and Recovery Act, and the regulatory provisions of 40 CFR Part 247.  In the performance of this contract and to the extent practicable, the Contractor and subcontractors are to use products containing the highest percentage of recovered materials for items designated by the Environmental Protection Agency (EPA) under 40 CFR Part 247 whenever: The contract requires procurement of $10,000 or more of a designated item during the fiscal year; or The contractor has procured $10,000 or more of a designated item using Federal funding during the previous fiscal year. The list of EPA-designated items is available at www.epa.gov/smm/comprehensive-procurementguidelines-construction-products. Section 6002(c) establishes exceptions to the preference for recovery of EPA-designated products if the contractor can demonstrate the item is: a)  Not reasonably available within a timeframe providing for compliance with the contract performance schedule;  b) Fails to meet reasonable contract performance requirements; or  c)  Is only available at an unreasonable price.  </w:t>
      </w:r>
    </w:p>
    <w:p w14:paraId="6890B6B2" w14:textId="77777777" w:rsidR="00710C11" w:rsidRPr="00710C11" w:rsidRDefault="00710C11" w:rsidP="00710C11">
      <w:pPr>
        <w:rPr>
          <w:lang w:val="x-none" w:eastAsia="x-none"/>
        </w:rPr>
      </w:pPr>
    </w:p>
    <w:p w14:paraId="779280DA" w14:textId="77777777" w:rsidR="00710C11" w:rsidRDefault="000C78A4" w:rsidP="00B91830">
      <w:pPr>
        <w:pStyle w:val="Heading2"/>
      </w:pPr>
      <w:r w:rsidRPr="00EF695A">
        <w:lastRenderedPageBreak/>
        <w:t>TAX DELINQUENCY AND FELONY CONVICTIONS</w:t>
      </w:r>
      <w:r w:rsidRPr="00710C11">
        <w:t xml:space="preserve">: </w:t>
      </w:r>
    </w:p>
    <w:p w14:paraId="20352C5E" w14:textId="6F67AE31" w:rsidR="000C78A4" w:rsidRPr="00710C11" w:rsidRDefault="000C78A4" w:rsidP="00710C11">
      <w:pPr>
        <w:ind w:left="576"/>
      </w:pPr>
      <w:r w:rsidRPr="00710C11">
        <w:t>The applicant must complete the following two certification statements. The applicant must indicate its current status as it relates to tax delinquency and felony conviction by inserting a checkmark (</w:t>
      </w:r>
      <w:r w:rsidRPr="00710C11">
        <w:rPr>
          <w:rFonts w:ascii="Segoe UI Symbol" w:hAnsi="Segoe UI Symbol" w:cs="Segoe UI Symbol"/>
        </w:rPr>
        <w:t>✓</w:t>
      </w:r>
      <w:r w:rsidRPr="00710C11">
        <w:t xml:space="preserve">) in the space following the applicable response. </w:t>
      </w:r>
    </w:p>
    <w:p w14:paraId="32F3C58D" w14:textId="0750787A" w:rsidR="000C78A4" w:rsidRDefault="000C78A4" w:rsidP="00710C11">
      <w:pPr>
        <w:ind w:left="576"/>
      </w:pPr>
      <w:r w:rsidRPr="00710C11">
        <w:t xml:space="preserve">The applicant agrees that, if awarded a contract resulting from this solicitation, it will incorporate this provision for certification in all lower tier subcontracts. Certifications The applicant represents that it is (   ) is not ( </w:t>
      </w:r>
      <w:r w:rsidRPr="00710C11">
        <w:rPr>
          <w:rFonts w:ascii="Segoe UI Symbol" w:hAnsi="Segoe UI Symbol" w:cs="Segoe UI Symbol"/>
        </w:rPr>
        <w:t xml:space="preserve"> </w:t>
      </w:r>
      <w:r w:rsidRPr="00710C11">
        <w:t xml:space="preserve"> ) a corporation that has any unpaid Federal tax liability that has been assessed, for which all judicial and administrative remedies have been exhausted or have lapsed, and that is not being paid in a timely manner pursuant to an agreement with the authority responsible for collecting the tax liability. Note The applicant represents that it is </w:t>
      </w:r>
      <w:proofErr w:type="gramStart"/>
      <w:r w:rsidRPr="00710C11">
        <w:t xml:space="preserve">(  </w:t>
      </w:r>
      <w:proofErr w:type="gramEnd"/>
      <w:r w:rsidRPr="00710C11">
        <w:t xml:space="preserve"> ) is not </w:t>
      </w:r>
      <w:proofErr w:type="gramStart"/>
      <w:r w:rsidRPr="00710C11">
        <w:t xml:space="preserve">(  </w:t>
      </w:r>
      <w:proofErr w:type="gramEnd"/>
      <w:r w:rsidRPr="00710C11">
        <w:t xml:space="preserve"> ) a corporation that was convicted of a criminal violation under any Federal law within the preceding 24 months. If an</w:t>
      </w:r>
      <w:r w:rsidRPr="00EF695A">
        <w:t xml:space="preserve"> applicant responds in the affirmative to either of the above representations, the applicant is ineligible to receive an award unless the Sponsor has received notification from the agency suspension and debarment official (SDO) that the SDO has considered suspension or debarment and determined that further action is not required to protect the Government’s interests.  The applicant therefore must provide information to the owner about its tax liability or conviction to the Owner, who will then notify the FAA Airports District Office, which will then notify the agency’s SDO to facilitate completion of the required considerations before award decisions are made. Term Definitions Felony conviction: Felony conviction means a conviction within the preceding </w:t>
      </w:r>
      <w:r w:rsidR="00710C11" w:rsidRPr="00EF695A">
        <w:t>twenty-four</w:t>
      </w:r>
      <w:r w:rsidRPr="00EF695A">
        <w:t xml:space="preserve"> (24) months of a felony criminal violation under any Federal law and includes conviction of an offense defined in a section of the U.S. Code that specifically classifies the offense as a felony and conviction of an offense that is classified as a felony under 18 USC § 3559. Tax Delinquency: A tax delinquency is any unpaid Federal tax liability that has been assessed, for which all judicial and administrative remedies have been exhausted, or have lapsed, and that is not being paid in a timely manner pursuant to an agreement with the authority responsible for collecting the tax liability. </w:t>
      </w:r>
    </w:p>
    <w:p w14:paraId="511BFB5B" w14:textId="77777777" w:rsidR="00710C11" w:rsidRPr="00710C11" w:rsidRDefault="00710C11" w:rsidP="00710C11">
      <w:pPr>
        <w:ind w:left="576"/>
      </w:pPr>
    </w:p>
    <w:p w14:paraId="4CEE7CED" w14:textId="77777777" w:rsidR="000C78A4" w:rsidRPr="001E47B1" w:rsidRDefault="000C78A4" w:rsidP="00B91830">
      <w:pPr>
        <w:pStyle w:val="Heading2"/>
      </w:pPr>
      <w:r w:rsidRPr="001E47B1">
        <w:t>TERMINATION FOR CAUSE (EQUIPMENT CONTRACTS) The Owner may, by written notice of default to the Contractor, terminate all or part of this Contract for cause if the Contractor:</w:t>
      </w:r>
    </w:p>
    <w:p w14:paraId="743B6D9B" w14:textId="77777777" w:rsidR="000C78A4" w:rsidRPr="001E47B1" w:rsidRDefault="000C78A4" w:rsidP="000C78A4">
      <w:pPr>
        <w:rPr>
          <w:lang w:val="x-none" w:eastAsia="x-none"/>
        </w:rPr>
      </w:pPr>
    </w:p>
    <w:p w14:paraId="26E8C786" w14:textId="77777777" w:rsidR="000C78A4" w:rsidRPr="001E47B1" w:rsidRDefault="000C78A4" w:rsidP="00710C11">
      <w:pPr>
        <w:pStyle w:val="ClauseText"/>
        <w:ind w:left="576"/>
        <w:rPr>
          <w:rFonts w:ascii="Arial" w:hAnsi="Arial" w:cs="Arial"/>
          <w:sz w:val="20"/>
          <w:szCs w:val="20"/>
        </w:rPr>
      </w:pPr>
      <w:r w:rsidRPr="001E47B1">
        <w:rPr>
          <w:rFonts w:ascii="Arial" w:hAnsi="Arial" w:cs="Arial"/>
          <w:sz w:val="20"/>
          <w:szCs w:val="20"/>
        </w:rPr>
        <w:t>Fails to begin the Work under the Contract within the time specified in the Notice- to-Proceed.</w:t>
      </w:r>
    </w:p>
    <w:p w14:paraId="4B3B2F07" w14:textId="77777777" w:rsidR="000C78A4" w:rsidRPr="001E47B1" w:rsidRDefault="000C78A4" w:rsidP="00710C11">
      <w:pPr>
        <w:pStyle w:val="ClauseText"/>
        <w:ind w:left="576"/>
        <w:rPr>
          <w:rFonts w:ascii="Arial" w:hAnsi="Arial" w:cs="Arial"/>
          <w:sz w:val="20"/>
          <w:szCs w:val="20"/>
        </w:rPr>
      </w:pPr>
      <w:r w:rsidRPr="001E47B1">
        <w:rPr>
          <w:rFonts w:ascii="Arial" w:hAnsi="Arial" w:cs="Arial"/>
          <w:sz w:val="20"/>
          <w:szCs w:val="20"/>
        </w:rPr>
        <w:t>Fails to make adequate progress as to endanger performance of this Contract in accordance with its terms.</w:t>
      </w:r>
    </w:p>
    <w:p w14:paraId="38880718" w14:textId="77777777" w:rsidR="000C78A4" w:rsidRPr="001E47B1" w:rsidRDefault="000C78A4" w:rsidP="00710C11">
      <w:pPr>
        <w:pStyle w:val="ClauseText"/>
        <w:ind w:left="576"/>
        <w:rPr>
          <w:rFonts w:ascii="Arial" w:hAnsi="Arial" w:cs="Arial"/>
          <w:sz w:val="20"/>
          <w:szCs w:val="20"/>
        </w:rPr>
      </w:pPr>
      <w:r w:rsidRPr="001E47B1">
        <w:rPr>
          <w:rFonts w:ascii="Arial" w:hAnsi="Arial" w:cs="Arial"/>
          <w:sz w:val="20"/>
          <w:szCs w:val="20"/>
        </w:rPr>
        <w:t>Fails to make delivery of the equipment within the time specified in the Contract, including any Owner approved extensions.</w:t>
      </w:r>
    </w:p>
    <w:p w14:paraId="5584FE9B" w14:textId="77777777" w:rsidR="000C78A4" w:rsidRPr="001E47B1" w:rsidRDefault="000C78A4" w:rsidP="00710C11">
      <w:pPr>
        <w:pStyle w:val="ClauseText"/>
        <w:ind w:left="576"/>
        <w:rPr>
          <w:rFonts w:ascii="Arial" w:hAnsi="Arial" w:cs="Arial"/>
          <w:sz w:val="20"/>
          <w:szCs w:val="20"/>
        </w:rPr>
      </w:pPr>
      <w:r w:rsidRPr="001E47B1">
        <w:rPr>
          <w:rFonts w:ascii="Arial" w:hAnsi="Arial" w:cs="Arial"/>
          <w:sz w:val="20"/>
          <w:szCs w:val="20"/>
        </w:rPr>
        <w:t>Fails to comply with material provisions of the Contract.</w:t>
      </w:r>
    </w:p>
    <w:p w14:paraId="6A2866CF" w14:textId="77777777" w:rsidR="000C78A4" w:rsidRPr="001E47B1" w:rsidRDefault="000C78A4" w:rsidP="00710C11">
      <w:pPr>
        <w:pStyle w:val="ClauseText"/>
        <w:ind w:left="576"/>
        <w:rPr>
          <w:rFonts w:ascii="Arial" w:hAnsi="Arial" w:cs="Arial"/>
          <w:sz w:val="20"/>
          <w:szCs w:val="20"/>
        </w:rPr>
      </w:pPr>
      <w:r w:rsidRPr="001E47B1">
        <w:rPr>
          <w:rFonts w:ascii="Arial" w:hAnsi="Arial" w:cs="Arial"/>
          <w:sz w:val="20"/>
          <w:szCs w:val="20"/>
        </w:rPr>
        <w:t>Submits certifications made under the Contract and as part of their proposal that include false or fraudulent statements; or</w:t>
      </w:r>
    </w:p>
    <w:p w14:paraId="2AFCFF9F" w14:textId="77777777" w:rsidR="000C78A4" w:rsidRPr="001E47B1" w:rsidRDefault="000C78A4" w:rsidP="00710C11">
      <w:pPr>
        <w:pStyle w:val="ClauseText"/>
        <w:ind w:left="576"/>
        <w:rPr>
          <w:rFonts w:ascii="Arial" w:hAnsi="Arial" w:cs="Arial"/>
          <w:sz w:val="20"/>
          <w:szCs w:val="20"/>
        </w:rPr>
      </w:pPr>
      <w:r w:rsidRPr="001E47B1">
        <w:rPr>
          <w:rFonts w:ascii="Arial" w:hAnsi="Arial" w:cs="Arial"/>
          <w:sz w:val="20"/>
          <w:szCs w:val="20"/>
        </w:rPr>
        <w:t>Becomes insolvent or declares bankruptcy.</w:t>
      </w:r>
    </w:p>
    <w:p w14:paraId="46E74A3B" w14:textId="77777777" w:rsidR="000C78A4" w:rsidRPr="001E47B1" w:rsidRDefault="000C78A4" w:rsidP="000C78A4">
      <w:pPr>
        <w:pStyle w:val="ClauseText"/>
        <w:spacing w:line="264" w:lineRule="auto"/>
        <w:ind w:left="360"/>
        <w:jc w:val="both"/>
        <w:rPr>
          <w:rFonts w:ascii="Arial" w:hAnsi="Arial" w:cs="Arial"/>
          <w:sz w:val="20"/>
          <w:szCs w:val="20"/>
        </w:rPr>
      </w:pPr>
      <w:r w:rsidRPr="001E47B1">
        <w:rPr>
          <w:rFonts w:ascii="Arial" w:hAnsi="Arial" w:cs="Arial"/>
          <w:sz w:val="20"/>
          <w:szCs w:val="20"/>
        </w:rPr>
        <w:t xml:space="preserve">If one or more of the stated events occur, the Owner will give notice in writing to the Contractor and Surety of </w:t>
      </w:r>
      <w:proofErr w:type="gramStart"/>
      <w:r w:rsidRPr="001E47B1">
        <w:rPr>
          <w:rFonts w:ascii="Arial" w:hAnsi="Arial" w:cs="Arial"/>
          <w:sz w:val="20"/>
          <w:szCs w:val="20"/>
        </w:rPr>
        <w:t>its</w:t>
      </w:r>
      <w:proofErr w:type="gramEnd"/>
      <w:r w:rsidRPr="001E47B1">
        <w:rPr>
          <w:rFonts w:ascii="Arial" w:hAnsi="Arial" w:cs="Arial"/>
          <w:sz w:val="20"/>
          <w:szCs w:val="20"/>
        </w:rPr>
        <w:t xml:space="preserve"> intent to terminate the contract for cause. At the Owner’s discretion, the notice may allow the Contractor and Surety an opportunity to cure the breach or default. </w:t>
      </w:r>
    </w:p>
    <w:p w14:paraId="3217A09C" w14:textId="77777777" w:rsidR="000C78A4" w:rsidRPr="001E47B1" w:rsidRDefault="000C78A4" w:rsidP="000C78A4">
      <w:pPr>
        <w:pStyle w:val="ClauseText"/>
        <w:spacing w:line="264" w:lineRule="auto"/>
        <w:ind w:left="360"/>
        <w:jc w:val="both"/>
        <w:rPr>
          <w:rFonts w:ascii="Arial" w:hAnsi="Arial" w:cs="Arial"/>
          <w:sz w:val="20"/>
          <w:szCs w:val="20"/>
        </w:rPr>
      </w:pPr>
      <w:r w:rsidRPr="001E47B1">
        <w:rPr>
          <w:rFonts w:ascii="Arial" w:hAnsi="Arial" w:cs="Arial"/>
          <w:sz w:val="20"/>
          <w:szCs w:val="20"/>
        </w:rPr>
        <w:t>If within [10] days of the receipt of notice, the Contractor or Surety fails to remedy the breach or default to the satisfaction of the Owner, the Owner has authority to acquire equipment by other procurement action. The Contractor will be liable to the Owner for any excess costs the Owner incurs for acquiring such similar equipment.</w:t>
      </w:r>
    </w:p>
    <w:p w14:paraId="4F795F15" w14:textId="77777777" w:rsidR="000C78A4" w:rsidRPr="001E47B1" w:rsidRDefault="000C78A4" w:rsidP="000C78A4">
      <w:pPr>
        <w:pStyle w:val="ClauseText"/>
        <w:spacing w:line="264" w:lineRule="auto"/>
        <w:ind w:left="360"/>
        <w:jc w:val="both"/>
        <w:rPr>
          <w:rFonts w:ascii="Arial" w:hAnsi="Arial" w:cs="Arial"/>
          <w:sz w:val="20"/>
          <w:szCs w:val="20"/>
        </w:rPr>
      </w:pPr>
      <w:r w:rsidRPr="001E47B1">
        <w:rPr>
          <w:rFonts w:ascii="Arial" w:hAnsi="Arial" w:cs="Arial"/>
          <w:sz w:val="20"/>
          <w:szCs w:val="20"/>
        </w:rPr>
        <w:t>Payment for completed equipment delivered to and accepted by the Owner shall be at the Contract price. The Owner may withhold from amounts otherwise due the Contractor for such completed equipment, such sum as the Owner determines to be necessary to protect the Owner against loss because of Contractor default.</w:t>
      </w:r>
    </w:p>
    <w:p w14:paraId="7E417D5F" w14:textId="77777777" w:rsidR="000C78A4" w:rsidRPr="001E47B1" w:rsidRDefault="000C78A4" w:rsidP="000C78A4">
      <w:pPr>
        <w:pStyle w:val="ClauseText"/>
        <w:spacing w:line="264" w:lineRule="auto"/>
        <w:ind w:left="360"/>
        <w:jc w:val="both"/>
        <w:rPr>
          <w:rFonts w:ascii="Arial" w:hAnsi="Arial" w:cs="Arial"/>
          <w:sz w:val="20"/>
          <w:szCs w:val="20"/>
        </w:rPr>
      </w:pPr>
      <w:r w:rsidRPr="001E47B1">
        <w:rPr>
          <w:rFonts w:ascii="Arial" w:hAnsi="Arial" w:cs="Arial"/>
          <w:sz w:val="20"/>
          <w:szCs w:val="20"/>
        </w:rPr>
        <w:t xml:space="preserve">Owner will not terminate the Contractor’s right to proceed with the work under this clause if the delay in completing the work arises from unforeseeable causes beyond </w:t>
      </w:r>
      <w:proofErr w:type="gramStart"/>
      <w:r w:rsidRPr="001E47B1">
        <w:rPr>
          <w:rFonts w:ascii="Arial" w:hAnsi="Arial" w:cs="Arial"/>
          <w:sz w:val="20"/>
          <w:szCs w:val="20"/>
        </w:rPr>
        <w:t>the control</w:t>
      </w:r>
      <w:proofErr w:type="gramEnd"/>
      <w:r w:rsidRPr="001E47B1">
        <w:rPr>
          <w:rFonts w:ascii="Arial" w:hAnsi="Arial" w:cs="Arial"/>
          <w:sz w:val="20"/>
          <w:szCs w:val="20"/>
        </w:rPr>
        <w:t xml:space="preserve"> and without the fault or negligence of the Contractor. Examples of such acceptable causes include acts of God, acts of the Owner, acts of another Contractor in the performance of a contract with the Owner, and severe weather events that substantially exceed normal conditions for the location.</w:t>
      </w:r>
    </w:p>
    <w:p w14:paraId="31739010" w14:textId="77777777" w:rsidR="000C78A4" w:rsidRPr="001E47B1" w:rsidRDefault="000C78A4" w:rsidP="000C78A4">
      <w:pPr>
        <w:pStyle w:val="ClauseText"/>
        <w:spacing w:line="264" w:lineRule="auto"/>
        <w:ind w:left="360"/>
        <w:jc w:val="both"/>
        <w:rPr>
          <w:rFonts w:ascii="Arial" w:hAnsi="Arial" w:cs="Arial"/>
          <w:sz w:val="20"/>
          <w:szCs w:val="20"/>
        </w:rPr>
      </w:pPr>
      <w:r w:rsidRPr="001E47B1">
        <w:rPr>
          <w:rFonts w:ascii="Arial" w:hAnsi="Arial" w:cs="Arial"/>
          <w:sz w:val="20"/>
          <w:szCs w:val="20"/>
        </w:rPr>
        <w:lastRenderedPageBreak/>
        <w:t xml:space="preserve">If, after termination of the Contractor’s right to proceed, the Owner determines that the Contractor was not in </w:t>
      </w:r>
      <w:proofErr w:type="gramStart"/>
      <w:r w:rsidRPr="001E47B1">
        <w:rPr>
          <w:rFonts w:ascii="Arial" w:hAnsi="Arial" w:cs="Arial"/>
          <w:sz w:val="20"/>
          <w:szCs w:val="20"/>
        </w:rPr>
        <w:t>default</w:t>
      </w:r>
      <w:proofErr w:type="gramEnd"/>
      <w:r w:rsidRPr="001E47B1">
        <w:rPr>
          <w:rFonts w:ascii="Arial" w:hAnsi="Arial" w:cs="Arial"/>
          <w:sz w:val="20"/>
          <w:szCs w:val="20"/>
        </w:rPr>
        <w:t>, or that the delay was excusable, the rights and obligations of the parties will be the same as if the Owner issued the termination for the convenience the Owner.</w:t>
      </w:r>
    </w:p>
    <w:p w14:paraId="396A74AE" w14:textId="77777777" w:rsidR="000C78A4" w:rsidRPr="001E47B1" w:rsidRDefault="000C78A4" w:rsidP="000C78A4">
      <w:pPr>
        <w:pStyle w:val="ClauseText"/>
        <w:spacing w:line="264" w:lineRule="auto"/>
        <w:ind w:left="360"/>
        <w:jc w:val="both"/>
        <w:rPr>
          <w:rFonts w:ascii="Arial" w:hAnsi="Arial" w:cs="Arial"/>
          <w:sz w:val="20"/>
          <w:szCs w:val="20"/>
        </w:rPr>
      </w:pPr>
      <w:r w:rsidRPr="001E47B1">
        <w:rPr>
          <w:rFonts w:ascii="Arial" w:hAnsi="Arial" w:cs="Arial"/>
          <w:sz w:val="20"/>
          <w:szCs w:val="20"/>
        </w:rPr>
        <w:t>The rights and remedies of the Owner in this clause are in addition to any other rights and remedies provided by law or under this contract.</w:t>
      </w:r>
    </w:p>
    <w:p w14:paraId="03680D9A" w14:textId="77777777" w:rsidR="00440195" w:rsidRPr="005C2F14" w:rsidRDefault="00440195" w:rsidP="00F81C8A">
      <w:pPr>
        <w:pStyle w:val="BlockText"/>
        <w:widowControl/>
        <w:numPr>
          <w:ilvl w:val="0"/>
          <w:numId w:val="0"/>
        </w:numPr>
        <w:autoSpaceDE/>
        <w:autoSpaceDN/>
        <w:adjustRightInd/>
        <w:spacing w:after="0"/>
        <w:ind w:left="576" w:right="0" w:hanging="576"/>
        <w:rPr>
          <w:rFonts w:cs="Arial"/>
          <w:szCs w:val="20"/>
          <w:u w:val="single"/>
        </w:rPr>
        <w:sectPr w:rsidR="00440195" w:rsidRPr="005C2F14" w:rsidSect="003A6B23">
          <w:headerReference w:type="even" r:id="rId15"/>
          <w:headerReference w:type="default" r:id="rId16"/>
          <w:footerReference w:type="default" r:id="rId17"/>
          <w:headerReference w:type="first" r:id="rId18"/>
          <w:pgSz w:w="12240" w:h="15840" w:code="1"/>
          <w:pgMar w:top="720" w:right="720" w:bottom="720" w:left="720" w:header="432" w:footer="432" w:gutter="0"/>
          <w:pgNumType w:start="1"/>
          <w:cols w:space="720"/>
          <w:noEndnote/>
          <w:docGrid w:linePitch="326"/>
        </w:sectPr>
      </w:pPr>
    </w:p>
    <w:p w14:paraId="49DE8990" w14:textId="77777777" w:rsidR="00DF4853" w:rsidRPr="00250B16" w:rsidRDefault="00DF4853" w:rsidP="00DF4853">
      <w:pPr>
        <w:pStyle w:val="Heading1"/>
        <w:rPr>
          <w:rFonts w:cs="Arial"/>
        </w:rPr>
      </w:pPr>
      <w:r w:rsidRPr="00250B16">
        <w:rPr>
          <w:rFonts w:cs="Arial"/>
        </w:rPr>
        <w:lastRenderedPageBreak/>
        <w:t xml:space="preserve">SPECIFICATION </w:t>
      </w:r>
    </w:p>
    <w:p w14:paraId="2381768F" w14:textId="77777777" w:rsidR="006A65BD" w:rsidRDefault="006A65BD" w:rsidP="00645D51">
      <w:pPr>
        <w:pStyle w:val="Heading2"/>
        <w:numPr>
          <w:ilvl w:val="0"/>
          <w:numId w:val="6"/>
        </w:numPr>
      </w:pPr>
      <w:r w:rsidRPr="00D22516">
        <w:t>GENERAL SPECIFICATION:</w:t>
      </w:r>
    </w:p>
    <w:p w14:paraId="2615961A" w14:textId="77777777" w:rsidR="00645D51" w:rsidRPr="00645D51" w:rsidRDefault="00645D51" w:rsidP="00645D51">
      <w:pPr>
        <w:rPr>
          <w:lang w:val="x-none" w:eastAsia="x-none"/>
        </w:rPr>
      </w:pPr>
    </w:p>
    <w:p w14:paraId="54A0331A" w14:textId="77777777" w:rsidR="00645D51" w:rsidRPr="000F18BB" w:rsidRDefault="00645D51" w:rsidP="00645D51">
      <w:pPr>
        <w:ind w:left="576"/>
      </w:pPr>
      <w:r w:rsidRPr="000F18BB">
        <w:t>It is the purpose of this specification to describe a new, multi-function, hi-speed, 4-wheel-drive, all-wheel-steer, carrier tractor with airport plow, fifth wheel towing hitch, under body scraper, and cradling runway broom.  The unit will be of cab-forward design. This vehicle must be designed and manufactured for the specific purpose of airport snow removal. The total GVW of all axles combined shall be 81,000 pounds minimum. For maximum tractive efforts for all equipment configurations, static axle loading with all fluids filled and equipment operating shall be optimized. This vehicle shall also comply with all applicable FMCSR and FMVSS quality/safety standards, requirements of the FAA Advisory Circular 150/5220-20, and SAE ARP 5548</w:t>
      </w:r>
    </w:p>
    <w:p w14:paraId="20D55A98" w14:textId="6033811E" w:rsidR="00645D51" w:rsidRPr="000F18BB" w:rsidRDefault="00645D51" w:rsidP="00645D51">
      <w:pPr>
        <w:ind w:left="576"/>
      </w:pPr>
      <w:r w:rsidRPr="000F18BB">
        <w:t xml:space="preserve">The unit will be provided with a 24-foot wide, reversible </w:t>
      </w:r>
      <w:r w:rsidRPr="000F18BB">
        <w:t>snowplow</w:t>
      </w:r>
      <w:r w:rsidRPr="000F18BB">
        <w:t xml:space="preserve">, 12-foot underbody scraper (optional), and </w:t>
      </w:r>
      <w:r>
        <w:t>22</w:t>
      </w:r>
      <w:r w:rsidRPr="000F18BB">
        <w:t>-foot-high</w:t>
      </w:r>
      <w:r w:rsidRPr="000F18BB">
        <w:t xml:space="preserve"> performance tracking towed runway broom.  The truck is to include a hands-free quick attach system for mounting plow to the 4x4 tractor carrier.  The plow will utilize tungsten carbide insert cutting edges. Unit is to include all factory standard equipment, unless specified otherwise.</w:t>
      </w:r>
      <w:r>
        <w:t xml:space="preserve"> </w:t>
      </w:r>
    </w:p>
    <w:p w14:paraId="34012D25" w14:textId="77777777" w:rsidR="00645D51" w:rsidRPr="000F18BB" w:rsidRDefault="00645D51" w:rsidP="00645D51">
      <w:pPr>
        <w:ind w:left="576"/>
      </w:pPr>
      <w:r w:rsidRPr="000F18BB">
        <w:t>Shall be designed for one-man operation.  The configuration shall be front mounted attachments, belly scraper, forward mounted cab design, and bare frame for fifth wheel and ballast at rear. Unit shall be a Modular Cab Forward Mid-Engine Power Unit with 5</w:t>
      </w:r>
      <w:r w:rsidRPr="000F18BB">
        <w:rPr>
          <w:vertAlign w:val="superscript"/>
        </w:rPr>
        <w:t>tH</w:t>
      </w:r>
      <w:r w:rsidRPr="000F18BB">
        <w:t xml:space="preserve"> Wheel type Tow Broom or Modular MTE Cabover Engine Power Unit with 5</w:t>
      </w:r>
      <w:r w:rsidRPr="000F18BB">
        <w:rPr>
          <w:vertAlign w:val="superscript"/>
        </w:rPr>
        <w:t>tH</w:t>
      </w:r>
      <w:r w:rsidRPr="000F18BB">
        <w:t xml:space="preserve"> Wheel type Tow Broom. The design of this unit shall ensure positive tire-to-ground tractive effort while brooming.</w:t>
      </w:r>
    </w:p>
    <w:p w14:paraId="32CCEB77" w14:textId="77777777" w:rsidR="00645D51" w:rsidRDefault="00645D51" w:rsidP="00645D51">
      <w:pPr>
        <w:ind w:left="576"/>
      </w:pPr>
    </w:p>
    <w:p w14:paraId="713489F9" w14:textId="0C15939F" w:rsidR="00645D51" w:rsidRPr="000F18BB" w:rsidRDefault="00645D51" w:rsidP="00645D51">
      <w:pPr>
        <w:ind w:left="576"/>
      </w:pPr>
      <w:r>
        <w:t>Dimensions</w:t>
      </w:r>
      <w:r w:rsidRPr="000F18BB">
        <w:t>:</w:t>
      </w:r>
    </w:p>
    <w:p w14:paraId="079E0C4C" w14:textId="77777777" w:rsidR="00645D51" w:rsidRPr="000F18BB" w:rsidRDefault="00645D51" w:rsidP="00645D51">
      <w:pPr>
        <w:ind w:left="576"/>
      </w:pPr>
      <w:r w:rsidRPr="000F18BB">
        <w:t>Overall height, 144-inches; maximum.</w:t>
      </w:r>
    </w:p>
    <w:p w14:paraId="554A7662" w14:textId="77777777" w:rsidR="00645D51" w:rsidRPr="000F18BB" w:rsidRDefault="00645D51" w:rsidP="00645D51">
      <w:pPr>
        <w:ind w:left="576"/>
      </w:pPr>
      <w:r w:rsidRPr="000F18BB">
        <w:t>Wheelbase, approximately 158-inches.  (Approximately 170-inches with belly scraper option)</w:t>
      </w:r>
    </w:p>
    <w:p w14:paraId="24AC5EFA" w14:textId="77777777" w:rsidR="00645D51" w:rsidRPr="000F18BB" w:rsidRDefault="00645D51" w:rsidP="00645D51">
      <w:pPr>
        <w:ind w:left="576"/>
      </w:pPr>
      <w:r w:rsidRPr="000F18BB">
        <w:t xml:space="preserve">Overall transport width, without any attachment, 102-inches; maximum. </w:t>
      </w:r>
    </w:p>
    <w:p w14:paraId="03C45A57" w14:textId="77777777" w:rsidR="00645D51" w:rsidRPr="000F18BB" w:rsidRDefault="00645D51" w:rsidP="00645D51">
      <w:pPr>
        <w:ind w:left="576"/>
      </w:pPr>
      <w:r w:rsidRPr="000F18BB">
        <w:t xml:space="preserve">Turning diameter, without towed broom, but with Runway Plow angled, outside wall to wall, utilizing 4-wheel steer, 63-feet; maximum.  </w:t>
      </w:r>
    </w:p>
    <w:p w14:paraId="54E629F0" w14:textId="77777777" w:rsidR="00645D51" w:rsidRDefault="00645D51" w:rsidP="00645D51">
      <w:pPr>
        <w:ind w:left="576"/>
      </w:pPr>
    </w:p>
    <w:p w14:paraId="57CF21E5" w14:textId="2FF49433" w:rsidR="00645D51" w:rsidRPr="000F18BB" w:rsidRDefault="00645D51" w:rsidP="00645D51">
      <w:pPr>
        <w:ind w:left="576"/>
      </w:pPr>
      <w:r w:rsidRPr="000F18BB">
        <w:t>Component Selection:</w:t>
      </w:r>
    </w:p>
    <w:p w14:paraId="40542841" w14:textId="77777777" w:rsidR="00645D51" w:rsidRPr="000F18BB" w:rsidRDefault="00645D51" w:rsidP="00645D51">
      <w:pPr>
        <w:ind w:left="576"/>
      </w:pPr>
      <w:r w:rsidRPr="000F18BB">
        <w:t>The components selected shall be rated for the maximum loading they would be subjected to in severe service. The torque rating of a driven component shall exceed the input torque.  The component parts and structure of the unit shall be sized and designed to safely withstand the maximum load imposed, without failure or induction of deterioration. All units shall be constructed from current production components.</w:t>
      </w:r>
    </w:p>
    <w:p w14:paraId="77992C30" w14:textId="77777777" w:rsidR="00645D51" w:rsidRDefault="00645D51" w:rsidP="00645D51">
      <w:pPr>
        <w:ind w:left="576"/>
      </w:pPr>
    </w:p>
    <w:p w14:paraId="4A4120D4" w14:textId="77777777" w:rsidR="00645D51" w:rsidRPr="000F18BB" w:rsidRDefault="00645D51" w:rsidP="00645D51">
      <w:pPr>
        <w:ind w:left="576"/>
      </w:pPr>
      <w:r w:rsidRPr="000F18BB">
        <w:t>Standard Components:</w:t>
      </w:r>
    </w:p>
    <w:p w14:paraId="3F95345D" w14:textId="77777777" w:rsidR="00645D51" w:rsidRPr="000F18BB" w:rsidRDefault="00645D51" w:rsidP="00645D51">
      <w:pPr>
        <w:ind w:left="576"/>
      </w:pPr>
      <w:r w:rsidRPr="000F18BB">
        <w:t>All components and accessories advertised in the manufacturer’s current model year brochure and specifications as standard, unless superseded by these specifications, shall be provided with the unit.</w:t>
      </w:r>
    </w:p>
    <w:p w14:paraId="5A06BB56" w14:textId="77777777" w:rsidR="00645D51" w:rsidRDefault="00645D51" w:rsidP="00645D51">
      <w:pPr>
        <w:ind w:left="576"/>
      </w:pPr>
    </w:p>
    <w:p w14:paraId="4F4DAD21" w14:textId="77777777" w:rsidR="00645D51" w:rsidRPr="000F18BB" w:rsidRDefault="00645D51" w:rsidP="00645D51">
      <w:pPr>
        <w:ind w:left="576"/>
      </w:pPr>
      <w:r w:rsidRPr="000F18BB">
        <w:t>Necessary Components:</w:t>
      </w:r>
    </w:p>
    <w:p w14:paraId="71F7B17D" w14:textId="77777777" w:rsidR="00645D51" w:rsidRDefault="00645D51" w:rsidP="00645D51">
      <w:pPr>
        <w:ind w:left="576"/>
      </w:pPr>
      <w:r w:rsidRPr="000F18BB">
        <w:t>Contractors shall provide any components, hardware, or part necessary for proper assembly, installation, and operation even though that item(s) is not specifically described in the bid specifications. This includes all fittings, couplers, brackets, adapters, etc. Bidders shall include the cost of such components, hardware, and parts in the bid price.</w:t>
      </w:r>
    </w:p>
    <w:p w14:paraId="4660F4D5" w14:textId="77777777" w:rsidR="00645D51" w:rsidRPr="000F18BB" w:rsidRDefault="00645D51" w:rsidP="00645D51">
      <w:pPr>
        <w:ind w:left="576"/>
      </w:pPr>
    </w:p>
    <w:p w14:paraId="109D62ED" w14:textId="77777777" w:rsidR="00645D51" w:rsidRPr="000F18BB" w:rsidRDefault="00645D51" w:rsidP="00645D51">
      <w:pPr>
        <w:ind w:left="576"/>
      </w:pPr>
      <w:r w:rsidRPr="000F18BB">
        <w:t>Application:</w:t>
      </w:r>
    </w:p>
    <w:p w14:paraId="00E8E5E2" w14:textId="77777777" w:rsidR="00645D51" w:rsidRPr="000F18BB" w:rsidRDefault="00645D51" w:rsidP="00645D51">
      <w:pPr>
        <w:ind w:left="576"/>
      </w:pPr>
      <w:r w:rsidRPr="000F18BB">
        <w:t xml:space="preserve">Up to 40 MPH during snow removal operations on ramps, taxiways and runways. Varying terrain and weather conditions throughout the State of Alaska to - 40 </w:t>
      </w:r>
      <w:r w:rsidRPr="000F18BB">
        <w:rPr>
          <w:rFonts w:ascii="Cambria Math" w:hAnsi="Cambria Math" w:cs="Cambria Math"/>
        </w:rPr>
        <w:t>℉</w:t>
      </w:r>
      <w:r w:rsidRPr="000F18BB">
        <w:t xml:space="preserve">. </w:t>
      </w:r>
    </w:p>
    <w:p w14:paraId="01C7C308" w14:textId="77777777" w:rsidR="00645D51" w:rsidRDefault="00645D51" w:rsidP="00645D51">
      <w:pPr>
        <w:ind w:left="576"/>
      </w:pPr>
    </w:p>
    <w:p w14:paraId="6791B8A9" w14:textId="77777777" w:rsidR="00645D51" w:rsidRPr="000F18BB" w:rsidRDefault="00645D51" w:rsidP="00645D51">
      <w:pPr>
        <w:ind w:left="576"/>
      </w:pPr>
      <w:r w:rsidRPr="000F18BB">
        <w:t>Documentation Required:</w:t>
      </w:r>
    </w:p>
    <w:p w14:paraId="5C661DEB" w14:textId="77777777" w:rsidR="00645D51" w:rsidRPr="000F18BB" w:rsidRDefault="00645D51" w:rsidP="00645D51">
      <w:pPr>
        <w:ind w:left="576"/>
      </w:pPr>
      <w:r w:rsidRPr="000F18BB">
        <w:t xml:space="preserve">A basic manufacturer's product brochure describing the equipment bid </w:t>
      </w:r>
      <w:proofErr w:type="gramStart"/>
      <w:r w:rsidRPr="000F18BB">
        <w:t>are</w:t>
      </w:r>
      <w:proofErr w:type="gramEnd"/>
      <w:r w:rsidRPr="000F18BB">
        <w:t xml:space="preserve"> to be provided with your bid package.</w:t>
      </w:r>
    </w:p>
    <w:p w14:paraId="5496AEE4" w14:textId="77777777" w:rsidR="00645D51" w:rsidRDefault="00645D51" w:rsidP="00645D51">
      <w:pPr>
        <w:ind w:left="576"/>
      </w:pPr>
      <w:r w:rsidRPr="000F18BB">
        <w:t xml:space="preserve">Specifications marked with an asterisk </w:t>
      </w:r>
      <w:r w:rsidRPr="000F18BB">
        <w:rPr>
          <w:highlight w:val="yellow"/>
        </w:rPr>
        <w:t>(*)</w:t>
      </w:r>
      <w:r w:rsidRPr="000F18BB">
        <w:t xml:space="preserve"> require supporting documentation in the form of a product brochure, manufacturer's technical data sheet, or a letter of clarification which indicates specifically what the bidder intends to supply in regard to said items and/or how specifications will be met.  In order to help prevent technical errors, following each asterisked item is space that may be used to address the asterisked items. It is required that a letter of clarification or the space behind the asterisked items be used to supply the required information.</w:t>
      </w:r>
    </w:p>
    <w:p w14:paraId="58F2398D" w14:textId="77777777" w:rsidR="00645D51" w:rsidRPr="000F18BB" w:rsidRDefault="00645D51" w:rsidP="00645D51">
      <w:pPr>
        <w:ind w:left="576"/>
      </w:pPr>
    </w:p>
    <w:p w14:paraId="33C03799" w14:textId="77777777" w:rsidR="00645D51" w:rsidRPr="005C2F14" w:rsidRDefault="00645D51" w:rsidP="00645D51">
      <w:pPr>
        <w:pStyle w:val="Heading2"/>
        <w:numPr>
          <w:ilvl w:val="0"/>
          <w:numId w:val="14"/>
        </w:numPr>
        <w:spacing w:line="360" w:lineRule="auto"/>
      </w:pPr>
      <w:r w:rsidRPr="005C2F14">
        <w:t>POWER TRAIN:</w:t>
      </w:r>
    </w:p>
    <w:p w14:paraId="7021A918" w14:textId="77777777" w:rsidR="00645D51" w:rsidRPr="00DF150B" w:rsidRDefault="00645D51" w:rsidP="00645D51">
      <w:pPr>
        <w:pStyle w:val="ListParagraph"/>
        <w:widowControl/>
        <w:numPr>
          <w:ilvl w:val="1"/>
          <w:numId w:val="14"/>
        </w:numPr>
        <w:autoSpaceDE/>
        <w:autoSpaceDN/>
        <w:adjustRightInd/>
        <w:spacing w:line="360" w:lineRule="auto"/>
      </w:pPr>
      <w:r w:rsidRPr="00DF150B">
        <w:t xml:space="preserve">Minimum 11.9-liter nominal displacement, electronically controlled, minimum 475HP. </w:t>
      </w:r>
    </w:p>
    <w:p w14:paraId="5660E69E" w14:textId="77777777" w:rsidR="00645D51" w:rsidRPr="00DF150B" w:rsidRDefault="00645D51" w:rsidP="00645D51">
      <w:pPr>
        <w:pStyle w:val="ListParagraph"/>
        <w:widowControl/>
        <w:numPr>
          <w:ilvl w:val="1"/>
          <w:numId w:val="14"/>
        </w:numPr>
        <w:autoSpaceDE/>
        <w:autoSpaceDN/>
        <w:adjustRightInd/>
        <w:spacing w:line="360" w:lineRule="auto"/>
      </w:pPr>
      <w:r w:rsidRPr="00DF150B">
        <w:lastRenderedPageBreak/>
        <w:t xml:space="preserve">Engine to </w:t>
      </w:r>
      <w:proofErr w:type="gramStart"/>
      <w:r w:rsidRPr="00DF150B">
        <w:t>be</w:t>
      </w:r>
      <w:proofErr w:type="gramEnd"/>
      <w:r w:rsidRPr="00DF150B">
        <w:t xml:space="preserve"> located behind or underneath cab.   If engine is mounted under cab, </w:t>
      </w:r>
      <w:r>
        <w:t>c</w:t>
      </w:r>
      <w:r w:rsidRPr="00DF150B">
        <w:t>ab must fully tilt forward to allow access to the engine.</w:t>
      </w:r>
    </w:p>
    <w:p w14:paraId="5E7C20A0" w14:textId="77777777" w:rsidR="00645D51" w:rsidRPr="00A55E4A" w:rsidRDefault="00645D51" w:rsidP="00645D51">
      <w:pPr>
        <w:pStyle w:val="ListParagraph"/>
        <w:widowControl/>
        <w:numPr>
          <w:ilvl w:val="1"/>
          <w:numId w:val="14"/>
        </w:numPr>
        <w:autoSpaceDE/>
        <w:autoSpaceDN/>
        <w:adjustRightInd/>
        <w:spacing w:line="360" w:lineRule="auto"/>
      </w:pPr>
      <w:r w:rsidRPr="00DF150B">
        <w:t>Provisions shall be provided for draining engine fluids from convenient locations</w:t>
      </w:r>
      <w:r w:rsidRPr="00A55E4A">
        <w:t xml:space="preserve">. </w:t>
      </w:r>
    </w:p>
    <w:p w14:paraId="5AFC832C" w14:textId="77777777" w:rsidR="00645D51" w:rsidRPr="00DF150B" w:rsidRDefault="00645D51" w:rsidP="00645D51">
      <w:pPr>
        <w:pStyle w:val="ListParagraph"/>
        <w:widowControl/>
        <w:numPr>
          <w:ilvl w:val="1"/>
          <w:numId w:val="14"/>
        </w:numPr>
        <w:autoSpaceDE/>
        <w:autoSpaceDN/>
        <w:adjustRightInd/>
        <w:spacing w:line="360" w:lineRule="auto"/>
      </w:pPr>
      <w:r w:rsidRPr="00DF150B">
        <w:t>The carrier engine access cover shall be fiberglass enclosure with a hand pump to open the cover or tilt cab.</w:t>
      </w:r>
    </w:p>
    <w:p w14:paraId="24412227" w14:textId="77777777" w:rsidR="00645D51" w:rsidRPr="00DF150B" w:rsidRDefault="00645D51" w:rsidP="00645D51">
      <w:pPr>
        <w:pStyle w:val="ListParagraph"/>
        <w:widowControl/>
        <w:numPr>
          <w:ilvl w:val="1"/>
          <w:numId w:val="14"/>
        </w:numPr>
        <w:autoSpaceDE/>
        <w:autoSpaceDN/>
        <w:adjustRightInd/>
        <w:spacing w:line="360" w:lineRule="auto"/>
      </w:pPr>
      <w:r w:rsidRPr="00DF150B">
        <w:t>Engine Cooling System:</w:t>
      </w:r>
    </w:p>
    <w:p w14:paraId="71C7EC9C" w14:textId="77777777" w:rsidR="00645D51" w:rsidRPr="00DF150B" w:rsidRDefault="00645D51" w:rsidP="00645D51">
      <w:pPr>
        <w:pStyle w:val="ListParagraph"/>
        <w:widowControl/>
        <w:numPr>
          <w:ilvl w:val="2"/>
          <w:numId w:val="14"/>
        </w:numPr>
        <w:autoSpaceDE/>
        <w:autoSpaceDN/>
        <w:adjustRightInd/>
        <w:spacing w:line="360" w:lineRule="auto"/>
        <w:rPr>
          <w:b/>
        </w:rPr>
      </w:pPr>
      <w:r w:rsidRPr="00DF150B">
        <w:t xml:space="preserve">Coolant to be extended life type antifreeze, affording protection to- 40 </w:t>
      </w:r>
      <w:r w:rsidRPr="00DF150B">
        <w:rPr>
          <w:rFonts w:ascii="Cambria Math" w:hAnsi="Cambria Math" w:cs="Cambria Math"/>
        </w:rPr>
        <w:t>℉</w:t>
      </w:r>
      <w:r w:rsidRPr="00DF150B">
        <w:t xml:space="preserve">.  </w:t>
      </w:r>
    </w:p>
    <w:p w14:paraId="1DCD1097" w14:textId="77777777" w:rsidR="00645D51" w:rsidRPr="00DF150B" w:rsidRDefault="00645D51" w:rsidP="00645D51">
      <w:pPr>
        <w:pStyle w:val="Default"/>
        <w:numPr>
          <w:ilvl w:val="2"/>
          <w:numId w:val="14"/>
        </w:numPr>
        <w:tabs>
          <w:tab w:val="left" w:pos="1080"/>
        </w:tabs>
        <w:spacing w:line="360" w:lineRule="auto"/>
        <w:rPr>
          <w:rFonts w:ascii="Arial" w:hAnsi="Arial"/>
          <w:color w:val="auto"/>
          <w:sz w:val="20"/>
          <w:szCs w:val="20"/>
        </w:rPr>
      </w:pPr>
      <w:r w:rsidRPr="00DF150B">
        <w:rPr>
          <w:rFonts w:ascii="Arial" w:hAnsi="Arial"/>
          <w:color w:val="auto"/>
          <w:sz w:val="20"/>
          <w:szCs w:val="20"/>
        </w:rPr>
        <w:t>The cooling system shall consist of a heavy-duty charge air cooler, engine coolant radiator, transmission oil cooler and hydraulic system cooler.</w:t>
      </w:r>
    </w:p>
    <w:p w14:paraId="5F022454" w14:textId="2B4081A4" w:rsidR="00645D51" w:rsidRPr="00DF150B" w:rsidRDefault="00645D51" w:rsidP="00645D51">
      <w:pPr>
        <w:pStyle w:val="ListParagraph"/>
        <w:widowControl/>
        <w:numPr>
          <w:ilvl w:val="2"/>
          <w:numId w:val="14"/>
        </w:numPr>
        <w:autoSpaceDE/>
        <w:autoSpaceDN/>
        <w:adjustRightInd/>
        <w:spacing w:line="360" w:lineRule="auto"/>
      </w:pPr>
      <w:r w:rsidRPr="00DF150B">
        <w:t>The radiator and cooler assembly shall be mounted with vibration isolators.</w:t>
      </w:r>
      <w:r>
        <w:t xml:space="preserve"> </w:t>
      </w:r>
    </w:p>
    <w:p w14:paraId="7038A28C" w14:textId="77777777" w:rsidR="00645D51" w:rsidRPr="00DF150B" w:rsidRDefault="00645D51" w:rsidP="00645D51">
      <w:pPr>
        <w:pStyle w:val="ListParagraph"/>
        <w:widowControl/>
        <w:numPr>
          <w:ilvl w:val="2"/>
          <w:numId w:val="14"/>
        </w:numPr>
        <w:autoSpaceDE/>
        <w:autoSpaceDN/>
        <w:adjustRightInd/>
        <w:spacing w:line="360" w:lineRule="auto"/>
      </w:pPr>
      <w:r w:rsidRPr="00DF150B">
        <w:t>The transmission cooler shall have a low temperature bypass to allow rapid warm up of the transmission.</w:t>
      </w:r>
    </w:p>
    <w:p w14:paraId="47C0D49D" w14:textId="77777777" w:rsidR="00645D51" w:rsidRPr="00DF150B" w:rsidRDefault="00645D51" w:rsidP="00645D51">
      <w:pPr>
        <w:pStyle w:val="ListParagraph"/>
        <w:widowControl/>
        <w:numPr>
          <w:ilvl w:val="2"/>
          <w:numId w:val="14"/>
        </w:numPr>
        <w:autoSpaceDE/>
        <w:autoSpaceDN/>
        <w:adjustRightInd/>
        <w:spacing w:line="360" w:lineRule="auto"/>
      </w:pPr>
      <w:r w:rsidRPr="00DF150B">
        <w:t>Drain cock(s) will be provided at the low point of cooling system.</w:t>
      </w:r>
    </w:p>
    <w:p w14:paraId="4BA95956" w14:textId="77777777" w:rsidR="00645D51" w:rsidRPr="00DF150B" w:rsidRDefault="00645D51" w:rsidP="00645D51">
      <w:pPr>
        <w:pStyle w:val="ListParagraph"/>
        <w:widowControl/>
        <w:numPr>
          <w:ilvl w:val="2"/>
          <w:numId w:val="14"/>
        </w:numPr>
        <w:autoSpaceDE/>
        <w:autoSpaceDN/>
        <w:adjustRightInd/>
        <w:spacing w:line="360" w:lineRule="auto"/>
      </w:pPr>
      <w:r w:rsidRPr="00DF150B">
        <w:t>Safe and easy access to radiator fill shall be provided.</w:t>
      </w:r>
    </w:p>
    <w:p w14:paraId="3AD50AF7" w14:textId="77777777" w:rsidR="00645D51" w:rsidRPr="00DF150B" w:rsidRDefault="00645D51" w:rsidP="00645D51">
      <w:pPr>
        <w:pStyle w:val="ListParagraph"/>
        <w:widowControl/>
        <w:numPr>
          <w:ilvl w:val="2"/>
          <w:numId w:val="14"/>
        </w:numPr>
        <w:autoSpaceDE/>
        <w:autoSpaceDN/>
        <w:adjustRightInd/>
        <w:spacing w:line="360" w:lineRule="auto"/>
      </w:pPr>
      <w:r w:rsidRPr="00DF150B">
        <w:t>Engine coolant level sight gauge, easily seen by maintenance personnel.</w:t>
      </w:r>
    </w:p>
    <w:p w14:paraId="1A126D97"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Hose Clamps:  </w:t>
      </w:r>
      <w:r w:rsidRPr="00DF150B">
        <w:rPr>
          <w:iCs/>
        </w:rPr>
        <w:t>CONSTANT-TORQUE</w:t>
      </w:r>
      <w:r w:rsidRPr="00DF150B">
        <w:t xml:space="preserve"> or equivalent, stainless steel.</w:t>
      </w:r>
    </w:p>
    <w:p w14:paraId="5002F4C0" w14:textId="77777777" w:rsidR="00645D51" w:rsidRPr="00DF150B" w:rsidRDefault="00645D51" w:rsidP="00645D51">
      <w:pPr>
        <w:pStyle w:val="ListParagraph"/>
        <w:widowControl/>
        <w:numPr>
          <w:ilvl w:val="1"/>
          <w:numId w:val="14"/>
        </w:numPr>
        <w:autoSpaceDE/>
        <w:autoSpaceDN/>
        <w:adjustRightInd/>
        <w:spacing w:line="360" w:lineRule="auto"/>
      </w:pPr>
      <w:r w:rsidRPr="00DF150B">
        <w:t>Engine Air Intake System:</w:t>
      </w:r>
    </w:p>
    <w:p w14:paraId="1C743AC0" w14:textId="77777777" w:rsidR="00645D51" w:rsidRPr="00DF150B" w:rsidRDefault="00645D51" w:rsidP="00645D51">
      <w:pPr>
        <w:pStyle w:val="ListParagraph"/>
        <w:widowControl/>
        <w:numPr>
          <w:ilvl w:val="2"/>
          <w:numId w:val="14"/>
        </w:numPr>
        <w:autoSpaceDE/>
        <w:autoSpaceDN/>
        <w:adjustRightInd/>
        <w:spacing w:line="360" w:lineRule="auto"/>
      </w:pPr>
      <w:r w:rsidRPr="00DF150B">
        <w:t>Must have two (2) stage airs cleaner.</w:t>
      </w:r>
    </w:p>
    <w:p w14:paraId="31FE98CA" w14:textId="77777777" w:rsidR="00645D51" w:rsidRPr="00DF150B" w:rsidRDefault="00645D51" w:rsidP="00645D51">
      <w:pPr>
        <w:pStyle w:val="ListParagraph"/>
        <w:widowControl/>
        <w:numPr>
          <w:ilvl w:val="2"/>
          <w:numId w:val="14"/>
        </w:numPr>
        <w:autoSpaceDE/>
        <w:autoSpaceDN/>
        <w:adjustRightInd/>
        <w:spacing w:line="360" w:lineRule="auto"/>
      </w:pPr>
      <w:r w:rsidRPr="00DF150B">
        <w:t>Air filter restriction indicator.</w:t>
      </w:r>
    </w:p>
    <w:p w14:paraId="0F384A56" w14:textId="77777777" w:rsidR="00645D51" w:rsidRPr="00DF150B" w:rsidRDefault="00645D51" w:rsidP="00645D51">
      <w:pPr>
        <w:pStyle w:val="ListParagraph"/>
        <w:widowControl/>
        <w:numPr>
          <w:ilvl w:val="1"/>
          <w:numId w:val="14"/>
        </w:numPr>
        <w:autoSpaceDE/>
        <w:autoSpaceDN/>
        <w:adjustRightInd/>
        <w:spacing w:line="360" w:lineRule="auto"/>
        <w:rPr>
          <w:b/>
        </w:rPr>
      </w:pPr>
      <w:r w:rsidRPr="00DF150B">
        <w:t>Engine Exhaust System:</w:t>
      </w:r>
    </w:p>
    <w:p w14:paraId="7D888D9F" w14:textId="77777777" w:rsidR="00645D51" w:rsidRPr="00DF150B" w:rsidRDefault="00645D51" w:rsidP="00645D51">
      <w:pPr>
        <w:pStyle w:val="ListParagraph"/>
        <w:widowControl/>
        <w:numPr>
          <w:ilvl w:val="2"/>
          <w:numId w:val="14"/>
        </w:numPr>
        <w:autoSpaceDE/>
        <w:autoSpaceDN/>
        <w:adjustRightInd/>
        <w:spacing w:line="360" w:lineRule="auto"/>
      </w:pPr>
      <w:r w:rsidRPr="00DF150B">
        <w:t>Exhaust system to be designed to prevent rain, snow, or slush from entering exhaust system.</w:t>
      </w:r>
    </w:p>
    <w:p w14:paraId="7AADF86E" w14:textId="77777777" w:rsidR="00645D51" w:rsidRPr="00DF150B" w:rsidRDefault="00645D51" w:rsidP="00645D51">
      <w:pPr>
        <w:pStyle w:val="ListParagraph"/>
        <w:widowControl/>
        <w:numPr>
          <w:ilvl w:val="2"/>
          <w:numId w:val="14"/>
        </w:numPr>
        <w:autoSpaceDE/>
        <w:autoSpaceDN/>
        <w:adjustRightInd/>
        <w:spacing w:line="360" w:lineRule="auto"/>
      </w:pPr>
      <w:r w:rsidRPr="00DF150B">
        <w:t>Exhaust piping to be located away from cab providing maximum visibility and be heat shielded if vulnerable to maintenance personnel.</w:t>
      </w:r>
    </w:p>
    <w:p w14:paraId="7F2094E9" w14:textId="77777777" w:rsidR="00645D51" w:rsidRPr="00DF150B" w:rsidRDefault="00645D51" w:rsidP="00645D51">
      <w:pPr>
        <w:pStyle w:val="ListParagraph"/>
        <w:widowControl/>
        <w:numPr>
          <w:ilvl w:val="1"/>
          <w:numId w:val="14"/>
        </w:numPr>
        <w:autoSpaceDE/>
        <w:autoSpaceDN/>
        <w:adjustRightInd/>
        <w:spacing w:line="360" w:lineRule="auto"/>
      </w:pPr>
      <w:r w:rsidRPr="00DF150B">
        <w:t>Fuel System:</w:t>
      </w:r>
    </w:p>
    <w:p w14:paraId="1FFD9FB7"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Tank capacity: 150 gallons; minimum.  When more than 1 tank is furnished, means </w:t>
      </w:r>
      <w:proofErr w:type="gramStart"/>
      <w:r w:rsidRPr="00DF150B">
        <w:t>shall</w:t>
      </w:r>
      <w:proofErr w:type="gramEnd"/>
      <w:r w:rsidRPr="00DF150B">
        <w:t xml:space="preserve"> be provided to assure equalized fuel level in all tanks. </w:t>
      </w:r>
    </w:p>
    <w:p w14:paraId="5FE4E6B3" w14:textId="77777777" w:rsidR="00645D51" w:rsidRPr="00DF150B" w:rsidRDefault="00645D51" w:rsidP="00645D51">
      <w:pPr>
        <w:pStyle w:val="ListParagraph"/>
        <w:widowControl/>
        <w:numPr>
          <w:ilvl w:val="2"/>
          <w:numId w:val="14"/>
        </w:numPr>
        <w:autoSpaceDE/>
        <w:autoSpaceDN/>
        <w:adjustRightInd/>
        <w:spacing w:line="360" w:lineRule="auto"/>
      </w:pPr>
      <w:r w:rsidRPr="00DF150B">
        <w:t>A 4-inch diameter filler neck with a chain-connected cap and brass tank drain plugs shall be provided. If twin fuel tanks are utilized, they shall be interconnected, single side fuel fill, 30 GPM fill rate with shut-off valves at each end of the crossover. The fuel filler cap shall be painted a color appropriate for the type of fuel, and a permanent label shall be affixed as close as practical to the fill neck(s), in an area visible to the person refueling the vehicle, stating the appropriate fuel and capacity of the tank(s).</w:t>
      </w:r>
    </w:p>
    <w:p w14:paraId="6B735C35" w14:textId="77777777" w:rsidR="00645D51" w:rsidRPr="00DF150B" w:rsidRDefault="00645D51" w:rsidP="00645D51">
      <w:pPr>
        <w:pStyle w:val="ListParagraph"/>
        <w:widowControl/>
        <w:numPr>
          <w:ilvl w:val="2"/>
          <w:numId w:val="14"/>
        </w:numPr>
        <w:autoSpaceDE/>
        <w:autoSpaceDN/>
        <w:adjustRightInd/>
        <w:spacing w:line="360" w:lineRule="auto"/>
      </w:pPr>
      <w:r w:rsidRPr="00DF150B">
        <w:t>Filters shall be easily accessible.  Filter(s) shall include ¼-turn valve(s) to isolate the filter(s) or location of filters (above tank and engine</w:t>
      </w:r>
      <w:proofErr w:type="gramStart"/>
      <w:r w:rsidRPr="00DF150B">
        <w:t>)</w:t>
      </w:r>
      <w:proofErr w:type="gramEnd"/>
      <w:r w:rsidRPr="00DF150B">
        <w:t xml:space="preserve"> or anti-siphon plumbing may be substituted for the shut-off valves. The main intent is to minimize onsite spills during service. </w:t>
      </w:r>
    </w:p>
    <w:p w14:paraId="43A54EC5" w14:textId="77777777" w:rsidR="00645D51" w:rsidRPr="00DF150B" w:rsidRDefault="00645D51" w:rsidP="00645D51">
      <w:pPr>
        <w:pStyle w:val="ListParagraph"/>
        <w:widowControl/>
        <w:numPr>
          <w:ilvl w:val="2"/>
          <w:numId w:val="14"/>
        </w:numPr>
        <w:autoSpaceDE/>
        <w:autoSpaceDN/>
        <w:adjustRightInd/>
        <w:spacing w:line="360" w:lineRule="auto"/>
      </w:pPr>
      <w:r w:rsidRPr="00DF150B">
        <w:t>Fuel system to include heated fuel and water separator.</w:t>
      </w:r>
    </w:p>
    <w:p w14:paraId="37CBBC99" w14:textId="77777777" w:rsidR="00645D51" w:rsidRPr="00DF150B" w:rsidRDefault="00645D51" w:rsidP="00645D51">
      <w:pPr>
        <w:pStyle w:val="ListParagraph"/>
        <w:widowControl/>
        <w:numPr>
          <w:ilvl w:val="1"/>
          <w:numId w:val="14"/>
        </w:numPr>
        <w:autoSpaceDE/>
        <w:autoSpaceDN/>
        <w:adjustRightInd/>
        <w:spacing w:line="360" w:lineRule="auto"/>
        <w:rPr>
          <w:bCs/>
        </w:rPr>
      </w:pPr>
      <w:r w:rsidRPr="00DF150B">
        <w:t>Engine Oil Drain:  To be equipped with a ¼ (one-quarter) turn ball shut-off valve.  An extension hose, or piping, may be required to allow draining of oil into a bucket or pan that would be positioned at ground level.  The ball valve, end of the hose, or piping would require a threaded cap or plug.</w:t>
      </w:r>
    </w:p>
    <w:p w14:paraId="1E0F1C0A" w14:textId="77777777" w:rsidR="00645D51" w:rsidRPr="00DF150B" w:rsidRDefault="00645D51" w:rsidP="00645D51">
      <w:pPr>
        <w:pStyle w:val="ListParagraph"/>
        <w:widowControl/>
        <w:numPr>
          <w:ilvl w:val="1"/>
          <w:numId w:val="14"/>
        </w:numPr>
        <w:autoSpaceDE/>
        <w:autoSpaceDN/>
        <w:adjustRightInd/>
        <w:spacing w:line="360" w:lineRule="auto"/>
        <w:rPr>
          <w:b/>
        </w:rPr>
      </w:pPr>
      <w:r w:rsidRPr="00DF150B">
        <w:t>Engine Cold Starting Aids</w:t>
      </w:r>
      <w:r w:rsidRPr="00DF150B">
        <w:rPr>
          <w:b/>
        </w:rPr>
        <w:t>:</w:t>
      </w:r>
    </w:p>
    <w:p w14:paraId="44B37909" w14:textId="77777777" w:rsidR="00645D51" w:rsidRPr="00DF150B" w:rsidRDefault="00645D51" w:rsidP="00645D51">
      <w:pPr>
        <w:pStyle w:val="ListParagraph"/>
        <w:widowControl/>
        <w:numPr>
          <w:ilvl w:val="2"/>
          <w:numId w:val="14"/>
        </w:numPr>
        <w:autoSpaceDE/>
        <w:autoSpaceDN/>
        <w:adjustRightInd/>
        <w:spacing w:line="360" w:lineRule="auto"/>
      </w:pPr>
      <w:r w:rsidRPr="00DF150B">
        <w:lastRenderedPageBreak/>
        <w:t xml:space="preserve">Automatic electronic </w:t>
      </w:r>
      <w:proofErr w:type="gramStart"/>
      <w:r w:rsidRPr="00DF150B">
        <w:t>ether</w:t>
      </w:r>
      <w:proofErr w:type="gramEnd"/>
      <w:r w:rsidRPr="00DF150B">
        <w:t xml:space="preserve"> injection system, or grid type intake heater.</w:t>
      </w:r>
    </w:p>
    <w:p w14:paraId="34371A19" w14:textId="36C53AAD" w:rsidR="00645D51" w:rsidRPr="00DF150B" w:rsidRDefault="00645D51" w:rsidP="00645D51">
      <w:pPr>
        <w:pStyle w:val="ListParagraph"/>
        <w:widowControl/>
        <w:numPr>
          <w:ilvl w:val="2"/>
          <w:numId w:val="14"/>
        </w:numPr>
        <w:autoSpaceDE/>
        <w:autoSpaceDN/>
        <w:adjustRightInd/>
        <w:spacing w:line="360" w:lineRule="auto"/>
      </w:pPr>
      <w:r w:rsidRPr="00DF150B">
        <w:t>Engine Block Heater: Immersion type, highest wattage available, 110-volt AC (OEM if available).</w:t>
      </w:r>
    </w:p>
    <w:p w14:paraId="40F10407" w14:textId="77777777" w:rsidR="00645D51" w:rsidRPr="00DF150B" w:rsidRDefault="00645D51" w:rsidP="00645D51">
      <w:pPr>
        <w:pStyle w:val="ListParagraph"/>
        <w:widowControl/>
        <w:numPr>
          <w:ilvl w:val="2"/>
          <w:numId w:val="14"/>
        </w:numPr>
        <w:autoSpaceDE/>
        <w:autoSpaceDN/>
        <w:adjustRightInd/>
        <w:spacing w:line="360" w:lineRule="auto"/>
      </w:pPr>
      <w:r w:rsidRPr="00DF150B">
        <w:t>To include an onboard 12V trickle charger/battery maintainer.</w:t>
      </w:r>
    </w:p>
    <w:p w14:paraId="79345D4D" w14:textId="77777777" w:rsidR="00645D51" w:rsidRPr="00DF150B" w:rsidRDefault="00645D51" w:rsidP="00645D51">
      <w:pPr>
        <w:pStyle w:val="ListParagraph"/>
        <w:widowControl/>
        <w:numPr>
          <w:ilvl w:val="2"/>
          <w:numId w:val="14"/>
        </w:numPr>
        <w:autoSpaceDE/>
        <w:autoSpaceDN/>
        <w:adjustRightInd/>
        <w:spacing w:line="360" w:lineRule="auto"/>
      </w:pPr>
      <w:r w:rsidRPr="00DF150B">
        <w:t>Cord for block heater and trickle charger to be joined and routed to a single connection point.</w:t>
      </w:r>
    </w:p>
    <w:p w14:paraId="68EC4E3A" w14:textId="77777777" w:rsidR="00645D51" w:rsidRPr="008825B3" w:rsidRDefault="00645D51" w:rsidP="00645D51">
      <w:pPr>
        <w:pStyle w:val="Heading2"/>
        <w:numPr>
          <w:ilvl w:val="0"/>
          <w:numId w:val="14"/>
        </w:numPr>
        <w:spacing w:line="360" w:lineRule="auto"/>
      </w:pPr>
      <w:r w:rsidRPr="00DF150B">
        <w:t>DRIVE TRAIN:</w:t>
      </w:r>
    </w:p>
    <w:p w14:paraId="4C81FFA1" w14:textId="77777777" w:rsidR="00645D51" w:rsidRPr="00DF150B" w:rsidRDefault="00645D51" w:rsidP="00645D51">
      <w:pPr>
        <w:pStyle w:val="ListParagraph"/>
        <w:widowControl/>
        <w:numPr>
          <w:ilvl w:val="1"/>
          <w:numId w:val="14"/>
        </w:numPr>
        <w:autoSpaceDE/>
        <w:autoSpaceDN/>
        <w:adjustRightInd/>
        <w:spacing w:line="360" w:lineRule="auto"/>
      </w:pPr>
      <w:r w:rsidRPr="00DF150B">
        <w:t xml:space="preserve">Design: To be two (2) axles, single tire, 4x4 design.  Capable of maintaining a continuous forward speed, in working mode, of not less than 40 MPH on level pavement.  The vehicle </w:t>
      </w:r>
      <w:proofErr w:type="gramStart"/>
      <w:r w:rsidRPr="00DF150B">
        <w:t>shall</w:t>
      </w:r>
      <w:proofErr w:type="gramEnd"/>
      <w:r w:rsidRPr="00DF150B">
        <w:t xml:space="preserve"> provide sufficient torque in all gear ranges to support ground speeds during snow removal from 1-45 MPH.</w:t>
      </w:r>
    </w:p>
    <w:p w14:paraId="3238A74B" w14:textId="77777777" w:rsidR="00645D51" w:rsidRPr="00DF150B" w:rsidRDefault="00645D51" w:rsidP="00645D51">
      <w:pPr>
        <w:pStyle w:val="ListParagraph"/>
        <w:widowControl/>
        <w:numPr>
          <w:ilvl w:val="1"/>
          <w:numId w:val="14"/>
        </w:numPr>
        <w:tabs>
          <w:tab w:val="left" w:pos="-1440"/>
          <w:tab w:val="left" w:pos="-720"/>
        </w:tabs>
        <w:autoSpaceDE/>
        <w:autoSpaceDN/>
        <w:adjustRightInd/>
        <w:spacing w:line="360" w:lineRule="auto"/>
      </w:pPr>
      <w:r w:rsidRPr="00DF150B">
        <w:t>Transmission:</w:t>
      </w:r>
    </w:p>
    <w:p w14:paraId="4276BFFD" w14:textId="77777777" w:rsidR="00645D51" w:rsidRPr="00DF150B" w:rsidRDefault="00645D51" w:rsidP="00645D51">
      <w:pPr>
        <w:pStyle w:val="ListParagraph"/>
        <w:widowControl/>
        <w:numPr>
          <w:ilvl w:val="2"/>
          <w:numId w:val="14"/>
        </w:numPr>
        <w:tabs>
          <w:tab w:val="left" w:pos="-1440"/>
          <w:tab w:val="left" w:pos="-720"/>
        </w:tabs>
        <w:autoSpaceDE/>
        <w:autoSpaceDN/>
        <w:adjustRightInd/>
        <w:spacing w:line="360" w:lineRule="auto"/>
      </w:pPr>
      <w:r w:rsidRPr="00DF150B">
        <w:t xml:space="preserve">The transmission shall be Allison RDS 4000.  Shifting shall be accomplished via a touch pad shift control within easy reach of the operator. </w:t>
      </w:r>
    </w:p>
    <w:p w14:paraId="60B01B49" w14:textId="77777777" w:rsidR="00645D51" w:rsidRPr="00DF150B" w:rsidRDefault="00645D51" w:rsidP="00645D51">
      <w:pPr>
        <w:pStyle w:val="ListParagraph"/>
        <w:widowControl/>
        <w:numPr>
          <w:ilvl w:val="2"/>
          <w:numId w:val="14"/>
        </w:numPr>
        <w:tabs>
          <w:tab w:val="left" w:pos="-1440"/>
          <w:tab w:val="left" w:pos="-720"/>
        </w:tabs>
        <w:autoSpaceDE/>
        <w:autoSpaceDN/>
        <w:adjustRightInd/>
        <w:spacing w:line="360" w:lineRule="auto"/>
      </w:pPr>
      <w:r w:rsidRPr="00DF150B">
        <w:t>Transmission is to be locked out if an attempt is made to shift the transmission into gear with the parking brake still engaged.</w:t>
      </w:r>
    </w:p>
    <w:p w14:paraId="5F139935" w14:textId="77777777" w:rsidR="00645D51" w:rsidRPr="00DF150B" w:rsidRDefault="00645D51" w:rsidP="00645D51">
      <w:pPr>
        <w:pStyle w:val="ListParagraph"/>
        <w:widowControl/>
        <w:numPr>
          <w:ilvl w:val="2"/>
          <w:numId w:val="14"/>
        </w:numPr>
        <w:tabs>
          <w:tab w:val="left" w:pos="-1440"/>
          <w:tab w:val="left" w:pos="-720"/>
        </w:tabs>
        <w:autoSpaceDE/>
        <w:autoSpaceDN/>
        <w:adjustRightInd/>
        <w:spacing w:line="360" w:lineRule="auto"/>
      </w:pPr>
      <w:r w:rsidRPr="00DF150B">
        <w:t>To include an oil level sensor option.</w:t>
      </w:r>
    </w:p>
    <w:p w14:paraId="0DE9705B" w14:textId="77777777" w:rsidR="00645D51" w:rsidRPr="00DF150B" w:rsidRDefault="00645D51" w:rsidP="00645D51">
      <w:pPr>
        <w:pStyle w:val="ListParagraph"/>
        <w:widowControl/>
        <w:numPr>
          <w:ilvl w:val="1"/>
          <w:numId w:val="14"/>
        </w:numPr>
        <w:autoSpaceDE/>
        <w:autoSpaceDN/>
        <w:adjustRightInd/>
        <w:spacing w:line="360" w:lineRule="auto"/>
      </w:pPr>
      <w:r w:rsidRPr="00DF150B">
        <w:t>Transfer Case:</w:t>
      </w:r>
    </w:p>
    <w:p w14:paraId="4F880E54" w14:textId="77777777" w:rsidR="00645D51" w:rsidRPr="00DF150B" w:rsidRDefault="00645D51" w:rsidP="00645D51">
      <w:pPr>
        <w:pStyle w:val="ListParagraph"/>
        <w:widowControl/>
        <w:numPr>
          <w:ilvl w:val="2"/>
          <w:numId w:val="14"/>
        </w:numPr>
        <w:autoSpaceDE/>
        <w:autoSpaceDN/>
        <w:adjustRightInd/>
        <w:spacing w:line="360" w:lineRule="auto"/>
      </w:pPr>
      <w:r w:rsidRPr="00DF150B">
        <w:t>Transfer case assemblies shall provide positive drive to the traction drive axle(s) and may be of the single or multispeed design if required.</w:t>
      </w:r>
    </w:p>
    <w:p w14:paraId="319A79FE" w14:textId="77777777" w:rsidR="00645D51" w:rsidRPr="00A55E4A" w:rsidRDefault="00645D51" w:rsidP="00645D51">
      <w:pPr>
        <w:pStyle w:val="ListParagraph"/>
        <w:widowControl/>
        <w:numPr>
          <w:ilvl w:val="1"/>
          <w:numId w:val="14"/>
        </w:numPr>
        <w:autoSpaceDE/>
        <w:autoSpaceDN/>
        <w:adjustRightInd/>
        <w:spacing w:line="360" w:lineRule="auto"/>
      </w:pPr>
      <w:r w:rsidRPr="00A55E4A">
        <w:t>Axles:</w:t>
      </w:r>
    </w:p>
    <w:p w14:paraId="0E46D813" w14:textId="3447F32F" w:rsidR="00645D51" w:rsidRPr="00DF150B" w:rsidRDefault="00645D51" w:rsidP="00645D51">
      <w:pPr>
        <w:pStyle w:val="ListParagraph"/>
        <w:widowControl/>
        <w:numPr>
          <w:ilvl w:val="2"/>
          <w:numId w:val="14"/>
        </w:numPr>
        <w:autoSpaceDE/>
        <w:autoSpaceDN/>
        <w:adjustRightInd/>
        <w:spacing w:line="360" w:lineRule="auto"/>
      </w:pPr>
      <w:r w:rsidRPr="00DF150B">
        <w:t>Front: The front axle shall be a full floating, torsion flow drive/steer type, with a single reduction gear design, minimum 29,000-pound GVW rating at the ground, minimum 10" ground clearance, capable of withstanding loads of the unit being bid. A driver-controlled traction differential unit is required in the front axle.</w:t>
      </w:r>
    </w:p>
    <w:p w14:paraId="4EDBF95D" w14:textId="77777777" w:rsidR="00645D51" w:rsidRPr="00DF150B" w:rsidRDefault="00645D51" w:rsidP="00645D51">
      <w:pPr>
        <w:pStyle w:val="ListParagraph"/>
        <w:widowControl/>
        <w:numPr>
          <w:ilvl w:val="2"/>
          <w:numId w:val="14"/>
        </w:numPr>
        <w:autoSpaceDE/>
        <w:autoSpaceDN/>
        <w:adjustRightInd/>
        <w:spacing w:line="360" w:lineRule="auto"/>
      </w:pPr>
      <w:r w:rsidRPr="00DF150B">
        <w:t>Rear: The rear axle shall be a full floating, torsion flow drive type with a single reduction gear design, minimum 26,000-pound GVW rating at the ground, minimum 10" ground clearance, capable of withstanding loads of the unit being bid.  A driver-controlled traction differential unit is required in the rear axle.</w:t>
      </w:r>
    </w:p>
    <w:p w14:paraId="67FA41EB" w14:textId="77777777" w:rsidR="00645D51" w:rsidRPr="00DF150B" w:rsidRDefault="00645D51" w:rsidP="00645D51">
      <w:pPr>
        <w:pStyle w:val="ListParagraph"/>
        <w:widowControl/>
        <w:numPr>
          <w:ilvl w:val="2"/>
          <w:numId w:val="14"/>
        </w:numPr>
        <w:autoSpaceDE/>
        <w:autoSpaceDN/>
        <w:adjustRightInd/>
        <w:spacing w:line="360" w:lineRule="auto"/>
      </w:pPr>
      <w:r w:rsidRPr="00DF150B">
        <w:t>Front and rear tread widths must not vary more than 2-inches.  Wheel spacers shall not be used to obtain correct tread widths.</w:t>
      </w:r>
    </w:p>
    <w:p w14:paraId="06BFCC1C" w14:textId="67E9F612" w:rsidR="00645D51" w:rsidRPr="00DF150B" w:rsidRDefault="00645D51" w:rsidP="00645D51">
      <w:pPr>
        <w:pStyle w:val="ListParagraph"/>
        <w:widowControl/>
        <w:numPr>
          <w:ilvl w:val="2"/>
          <w:numId w:val="14"/>
        </w:numPr>
        <w:autoSpaceDE/>
        <w:autoSpaceDN/>
        <w:adjustRightInd/>
        <w:spacing w:line="360" w:lineRule="auto"/>
      </w:pPr>
      <w:r w:rsidRPr="00DF150B">
        <w:t xml:space="preserve">For extended life, the steering-drive wheel ends shall be bolted to and removable from the center section of the axle housing.  The permanently lubricated Cardan drive type joints shall be enclosed in a ball and socket. The trunnion pins shall be supported by </w:t>
      </w:r>
      <w:r w:rsidR="00D62F8D" w:rsidRPr="00DF150B">
        <w:t>high-capacity</w:t>
      </w:r>
      <w:r w:rsidRPr="00DF150B">
        <w:t xml:space="preserve"> low friction sealed spherical bushings to </w:t>
      </w:r>
      <w:r w:rsidR="00975FA0" w:rsidRPr="00DF150B">
        <w:t>ensure</w:t>
      </w:r>
      <w:r w:rsidRPr="00DF150B">
        <w:t xml:space="preserve"> long life and smooth steering at all cramp angles.</w:t>
      </w:r>
    </w:p>
    <w:p w14:paraId="07060BB1" w14:textId="77777777" w:rsidR="00645D51" w:rsidRPr="00DF150B" w:rsidRDefault="00645D51" w:rsidP="00645D51">
      <w:pPr>
        <w:pStyle w:val="ListParagraph"/>
        <w:widowControl/>
        <w:numPr>
          <w:ilvl w:val="1"/>
          <w:numId w:val="14"/>
        </w:numPr>
        <w:autoSpaceDE/>
        <w:autoSpaceDN/>
        <w:adjustRightInd/>
        <w:spacing w:line="360" w:lineRule="auto"/>
      </w:pPr>
      <w:r w:rsidRPr="00DF150B">
        <w:t>Drive Lines:  Shall include shielding or guards to prevent damage to specialized components, such as hydraulic components, in case of driveline failure.</w:t>
      </w:r>
    </w:p>
    <w:p w14:paraId="0DFB3DA6" w14:textId="77777777" w:rsidR="00645D51" w:rsidRPr="005C2F14" w:rsidRDefault="00645D51" w:rsidP="00645D51">
      <w:pPr>
        <w:pStyle w:val="Heading2"/>
        <w:numPr>
          <w:ilvl w:val="0"/>
          <w:numId w:val="14"/>
        </w:numPr>
        <w:spacing w:line="360" w:lineRule="auto"/>
      </w:pPr>
      <w:r w:rsidRPr="005C2F14">
        <w:t>CHASSIS:</w:t>
      </w:r>
    </w:p>
    <w:p w14:paraId="7A78D38E" w14:textId="77777777" w:rsidR="00645D51" w:rsidRPr="00DF150B" w:rsidRDefault="00645D51" w:rsidP="00645D51">
      <w:pPr>
        <w:pStyle w:val="ListParagraph"/>
        <w:widowControl/>
        <w:numPr>
          <w:ilvl w:val="1"/>
          <w:numId w:val="14"/>
        </w:numPr>
        <w:autoSpaceDE/>
        <w:autoSpaceDN/>
        <w:adjustRightInd/>
        <w:spacing w:line="360" w:lineRule="auto"/>
      </w:pPr>
      <w:r w:rsidRPr="00DF150B">
        <w:t>The front attachment to the front axle dimension shall be kept as close as possible.  This cab location and the axle to attachment dimension are necessary to have the operator as far forward as good engineering practices will permit, allowing greater visibility and maneuverability while clearing runways and taxiways.</w:t>
      </w:r>
    </w:p>
    <w:p w14:paraId="0858EF04" w14:textId="77777777" w:rsidR="00645D51" w:rsidRPr="00DF150B" w:rsidRDefault="00645D51" w:rsidP="00645D51">
      <w:pPr>
        <w:pStyle w:val="ListParagraph"/>
        <w:widowControl/>
        <w:numPr>
          <w:ilvl w:val="1"/>
          <w:numId w:val="14"/>
        </w:numPr>
        <w:autoSpaceDE/>
        <w:autoSpaceDN/>
        <w:adjustRightInd/>
        <w:spacing w:line="360" w:lineRule="auto"/>
      </w:pPr>
      <w:r w:rsidRPr="00DF150B">
        <w:lastRenderedPageBreak/>
        <w:t xml:space="preserve">The chassis </w:t>
      </w:r>
      <w:proofErr w:type="gramStart"/>
      <w:r w:rsidRPr="00DF150B">
        <w:t>shall</w:t>
      </w:r>
      <w:proofErr w:type="gramEnd"/>
      <w:r w:rsidRPr="00DF150B">
        <w:t xml:space="preserve"> be designed to permit easy and safe mounting and dismounting of the unit for operators and service personnel. </w:t>
      </w:r>
    </w:p>
    <w:p w14:paraId="56D62CD1" w14:textId="7837D21E" w:rsidR="00645D51" w:rsidRPr="00DF150B" w:rsidRDefault="00645D51" w:rsidP="00645D51">
      <w:pPr>
        <w:pStyle w:val="ListParagraph"/>
        <w:widowControl/>
        <w:numPr>
          <w:ilvl w:val="1"/>
          <w:numId w:val="14"/>
        </w:numPr>
        <w:autoSpaceDE/>
        <w:autoSpaceDN/>
        <w:adjustRightInd/>
        <w:spacing w:line="360" w:lineRule="auto"/>
      </w:pPr>
      <w:r w:rsidRPr="00DF150B">
        <w:t xml:space="preserve">All sheet metal, cowling, steps, and fenders shall be free of sharp edges and </w:t>
      </w:r>
      <w:r w:rsidR="00975FA0" w:rsidRPr="00DF150B">
        <w:t>protrusions and</w:t>
      </w:r>
      <w:r w:rsidRPr="00DF150B">
        <w:t xml:space="preserve"> include ample </w:t>
      </w:r>
      <w:proofErr w:type="gramStart"/>
      <w:r w:rsidRPr="00DF150B">
        <w:t>supports</w:t>
      </w:r>
      <w:proofErr w:type="gramEnd"/>
      <w:r w:rsidRPr="00DF150B">
        <w:t xml:space="preserve"> and bracing to prevent distortion and cracking.</w:t>
      </w:r>
    </w:p>
    <w:p w14:paraId="718228E3" w14:textId="77777777" w:rsidR="00645D51" w:rsidRPr="00DF150B" w:rsidRDefault="00645D51" w:rsidP="00645D51">
      <w:pPr>
        <w:pStyle w:val="ListParagraph"/>
        <w:widowControl/>
        <w:numPr>
          <w:ilvl w:val="1"/>
          <w:numId w:val="14"/>
        </w:numPr>
        <w:autoSpaceDE/>
        <w:autoSpaceDN/>
        <w:adjustRightInd/>
        <w:spacing w:line="360" w:lineRule="auto"/>
      </w:pPr>
      <w:r w:rsidRPr="00DF150B">
        <w:t xml:space="preserve">All steps or walkways shall be raised lug or expanded metal type construction. </w:t>
      </w:r>
    </w:p>
    <w:p w14:paraId="296779F0" w14:textId="77777777" w:rsidR="00645D51" w:rsidRPr="00DF150B" w:rsidRDefault="00645D51" w:rsidP="00645D51">
      <w:pPr>
        <w:pStyle w:val="ListParagraph"/>
        <w:widowControl/>
        <w:numPr>
          <w:ilvl w:val="1"/>
          <w:numId w:val="14"/>
        </w:numPr>
        <w:autoSpaceDE/>
        <w:autoSpaceDN/>
        <w:adjustRightInd/>
        <w:spacing w:line="360" w:lineRule="auto"/>
      </w:pPr>
      <w:r w:rsidRPr="00DF150B">
        <w:t xml:space="preserve">Grab bars shall be installed as required for safe mounting and dismounting by personnel following OSHA standards of 3-point contact during all mount and dismount activities.  This shall include a minimum 1-inch diameter vertical grab bar behind each door.  The inside of each door </w:t>
      </w:r>
      <w:proofErr w:type="gramStart"/>
      <w:r w:rsidRPr="00DF150B">
        <w:t>shall</w:t>
      </w:r>
      <w:proofErr w:type="gramEnd"/>
      <w:r w:rsidRPr="00DF150B">
        <w:t xml:space="preserve"> include a minimum 1-foot grab handle positioned under the window.  It shall be made of minimum 1-inch diameter material, round only (no sharp edges or corners) for safety.</w:t>
      </w:r>
    </w:p>
    <w:p w14:paraId="01BDAE34" w14:textId="77777777" w:rsidR="00645D51" w:rsidRPr="00DF150B" w:rsidRDefault="00645D51" w:rsidP="00645D51">
      <w:pPr>
        <w:pStyle w:val="ListParagraph"/>
        <w:widowControl/>
        <w:numPr>
          <w:ilvl w:val="1"/>
          <w:numId w:val="14"/>
        </w:numPr>
        <w:autoSpaceDE/>
        <w:autoSpaceDN/>
        <w:adjustRightInd/>
        <w:spacing w:line="360" w:lineRule="auto"/>
      </w:pPr>
      <w:r w:rsidRPr="00DF150B">
        <w:t>GVWR: 55,000 pounds.</w:t>
      </w:r>
    </w:p>
    <w:p w14:paraId="64D0B557" w14:textId="2C79F7BF" w:rsidR="00645D51" w:rsidRPr="00DF150B" w:rsidRDefault="00645D51" w:rsidP="00645D51">
      <w:pPr>
        <w:pStyle w:val="ListParagraph"/>
        <w:widowControl/>
        <w:numPr>
          <w:ilvl w:val="1"/>
          <w:numId w:val="14"/>
        </w:numPr>
        <w:autoSpaceDE/>
        <w:autoSpaceDN/>
        <w:adjustRightInd/>
        <w:spacing w:line="360" w:lineRule="auto"/>
      </w:pPr>
      <w:r w:rsidRPr="00DF150B">
        <w:t>Wheelbase: 158-inches for the unit without Underbody.  (170-inches with Underbody Option.)</w:t>
      </w:r>
    </w:p>
    <w:p w14:paraId="35C9AA24" w14:textId="757366F9" w:rsidR="00645D51" w:rsidRPr="00DF150B" w:rsidRDefault="00645D51" w:rsidP="00645D51">
      <w:pPr>
        <w:pStyle w:val="ListParagraph"/>
        <w:widowControl/>
        <w:numPr>
          <w:ilvl w:val="1"/>
          <w:numId w:val="14"/>
        </w:numPr>
        <w:autoSpaceDE/>
        <w:autoSpaceDN/>
        <w:adjustRightInd/>
        <w:spacing w:line="360" w:lineRule="auto"/>
      </w:pPr>
      <w:r w:rsidRPr="00DF150B">
        <w:t xml:space="preserve">Ground Clearance: 8-inches with all attachments in the raised position. </w:t>
      </w:r>
    </w:p>
    <w:p w14:paraId="14910843" w14:textId="77777777" w:rsidR="00645D51" w:rsidRPr="00DF150B" w:rsidRDefault="00645D51" w:rsidP="00645D51">
      <w:pPr>
        <w:pStyle w:val="ListParagraph"/>
        <w:widowControl/>
        <w:numPr>
          <w:ilvl w:val="1"/>
          <w:numId w:val="14"/>
        </w:numPr>
        <w:autoSpaceDE/>
        <w:autoSpaceDN/>
        <w:adjustRightInd/>
        <w:spacing w:line="360" w:lineRule="auto"/>
      </w:pPr>
      <w:r w:rsidRPr="00DF150B">
        <w:t>Frame:</w:t>
      </w:r>
    </w:p>
    <w:p w14:paraId="1AF6BC5F" w14:textId="77777777" w:rsidR="00645D51" w:rsidRPr="00DF150B" w:rsidRDefault="00645D51" w:rsidP="00645D51">
      <w:pPr>
        <w:pStyle w:val="ListParagraph"/>
        <w:widowControl/>
        <w:numPr>
          <w:ilvl w:val="2"/>
          <w:numId w:val="14"/>
        </w:numPr>
        <w:autoSpaceDE/>
        <w:autoSpaceDN/>
        <w:adjustRightInd/>
        <w:spacing w:line="360" w:lineRule="auto"/>
      </w:pPr>
      <w:r w:rsidRPr="00DF150B">
        <w:t>Straight steel frame</w:t>
      </w:r>
      <w:r>
        <w:t>:</w:t>
      </w:r>
      <w:r w:rsidRPr="00DF150B">
        <w:t xml:space="preserve"> To be reinforced as required preventing distortion under maximum loads experienced during operation of this vehicle.</w:t>
      </w:r>
    </w:p>
    <w:p w14:paraId="06A54DAD"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Overall frame width must be 34-inches nominal to minimize wracking and torsional stress during operation. </w:t>
      </w:r>
    </w:p>
    <w:p w14:paraId="0EA18C10" w14:textId="77777777" w:rsidR="00645D51" w:rsidRPr="00DF150B" w:rsidRDefault="00645D51" w:rsidP="00645D51">
      <w:pPr>
        <w:pStyle w:val="ListParagraph"/>
        <w:widowControl/>
        <w:numPr>
          <w:ilvl w:val="2"/>
          <w:numId w:val="14"/>
        </w:numPr>
        <w:autoSpaceDE/>
        <w:autoSpaceDN/>
        <w:adjustRightInd/>
        <w:spacing w:line="360" w:lineRule="auto"/>
      </w:pPr>
      <w:r w:rsidRPr="00DF150B">
        <w:t>Frame assembly to include cross members in addition to the engine and drive train components to provide lateral frame stability.</w:t>
      </w:r>
    </w:p>
    <w:p w14:paraId="66870DB6" w14:textId="77777777" w:rsidR="00645D51" w:rsidRPr="00DF150B" w:rsidRDefault="00645D51" w:rsidP="00645D51">
      <w:pPr>
        <w:pStyle w:val="ListParagraph"/>
        <w:widowControl/>
        <w:numPr>
          <w:ilvl w:val="2"/>
          <w:numId w:val="14"/>
        </w:numPr>
        <w:autoSpaceDE/>
        <w:autoSpaceDN/>
        <w:adjustRightInd/>
        <w:spacing w:line="360" w:lineRule="auto"/>
      </w:pPr>
      <w:r w:rsidRPr="00DF150B">
        <w:t>Frame liners, wrappers, fish plating, and bolt-on extensions are not acceptable.</w:t>
      </w:r>
    </w:p>
    <w:p w14:paraId="6625FF64" w14:textId="77777777" w:rsidR="00645D51" w:rsidRPr="00DF150B" w:rsidRDefault="00645D51" w:rsidP="00645D51">
      <w:pPr>
        <w:pStyle w:val="ListParagraph"/>
        <w:numPr>
          <w:ilvl w:val="2"/>
          <w:numId w:val="14"/>
        </w:numPr>
        <w:spacing w:line="360" w:lineRule="auto"/>
      </w:pPr>
      <w:r w:rsidRPr="00DF150B">
        <w:t>All fasteners to be grade-8 per SAE J429.</w:t>
      </w:r>
    </w:p>
    <w:p w14:paraId="5AC39E55" w14:textId="77777777" w:rsidR="00645D51" w:rsidRPr="00DF150B" w:rsidRDefault="00645D51" w:rsidP="00645D51">
      <w:pPr>
        <w:pStyle w:val="ListParagraph"/>
        <w:widowControl/>
        <w:numPr>
          <w:ilvl w:val="1"/>
          <w:numId w:val="14"/>
        </w:numPr>
        <w:autoSpaceDE/>
        <w:autoSpaceDN/>
        <w:adjustRightInd/>
        <w:spacing w:line="360" w:lineRule="auto"/>
      </w:pPr>
      <w:r w:rsidRPr="00DF150B">
        <w:t>Steering:</w:t>
      </w:r>
    </w:p>
    <w:p w14:paraId="1D9DF826"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Front axle steering shall be an integral hydraulic power assist gear type.  The steering gear shall be rated </w:t>
      </w:r>
      <w:proofErr w:type="gramStart"/>
      <w:r w:rsidRPr="00DF150B">
        <w:t>for</w:t>
      </w:r>
      <w:proofErr w:type="gramEnd"/>
      <w:r w:rsidRPr="00DF150B">
        <w:t xml:space="preserve"> heavy-duty service.  For safety, a mechanical linkage shall be maintained between the operator’s steering wheel and front axle, allowing manual steering in the event of a hydraulic or electrical system failure. To be capable of easily maintaining directional control during operation.</w:t>
      </w:r>
    </w:p>
    <w:p w14:paraId="50459867" w14:textId="43263537" w:rsidR="00645D51" w:rsidRPr="00DF150B" w:rsidRDefault="00645D51" w:rsidP="00645D51">
      <w:pPr>
        <w:pStyle w:val="ListParagraph"/>
        <w:widowControl/>
        <w:numPr>
          <w:ilvl w:val="2"/>
          <w:numId w:val="14"/>
        </w:numPr>
        <w:autoSpaceDE/>
        <w:autoSpaceDN/>
        <w:adjustRightInd/>
        <w:spacing w:line="360" w:lineRule="auto"/>
      </w:pPr>
      <w:r w:rsidRPr="00DF150B">
        <w:t xml:space="preserve">Four-wheel steering is required. The four-wheel </w:t>
      </w:r>
      <w:r>
        <w:t>s</w:t>
      </w:r>
      <w:r w:rsidRPr="00DF150B">
        <w:t xml:space="preserve">teering system shall allow the vehicle with a plow attached to accomplish a complete wall-to-wall turning circle of </w:t>
      </w:r>
      <w:r w:rsidR="00975FA0" w:rsidRPr="00DF150B">
        <w:t>75 feet</w:t>
      </w:r>
      <w:r w:rsidRPr="00DF150B">
        <w:t xml:space="preserve"> or less to assure it can complete a U-turn within the confines of a taxiway without damage to lighting or infield surfaces with a Tow Broom </w:t>
      </w:r>
      <w:r>
        <w:t>a</w:t>
      </w:r>
      <w:r w:rsidRPr="00DF150B">
        <w:t>ttached.</w:t>
      </w:r>
    </w:p>
    <w:p w14:paraId="18F49604"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The electronic over hydraulically controlled rear-axle steering system shall operate in conjunction with the mechanically controlled front wheel steering system. </w:t>
      </w:r>
    </w:p>
    <w:p w14:paraId="7A2BCED2"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Four-wheel steering shall be electronically coordinated through the standard steering wheel.  The operator shall have the ability to select the desired mode of operation “on the go” with provisions made for safe transition from one mode to the other.  A selector switch within easy reach of the operator shall provide the option of front steer only, crab steer, or coordinated front/rear steer.  Additionally, a thumb switch control on the joystick shall be provided for controlling the rear steer only.  </w:t>
      </w:r>
    </w:p>
    <w:p w14:paraId="7DAA5768" w14:textId="77777777" w:rsidR="00645D51" w:rsidRPr="00DF150B" w:rsidRDefault="00645D51" w:rsidP="00645D51">
      <w:pPr>
        <w:pStyle w:val="ListParagraph"/>
        <w:widowControl/>
        <w:numPr>
          <w:ilvl w:val="2"/>
          <w:numId w:val="14"/>
        </w:numPr>
        <w:autoSpaceDE/>
        <w:autoSpaceDN/>
        <w:adjustRightInd/>
        <w:spacing w:line="360" w:lineRule="auto"/>
      </w:pPr>
      <w:r w:rsidRPr="00DF150B">
        <w:lastRenderedPageBreak/>
        <w:t xml:space="preserve">The system shall include safety provisions for dampening of all-wheel steer effects at higher speeds, but it shall also allow full operation while the vehicle is moving at lower speeds. An indicator shall be provided in the cab to display the mode selected and rear wheel position. Safety dampening of all-wheel steer effects shall be related to vehicle speed. </w:t>
      </w:r>
    </w:p>
    <w:p w14:paraId="0AE81A35"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Front Steer: When in the front mode the vehicle behaves like a conventionally steered vehicle. In this mode, the rear axle is locked and does not steer. </w:t>
      </w:r>
    </w:p>
    <w:p w14:paraId="05422C9D"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Coordinated Steer: This mode gives the operator the tightest turning radius of any of the available modes. When the front axle is steered, the rear axle turns in the opposite direction of the front, which reduces the turning radius and enhances maneuverability. This mode also has a dead band feature. The dead band allows the vehicle's front axle to be turned a pre-determined number of degrees in either direction before the rear axle steers. The dead band varies according to the speed of the vehicle. </w:t>
      </w:r>
    </w:p>
    <w:p w14:paraId="56B62FD7" w14:textId="77777777" w:rsidR="00645D51" w:rsidRPr="00DF150B" w:rsidRDefault="00645D51" w:rsidP="00645D51">
      <w:pPr>
        <w:pStyle w:val="ListParagraph"/>
        <w:widowControl/>
        <w:numPr>
          <w:ilvl w:val="2"/>
          <w:numId w:val="14"/>
        </w:numPr>
        <w:autoSpaceDE/>
        <w:autoSpaceDN/>
        <w:adjustRightInd/>
        <w:spacing w:line="360" w:lineRule="auto"/>
      </w:pPr>
      <w:r w:rsidRPr="00DF150B">
        <w:t>Crab Steer: When the front axle is steered, the rear axle steers in the same direction as the front axle. This makes the vehicle travel in a diagonal motion, sometimes called “crab-walking”. This mode can be useful for parallel parking or for counteracting side forces applied to a vehicle, such as during low-speed snow plowing or brooming operations. This mode also has a speed-controlled variable dead band.</w:t>
      </w:r>
    </w:p>
    <w:p w14:paraId="26563CC6" w14:textId="19D93517" w:rsidR="00645D51" w:rsidRPr="00DF150B" w:rsidRDefault="00645D51" w:rsidP="00645D51">
      <w:pPr>
        <w:pStyle w:val="ListParagraph"/>
        <w:widowControl/>
        <w:numPr>
          <w:ilvl w:val="2"/>
          <w:numId w:val="14"/>
        </w:numPr>
        <w:autoSpaceDE/>
        <w:autoSpaceDN/>
        <w:adjustRightInd/>
        <w:spacing w:line="360" w:lineRule="auto"/>
      </w:pPr>
      <w:r w:rsidRPr="00DF150B">
        <w:t xml:space="preserve">Operator Controlled Rear Steer: When in this mode, the rear axle shall be controlled only by </w:t>
      </w:r>
      <w:r w:rsidR="00D62F8D" w:rsidRPr="00DF150B">
        <w:t>dedicated</w:t>
      </w:r>
      <w:r w:rsidRPr="00DF150B">
        <w:t xml:space="preserve"> control in the cab, independent of the front wheel position.  This mode is required for backing the vehicle or when the vehicle is moving large amounts of snow and more implement angle is desired.  The hydraulic locks shall remain operational; however, the mechanical lock is disengaged (unlocked) at all times when in this mode. </w:t>
      </w:r>
    </w:p>
    <w:p w14:paraId="55664076" w14:textId="77777777" w:rsidR="00645D51" w:rsidRPr="00DF150B" w:rsidRDefault="00645D51" w:rsidP="00645D51">
      <w:pPr>
        <w:pStyle w:val="ListParagraph"/>
        <w:widowControl/>
        <w:numPr>
          <w:ilvl w:val="2"/>
          <w:numId w:val="14"/>
        </w:numPr>
        <w:autoSpaceDE/>
        <w:autoSpaceDN/>
        <w:adjustRightInd/>
        <w:spacing w:line="360" w:lineRule="auto"/>
      </w:pPr>
      <w:r w:rsidRPr="00DF150B">
        <w:t>Auto-center feature: Assists in relocating the rear axle to the straight-ahead position after use of the operator-controlled rear-steer mode.</w:t>
      </w:r>
    </w:p>
    <w:p w14:paraId="4EC3C21D" w14:textId="77777777" w:rsidR="00645D51" w:rsidRPr="00DF150B" w:rsidRDefault="00645D51" w:rsidP="00645D51">
      <w:pPr>
        <w:pStyle w:val="ListParagraph"/>
        <w:widowControl/>
        <w:numPr>
          <w:ilvl w:val="2"/>
          <w:numId w:val="14"/>
        </w:numPr>
        <w:autoSpaceDE/>
        <w:autoSpaceDN/>
        <w:adjustRightInd/>
        <w:spacing w:line="360" w:lineRule="auto"/>
      </w:pPr>
      <w:r w:rsidRPr="00DF150B">
        <w:t>Switching Between Modes: The mode switch shall be active at all times.  However, the ECU shall not switch modes unless the front axle crosses the center for operator safety.  If the front axle does not cross center the system shall remain in the previous mode until the front axle crosses center.  The rear wheels must also be in the straight-ahead position before the mode change occurs.</w:t>
      </w:r>
    </w:p>
    <w:p w14:paraId="46FAA4CE"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Wheel Position Indicator: the system must include a wheel position indicator that shows the rear axle positions at all times and shall be in easy view of the operator. </w:t>
      </w:r>
    </w:p>
    <w:p w14:paraId="18915D9D" w14:textId="77777777" w:rsidR="00645D51" w:rsidRPr="00DF150B" w:rsidRDefault="00645D51" w:rsidP="00645D51">
      <w:pPr>
        <w:pStyle w:val="ListParagraph"/>
        <w:widowControl/>
        <w:numPr>
          <w:ilvl w:val="2"/>
          <w:numId w:val="14"/>
        </w:numPr>
        <w:autoSpaceDE/>
        <w:autoSpaceDN/>
        <w:adjustRightInd/>
        <w:spacing w:line="360" w:lineRule="auto"/>
      </w:pPr>
      <w:r w:rsidRPr="00DF150B">
        <w:t>Mode Indicator: The mode indicator feature shall consist of one of four icons on the operator display indicating which mode is selected and whether the rear axle is locked.</w:t>
      </w:r>
    </w:p>
    <w:p w14:paraId="1BC0FD4B" w14:textId="2FF035B9" w:rsidR="00645D51" w:rsidRPr="00DF150B" w:rsidRDefault="00645D51" w:rsidP="00645D51">
      <w:pPr>
        <w:pStyle w:val="ListParagraph"/>
        <w:widowControl/>
        <w:numPr>
          <w:ilvl w:val="2"/>
          <w:numId w:val="14"/>
        </w:numPr>
        <w:autoSpaceDE/>
        <w:autoSpaceDN/>
        <w:adjustRightInd/>
        <w:spacing w:line="360" w:lineRule="auto"/>
      </w:pPr>
      <w:r w:rsidRPr="00DF150B">
        <w:t xml:space="preserve">Managers Password or key switch: A password or key switch shall be provided which will allow supervisory personnel to “lockout” or “enable” operation of the all-wheel steer system. This password or key switch is included to </w:t>
      </w:r>
      <w:r w:rsidR="00D62F8D" w:rsidRPr="00DF150B">
        <w:t>ensure</w:t>
      </w:r>
      <w:r w:rsidRPr="00DF150B">
        <w:t xml:space="preserve"> that only those operators who are qualified to operate the vehicle all-wheel steering system are permitted to do so.</w:t>
      </w:r>
    </w:p>
    <w:p w14:paraId="55C1F4FF" w14:textId="130C2481" w:rsidR="00645D51" w:rsidRPr="00DF150B" w:rsidRDefault="00645D51" w:rsidP="00645D51">
      <w:pPr>
        <w:pStyle w:val="ListParagraph"/>
        <w:widowControl/>
        <w:numPr>
          <w:ilvl w:val="2"/>
          <w:numId w:val="14"/>
        </w:numPr>
        <w:autoSpaceDE/>
        <w:autoSpaceDN/>
        <w:adjustRightInd/>
        <w:spacing w:line="360" w:lineRule="auto"/>
      </w:pPr>
      <w:r w:rsidRPr="00DF150B">
        <w:t xml:space="preserve">Mechanical or hydraulic locking </w:t>
      </w:r>
      <w:r w:rsidR="00D62F8D" w:rsidRPr="00DF150B">
        <w:t>systems</w:t>
      </w:r>
      <w:r w:rsidRPr="00DF150B">
        <w:t xml:space="preserve"> shall immobilize rear axle in the event of failure or deactivation.</w:t>
      </w:r>
    </w:p>
    <w:p w14:paraId="0CE0B0CF" w14:textId="77777777" w:rsidR="00645D51" w:rsidRPr="00DF150B" w:rsidRDefault="00645D51" w:rsidP="00645D51">
      <w:pPr>
        <w:pStyle w:val="ListParagraph"/>
        <w:widowControl/>
        <w:numPr>
          <w:ilvl w:val="2"/>
          <w:numId w:val="14"/>
        </w:numPr>
        <w:autoSpaceDE/>
        <w:autoSpaceDN/>
        <w:adjustRightInd/>
        <w:spacing w:line="360" w:lineRule="auto"/>
      </w:pPr>
      <w:r w:rsidRPr="00DF150B">
        <w:lastRenderedPageBreak/>
        <w:t>If required, steering axle ball ends shall be completely enclosed at all cramp angles to help prevent ice, slush, mud, etc. from contacting the driveline joints.  The entire moving drive-steer axle shaft should be enclosed within the steel ball end that functions as a grease reservoir.</w:t>
      </w:r>
    </w:p>
    <w:p w14:paraId="22EBA455" w14:textId="77777777" w:rsidR="00645D51" w:rsidRPr="00A55E4A" w:rsidRDefault="00645D51" w:rsidP="00645D51">
      <w:pPr>
        <w:pStyle w:val="ListParagraph"/>
        <w:widowControl/>
        <w:numPr>
          <w:ilvl w:val="1"/>
          <w:numId w:val="14"/>
        </w:numPr>
        <w:autoSpaceDE/>
        <w:autoSpaceDN/>
        <w:adjustRightInd/>
        <w:spacing w:line="360" w:lineRule="auto"/>
      </w:pPr>
      <w:proofErr w:type="gramStart"/>
      <w:r w:rsidRPr="00A55E4A">
        <w:t>Brakes</w:t>
      </w:r>
      <w:proofErr w:type="gramEnd"/>
      <w:r w:rsidRPr="00A55E4A">
        <w:t>:</w:t>
      </w:r>
    </w:p>
    <w:p w14:paraId="450C0E05" w14:textId="77777777" w:rsidR="00645D51" w:rsidRPr="00DF150B" w:rsidRDefault="00645D51" w:rsidP="00645D51">
      <w:pPr>
        <w:pStyle w:val="ListParagraph"/>
        <w:widowControl/>
        <w:numPr>
          <w:ilvl w:val="2"/>
          <w:numId w:val="14"/>
        </w:numPr>
        <w:autoSpaceDE/>
        <w:autoSpaceDN/>
        <w:adjustRightInd/>
        <w:spacing w:line="360" w:lineRule="auto"/>
      </w:pPr>
      <w:r w:rsidRPr="00DF150B">
        <w:t>The service brakes shall be fully air-actuated S-cam drum and shoe system, ABS, with a minimum 15.7 CFM air compressor and documented to conform to FMVSS 121.</w:t>
      </w:r>
    </w:p>
    <w:p w14:paraId="7A82B80B" w14:textId="77777777" w:rsidR="00645D51" w:rsidRPr="00DF150B" w:rsidRDefault="00645D51" w:rsidP="00645D51">
      <w:pPr>
        <w:pStyle w:val="ListParagraph"/>
        <w:widowControl/>
        <w:numPr>
          <w:ilvl w:val="2"/>
          <w:numId w:val="14"/>
        </w:numPr>
        <w:autoSpaceDE/>
        <w:autoSpaceDN/>
        <w:adjustRightInd/>
        <w:spacing w:line="360" w:lineRule="auto"/>
      </w:pPr>
      <w:proofErr w:type="gramStart"/>
      <w:r w:rsidRPr="00DF150B">
        <w:t>Brakes</w:t>
      </w:r>
      <w:proofErr w:type="gramEnd"/>
      <w:r w:rsidRPr="00DF150B">
        <w:t xml:space="preserve"> shall be enclosed and shielded to help protect against moisture and sand.  Protection devices are to be metal, not plastic/poly.</w:t>
      </w:r>
    </w:p>
    <w:p w14:paraId="03DB8339" w14:textId="77777777" w:rsidR="00645D51" w:rsidRPr="00DF150B" w:rsidRDefault="00645D51" w:rsidP="00645D51">
      <w:pPr>
        <w:pStyle w:val="ListParagraph"/>
        <w:widowControl/>
        <w:numPr>
          <w:ilvl w:val="2"/>
          <w:numId w:val="14"/>
        </w:numPr>
        <w:autoSpaceDE/>
        <w:autoSpaceDN/>
        <w:adjustRightInd/>
        <w:spacing w:line="360" w:lineRule="auto"/>
      </w:pPr>
      <w:r w:rsidRPr="00DF150B">
        <w:t>Parking Brakes:</w:t>
      </w:r>
    </w:p>
    <w:p w14:paraId="1745D3B0" w14:textId="77777777" w:rsidR="00645D51" w:rsidRPr="00DF150B" w:rsidRDefault="00645D51" w:rsidP="00645D51">
      <w:pPr>
        <w:pStyle w:val="ListParagraph"/>
        <w:widowControl/>
        <w:numPr>
          <w:ilvl w:val="3"/>
          <w:numId w:val="14"/>
        </w:numPr>
        <w:autoSpaceDE/>
        <w:autoSpaceDN/>
        <w:adjustRightInd/>
        <w:spacing w:line="360" w:lineRule="auto"/>
      </w:pPr>
      <w:r w:rsidRPr="00DF150B">
        <w:t>The parking brakes shall be spring-actuated, air released.</w:t>
      </w:r>
    </w:p>
    <w:p w14:paraId="6CD6C055" w14:textId="1A4DD69C" w:rsidR="00645D51" w:rsidRPr="00DF150B" w:rsidRDefault="00645D51" w:rsidP="00645D51">
      <w:pPr>
        <w:pStyle w:val="ListParagraph"/>
        <w:widowControl/>
        <w:numPr>
          <w:ilvl w:val="3"/>
          <w:numId w:val="14"/>
        </w:numPr>
        <w:autoSpaceDE/>
        <w:autoSpaceDN/>
        <w:adjustRightInd/>
        <w:spacing w:line="360" w:lineRule="auto"/>
      </w:pPr>
      <w:r w:rsidRPr="00DF150B">
        <w:t>Warning Light: “ON” when the parking brake is actuated.  This light is to be dash mounted in clear view of the operator.</w:t>
      </w:r>
    </w:p>
    <w:p w14:paraId="059D5BF8" w14:textId="77777777" w:rsidR="00645D51" w:rsidRPr="00DF150B" w:rsidRDefault="00645D51" w:rsidP="00645D51">
      <w:pPr>
        <w:pStyle w:val="ListParagraph"/>
        <w:widowControl/>
        <w:numPr>
          <w:ilvl w:val="3"/>
          <w:numId w:val="14"/>
        </w:numPr>
        <w:autoSpaceDE/>
        <w:autoSpaceDN/>
        <w:adjustRightInd/>
        <w:spacing w:line="360" w:lineRule="auto"/>
      </w:pPr>
      <w:r w:rsidRPr="00DF150B">
        <w:t>Audible alarm if the parking brake is not released.</w:t>
      </w:r>
    </w:p>
    <w:p w14:paraId="00DDD98B" w14:textId="77777777" w:rsidR="00645D51" w:rsidRPr="00DF150B" w:rsidRDefault="00645D51" w:rsidP="00645D51">
      <w:pPr>
        <w:pStyle w:val="ListParagraph"/>
        <w:widowControl/>
        <w:numPr>
          <w:ilvl w:val="1"/>
          <w:numId w:val="14"/>
        </w:numPr>
        <w:tabs>
          <w:tab w:val="left" w:pos="-1440"/>
          <w:tab w:val="left" w:pos="-720"/>
        </w:tabs>
        <w:autoSpaceDE/>
        <w:autoSpaceDN/>
        <w:adjustRightInd/>
        <w:spacing w:line="360" w:lineRule="auto"/>
      </w:pPr>
      <w:r w:rsidRPr="00DF150B">
        <w:t>Towing Provisions:</w:t>
      </w:r>
    </w:p>
    <w:p w14:paraId="59EF4F8F" w14:textId="77777777" w:rsidR="00645D51" w:rsidRPr="00DF150B" w:rsidRDefault="00645D51" w:rsidP="00645D51">
      <w:pPr>
        <w:pStyle w:val="ListParagraph"/>
        <w:widowControl/>
        <w:numPr>
          <w:ilvl w:val="2"/>
          <w:numId w:val="14"/>
        </w:numPr>
        <w:tabs>
          <w:tab w:val="left" w:pos="-1440"/>
          <w:tab w:val="left" w:pos="-720"/>
        </w:tabs>
        <w:autoSpaceDE/>
        <w:autoSpaceDN/>
        <w:adjustRightInd/>
        <w:spacing w:line="360" w:lineRule="auto"/>
      </w:pPr>
      <w:r w:rsidRPr="00DF150B">
        <w:t>A fifth wheel shall be supplied and installed over the rear axle of the towing chassis.</w:t>
      </w:r>
    </w:p>
    <w:p w14:paraId="4CCC0547" w14:textId="77777777" w:rsidR="00645D51" w:rsidRPr="00DF150B" w:rsidRDefault="00645D51" w:rsidP="00645D51">
      <w:pPr>
        <w:pStyle w:val="ListParagraph"/>
        <w:widowControl/>
        <w:numPr>
          <w:ilvl w:val="2"/>
          <w:numId w:val="14"/>
        </w:numPr>
        <w:tabs>
          <w:tab w:val="left" w:pos="-1440"/>
          <w:tab w:val="left" w:pos="-720"/>
        </w:tabs>
        <w:autoSpaceDE/>
        <w:autoSpaceDN/>
        <w:adjustRightInd/>
        <w:spacing w:line="360" w:lineRule="auto"/>
      </w:pPr>
      <w:r w:rsidRPr="00DF150B">
        <w:t>Trailer connections shall be provided integral to the chassis system with an air supply valve in the cab.</w:t>
      </w:r>
    </w:p>
    <w:p w14:paraId="49F3626A" w14:textId="77777777" w:rsidR="00645D51" w:rsidRPr="00DF150B" w:rsidRDefault="00645D51" w:rsidP="00645D51">
      <w:pPr>
        <w:pStyle w:val="ListParagraph"/>
        <w:widowControl/>
        <w:numPr>
          <w:ilvl w:val="2"/>
          <w:numId w:val="14"/>
        </w:numPr>
        <w:tabs>
          <w:tab w:val="left" w:pos="-1440"/>
          <w:tab w:val="left" w:pos="-720"/>
        </w:tabs>
        <w:autoSpaceDE/>
        <w:autoSpaceDN/>
        <w:adjustRightInd/>
        <w:spacing w:line="360" w:lineRule="auto"/>
      </w:pPr>
      <w:r w:rsidRPr="00DF150B">
        <w:t xml:space="preserve">Air brake glad-hands and an SAE 7-pin trailer connector shall be supplied and installed by the bidder just in front of the fifth wheel. </w:t>
      </w:r>
    </w:p>
    <w:p w14:paraId="19134C62" w14:textId="77777777" w:rsidR="00645D51" w:rsidRPr="00DF150B" w:rsidRDefault="00645D51" w:rsidP="00645D51">
      <w:pPr>
        <w:pStyle w:val="ListParagraph"/>
        <w:widowControl/>
        <w:numPr>
          <w:ilvl w:val="2"/>
          <w:numId w:val="14"/>
        </w:numPr>
        <w:tabs>
          <w:tab w:val="left" w:pos="-1440"/>
          <w:tab w:val="left" w:pos="-720"/>
        </w:tabs>
        <w:autoSpaceDE/>
        <w:autoSpaceDN/>
        <w:adjustRightInd/>
        <w:spacing w:line="360" w:lineRule="auto"/>
      </w:pPr>
      <w:r w:rsidRPr="00DF150B">
        <w:t xml:space="preserve">A pogo stick shall be provided between the fifth wheel and the trailer connection points to support the hoses and cable. A solid mounting plate shall be supplied </w:t>
      </w:r>
      <w:proofErr w:type="gramStart"/>
      <w:r w:rsidRPr="00DF150B">
        <w:t>for</w:t>
      </w:r>
      <w:proofErr w:type="gramEnd"/>
      <w:r w:rsidRPr="00DF150B">
        <w:t xml:space="preserve"> the SAE 7-pin trailer connector and air brake glad-hands.</w:t>
      </w:r>
    </w:p>
    <w:p w14:paraId="14661735" w14:textId="77777777" w:rsidR="00645D51" w:rsidRPr="00A55E4A" w:rsidRDefault="00645D51" w:rsidP="00645D51">
      <w:pPr>
        <w:pStyle w:val="ListParagraph"/>
        <w:widowControl/>
        <w:numPr>
          <w:ilvl w:val="2"/>
          <w:numId w:val="14"/>
        </w:numPr>
        <w:tabs>
          <w:tab w:val="left" w:pos="-1440"/>
          <w:tab w:val="left" w:pos="-720"/>
        </w:tabs>
        <w:autoSpaceDE/>
        <w:autoSpaceDN/>
        <w:adjustRightInd/>
        <w:spacing w:line="360" w:lineRule="auto"/>
      </w:pPr>
      <w:r w:rsidRPr="00A55E4A">
        <w:t xml:space="preserve">The chassis shall be properly ballasted for best traction during operation, approximately 9,000 pounds of steel near and above the rear axle. Such ballast shall not put the unit over its component ratings in plow up or plow down configuration. </w:t>
      </w:r>
    </w:p>
    <w:p w14:paraId="2B950A4C" w14:textId="77777777" w:rsidR="00645D51" w:rsidRPr="00A55E4A" w:rsidRDefault="00645D51" w:rsidP="00645D51">
      <w:pPr>
        <w:pStyle w:val="ListParagraph"/>
        <w:widowControl/>
        <w:numPr>
          <w:ilvl w:val="2"/>
          <w:numId w:val="14"/>
        </w:numPr>
        <w:tabs>
          <w:tab w:val="left" w:pos="-1440"/>
          <w:tab w:val="left" w:pos="-720"/>
        </w:tabs>
        <w:autoSpaceDE/>
        <w:autoSpaceDN/>
        <w:adjustRightInd/>
        <w:spacing w:line="360" w:lineRule="auto"/>
      </w:pPr>
      <w:r>
        <w:t>The u</w:t>
      </w:r>
      <w:r w:rsidRPr="00A55E4A">
        <w:t>nit must be able to have enough ballast to plow with the broom removed. The chassis must be able to be used independently with or without the plow and</w:t>
      </w:r>
      <w:r>
        <w:t>/</w:t>
      </w:r>
      <w:r w:rsidRPr="00A55E4A">
        <w:t>or broom.</w:t>
      </w:r>
    </w:p>
    <w:p w14:paraId="0FB8C860" w14:textId="0B13DEFE" w:rsidR="00645D51" w:rsidRPr="00DF150B" w:rsidRDefault="00645D51" w:rsidP="00645D51">
      <w:pPr>
        <w:pStyle w:val="ListParagraph"/>
        <w:widowControl/>
        <w:numPr>
          <w:ilvl w:val="1"/>
          <w:numId w:val="14"/>
        </w:numPr>
        <w:autoSpaceDE/>
        <w:autoSpaceDN/>
        <w:adjustRightInd/>
        <w:spacing w:line="360" w:lineRule="auto"/>
      </w:pPr>
      <w:r w:rsidRPr="00DF150B">
        <w:t>Tires and Wheels: Rim and tire ratings shall conform to the current recommendations as published by The Tire and Rim Association. The preferred rim type for this application is Steel or Aluminum Disk with a minimum of ten bolt holes, hub piloted design with flanged or captured washer type lug nuts.  All tires to be identical.</w:t>
      </w:r>
    </w:p>
    <w:p w14:paraId="3EEBB848" w14:textId="13E3C689" w:rsidR="00645D51" w:rsidRPr="00DF150B" w:rsidRDefault="00645D51" w:rsidP="00645D51">
      <w:pPr>
        <w:pStyle w:val="ListParagraph"/>
        <w:widowControl/>
        <w:numPr>
          <w:ilvl w:val="1"/>
          <w:numId w:val="14"/>
        </w:numPr>
        <w:autoSpaceDE/>
        <w:autoSpaceDN/>
        <w:adjustRightInd/>
        <w:spacing w:line="360" w:lineRule="auto"/>
      </w:pPr>
      <w:r w:rsidRPr="00DF150B">
        <w:t>Suspension: To be the manufacturer’s standard spring type.  The pins shall be of the grease type with substantial bronze bushings.</w:t>
      </w:r>
    </w:p>
    <w:p w14:paraId="74097ED7" w14:textId="57736DA2" w:rsidR="00645D51" w:rsidRPr="00DF150B" w:rsidRDefault="00645D51" w:rsidP="00645D51">
      <w:pPr>
        <w:pStyle w:val="ListParagraph"/>
        <w:widowControl/>
        <w:numPr>
          <w:ilvl w:val="1"/>
          <w:numId w:val="14"/>
        </w:numPr>
        <w:autoSpaceDE/>
        <w:autoSpaceDN/>
        <w:adjustRightInd/>
        <w:spacing w:line="360" w:lineRule="auto"/>
      </w:pPr>
      <w:r w:rsidRPr="00DF150B">
        <w:t>Tow Hooks: Two, frame-mounted, rear.</w:t>
      </w:r>
    </w:p>
    <w:p w14:paraId="2B53F265" w14:textId="77777777" w:rsidR="00645D51" w:rsidRPr="005C2F14" w:rsidRDefault="00645D51" w:rsidP="00645D51">
      <w:pPr>
        <w:pStyle w:val="Heading2"/>
        <w:numPr>
          <w:ilvl w:val="0"/>
          <w:numId w:val="14"/>
        </w:numPr>
        <w:spacing w:line="360" w:lineRule="auto"/>
      </w:pPr>
      <w:r w:rsidRPr="005C2F14">
        <w:t>ELECTRICAL SYSTEM:</w:t>
      </w:r>
    </w:p>
    <w:p w14:paraId="4E86E2EF" w14:textId="20801275" w:rsidR="00645D51" w:rsidRPr="00DF150B" w:rsidRDefault="00645D51" w:rsidP="00645D51">
      <w:pPr>
        <w:pStyle w:val="ListParagraph"/>
        <w:widowControl/>
        <w:numPr>
          <w:ilvl w:val="1"/>
          <w:numId w:val="14"/>
        </w:numPr>
        <w:autoSpaceDE/>
        <w:autoSpaceDN/>
        <w:adjustRightInd/>
        <w:spacing w:line="360" w:lineRule="auto"/>
      </w:pPr>
      <w:r w:rsidRPr="00DF150B">
        <w:t xml:space="preserve">Master Switch:  Single high ampere master switch to cut off power source from battery.  </w:t>
      </w:r>
      <w:r w:rsidR="00D62F8D" w:rsidRPr="00DF150B">
        <w:t>Located by the</w:t>
      </w:r>
      <w:r w:rsidRPr="00DF150B">
        <w:t xml:space="preserve"> driver’s side, in-cab or near battery location, easily accessed, but not ordinarily visible to </w:t>
      </w:r>
      <w:r w:rsidR="00975FA0" w:rsidRPr="00DF150B">
        <w:t>people</w:t>
      </w:r>
      <w:r w:rsidRPr="00DF150B">
        <w:t xml:space="preserve"> unfamiliar with the vehicle.</w:t>
      </w:r>
    </w:p>
    <w:p w14:paraId="27BCC74A" w14:textId="2DD0506C" w:rsidR="00645D51" w:rsidRPr="00DF150B" w:rsidRDefault="00645D51" w:rsidP="00645D51">
      <w:pPr>
        <w:pStyle w:val="ListParagraph"/>
        <w:widowControl/>
        <w:numPr>
          <w:ilvl w:val="1"/>
          <w:numId w:val="14"/>
        </w:numPr>
        <w:autoSpaceDE/>
        <w:autoSpaceDN/>
        <w:adjustRightInd/>
        <w:spacing w:line="360" w:lineRule="auto"/>
      </w:pPr>
      <w:r w:rsidRPr="00DF150B">
        <w:lastRenderedPageBreak/>
        <w:t xml:space="preserve">Batteries: Batteries shall be securely mounted and adequately protected against physical injury, water, chemicals, and exhaust heat. Battery mounting hardware shall be constructed from </w:t>
      </w:r>
      <w:r w:rsidR="00D62F8D" w:rsidRPr="00DF150B">
        <w:t>corrosion</w:t>
      </w:r>
      <w:r w:rsidRPr="00DF150B">
        <w:t>-resistant material. Battery size and quantity shall be calculated based on the engine cold-cranking specifications and reserve capacity as per SAE J537.</w:t>
      </w:r>
    </w:p>
    <w:p w14:paraId="10361AE8" w14:textId="77777777" w:rsidR="00645D51" w:rsidRPr="00DF150B" w:rsidRDefault="00645D51" w:rsidP="00645D51">
      <w:pPr>
        <w:pStyle w:val="ListParagraph"/>
        <w:widowControl/>
        <w:numPr>
          <w:ilvl w:val="1"/>
          <w:numId w:val="14"/>
        </w:numPr>
        <w:autoSpaceDE/>
        <w:autoSpaceDN/>
        <w:adjustRightInd/>
        <w:spacing w:line="360" w:lineRule="auto"/>
      </w:pPr>
      <w:r w:rsidRPr="00DF150B">
        <w:t>Charging System: Minimum 240-AMP (12V System) or 100-AMP (24V System), carrier engine driven.</w:t>
      </w:r>
    </w:p>
    <w:p w14:paraId="06B2F287" w14:textId="3D5B2A3C" w:rsidR="00645D51" w:rsidRPr="00DF150B" w:rsidRDefault="00645D51" w:rsidP="00645D51">
      <w:pPr>
        <w:pStyle w:val="ListParagraph"/>
        <w:widowControl/>
        <w:numPr>
          <w:ilvl w:val="1"/>
          <w:numId w:val="14"/>
        </w:numPr>
        <w:autoSpaceDE/>
        <w:autoSpaceDN/>
        <w:adjustRightInd/>
        <w:spacing w:line="360" w:lineRule="auto"/>
      </w:pPr>
      <w:r w:rsidRPr="00DF150B">
        <w:t>Circuit Breakers: To be located in an easily accessed weatherproof electrical panel.</w:t>
      </w:r>
    </w:p>
    <w:p w14:paraId="1A0EDA05" w14:textId="77777777" w:rsidR="00645D51" w:rsidRPr="00DF150B" w:rsidRDefault="00645D51" w:rsidP="00645D51">
      <w:pPr>
        <w:pStyle w:val="ListParagraph"/>
        <w:widowControl/>
        <w:numPr>
          <w:ilvl w:val="1"/>
          <w:numId w:val="14"/>
        </w:numPr>
        <w:autoSpaceDE/>
        <w:autoSpaceDN/>
        <w:adjustRightInd/>
        <w:spacing w:line="360" w:lineRule="auto"/>
      </w:pPr>
      <w:r w:rsidRPr="00DF150B">
        <w:t xml:space="preserve">Lighting System: </w:t>
      </w:r>
    </w:p>
    <w:p w14:paraId="46CEB567" w14:textId="77777777" w:rsidR="00645D51" w:rsidRPr="00DF150B" w:rsidRDefault="00645D51" w:rsidP="00645D51">
      <w:pPr>
        <w:pStyle w:val="ListParagraph"/>
        <w:widowControl/>
        <w:numPr>
          <w:ilvl w:val="2"/>
          <w:numId w:val="14"/>
        </w:numPr>
        <w:autoSpaceDE/>
        <w:autoSpaceDN/>
        <w:adjustRightInd/>
        <w:spacing w:line="360" w:lineRule="auto"/>
      </w:pPr>
      <w:r w:rsidRPr="00DF150B">
        <w:t>All lighting on this vehicle shall conform to FMVSS.</w:t>
      </w:r>
    </w:p>
    <w:p w14:paraId="0312041E" w14:textId="5340A954" w:rsidR="00645D51" w:rsidRPr="00DF150B" w:rsidRDefault="00645D51" w:rsidP="00645D51">
      <w:pPr>
        <w:pStyle w:val="ListParagraph"/>
        <w:widowControl/>
        <w:numPr>
          <w:ilvl w:val="2"/>
          <w:numId w:val="14"/>
        </w:numPr>
        <w:autoSpaceDE/>
        <w:autoSpaceDN/>
        <w:adjustRightInd/>
        <w:spacing w:line="360" w:lineRule="auto"/>
      </w:pPr>
      <w:r w:rsidRPr="00DF150B">
        <w:t>Headlights: Halogen, with High/Low beam.</w:t>
      </w:r>
    </w:p>
    <w:p w14:paraId="6534A240"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Stop turn, tail, and marker lights to be LED.  </w:t>
      </w:r>
    </w:p>
    <w:p w14:paraId="2F4169AA" w14:textId="138C970D" w:rsidR="00645D51" w:rsidRPr="00DF150B" w:rsidRDefault="00645D51" w:rsidP="00645D51">
      <w:pPr>
        <w:pStyle w:val="ListParagraph"/>
        <w:widowControl/>
        <w:numPr>
          <w:ilvl w:val="2"/>
          <w:numId w:val="14"/>
        </w:numPr>
        <w:autoSpaceDE/>
        <w:autoSpaceDN/>
        <w:adjustRightInd/>
        <w:spacing w:line="360" w:lineRule="auto"/>
      </w:pPr>
      <w:r w:rsidRPr="00DF150B">
        <w:t>Turn Signals: Self-canceling with 4-way flashers.</w:t>
      </w:r>
    </w:p>
    <w:p w14:paraId="7B7F6543" w14:textId="77777777" w:rsidR="00645D51" w:rsidRPr="00DF150B" w:rsidRDefault="00645D51" w:rsidP="00645D51">
      <w:pPr>
        <w:pStyle w:val="ListParagraph"/>
        <w:widowControl/>
        <w:numPr>
          <w:ilvl w:val="2"/>
          <w:numId w:val="14"/>
        </w:numPr>
        <w:autoSpaceDE/>
        <w:autoSpaceDN/>
        <w:adjustRightInd/>
        <w:spacing w:line="360" w:lineRule="auto"/>
      </w:pPr>
      <w:r w:rsidRPr="00DF150B">
        <w:t>One LED Cab interior dome light.  Light to come on when opening door(s) and also be operated by a separate, driver-controlled, switch on the light.</w:t>
      </w:r>
    </w:p>
    <w:p w14:paraId="615CB89E" w14:textId="77777777" w:rsidR="00645D51" w:rsidRPr="00DF150B" w:rsidRDefault="00645D51" w:rsidP="00645D51">
      <w:pPr>
        <w:pStyle w:val="ListParagraph"/>
        <w:widowControl/>
        <w:numPr>
          <w:ilvl w:val="2"/>
          <w:numId w:val="14"/>
        </w:numPr>
        <w:autoSpaceDE/>
        <w:autoSpaceDN/>
        <w:adjustRightInd/>
        <w:spacing w:line="360" w:lineRule="auto"/>
      </w:pPr>
      <w:r w:rsidRPr="00DF150B">
        <w:t>Work Lights:</w:t>
      </w:r>
    </w:p>
    <w:p w14:paraId="3D237A36" w14:textId="77777777" w:rsidR="00645D51" w:rsidRDefault="00645D51" w:rsidP="00645D51">
      <w:pPr>
        <w:pStyle w:val="ListParagraph"/>
        <w:widowControl/>
        <w:numPr>
          <w:ilvl w:val="3"/>
          <w:numId w:val="14"/>
        </w:numPr>
        <w:autoSpaceDE/>
        <w:autoSpaceDN/>
        <w:adjustRightInd/>
        <w:spacing w:line="360" w:lineRule="auto"/>
      </w:pPr>
      <w:r w:rsidRPr="00DF150B">
        <w:t>Two (2), HID flood, adjustable and mounted left and right, front upper outside cab light bar.  Facing forward.</w:t>
      </w:r>
    </w:p>
    <w:p w14:paraId="17E0F8BB" w14:textId="68A4E3E9" w:rsidR="00D62F8D" w:rsidRPr="00DF150B" w:rsidRDefault="00D62F8D" w:rsidP="00645D51">
      <w:pPr>
        <w:pStyle w:val="ListParagraph"/>
        <w:widowControl/>
        <w:numPr>
          <w:ilvl w:val="3"/>
          <w:numId w:val="14"/>
        </w:numPr>
        <w:autoSpaceDE/>
        <w:autoSpaceDN/>
        <w:adjustRightInd/>
        <w:spacing w:line="360" w:lineRule="auto"/>
      </w:pPr>
      <w:r>
        <w:t>Two (2) Amber Fog Lights. Facing forward</w:t>
      </w:r>
    </w:p>
    <w:p w14:paraId="15144A47" w14:textId="77777777" w:rsidR="00645D51" w:rsidRPr="00DF150B" w:rsidRDefault="00645D51" w:rsidP="00645D51">
      <w:pPr>
        <w:pStyle w:val="ListParagraph"/>
        <w:widowControl/>
        <w:numPr>
          <w:ilvl w:val="3"/>
          <w:numId w:val="14"/>
        </w:numPr>
        <w:autoSpaceDE/>
        <w:autoSpaceDN/>
        <w:adjustRightInd/>
        <w:spacing w:line="360" w:lineRule="auto"/>
      </w:pPr>
      <w:r w:rsidRPr="00DF150B">
        <w:t xml:space="preserve">Two (2), 50-watt halogen flood, mounted left and right, rear of the unit.  Facing rearward. </w:t>
      </w:r>
    </w:p>
    <w:p w14:paraId="46724568" w14:textId="77777777" w:rsidR="00645D51" w:rsidRPr="00DF150B" w:rsidRDefault="00645D51" w:rsidP="00645D51">
      <w:pPr>
        <w:pStyle w:val="ListParagraph"/>
        <w:widowControl/>
        <w:numPr>
          <w:ilvl w:val="3"/>
          <w:numId w:val="14"/>
        </w:numPr>
        <w:autoSpaceDE/>
        <w:autoSpaceDN/>
        <w:adjustRightInd/>
        <w:spacing w:line="360" w:lineRule="auto"/>
      </w:pPr>
      <w:r w:rsidRPr="00DF150B">
        <w:t xml:space="preserve">Lighted engine compartment(s), switched at the compartment. </w:t>
      </w:r>
    </w:p>
    <w:p w14:paraId="28DD88CA" w14:textId="77777777" w:rsidR="00645D51" w:rsidRPr="00DF150B" w:rsidRDefault="00645D51" w:rsidP="00645D51">
      <w:pPr>
        <w:pStyle w:val="ListParagraph"/>
        <w:widowControl/>
        <w:numPr>
          <w:ilvl w:val="3"/>
          <w:numId w:val="14"/>
        </w:numPr>
        <w:autoSpaceDE/>
        <w:autoSpaceDN/>
        <w:adjustRightInd/>
        <w:spacing w:line="360" w:lineRule="auto"/>
      </w:pPr>
      <w:r w:rsidRPr="00DF150B">
        <w:t>To include two (2), remotely mounted spotlights, wireless remote control.  To be located at the upper left and right corners of the cab, visible from the driver’s position.</w:t>
      </w:r>
    </w:p>
    <w:p w14:paraId="55D57756" w14:textId="77777777" w:rsidR="00645D51" w:rsidRPr="00DF150B" w:rsidRDefault="00645D51" w:rsidP="00645D51">
      <w:pPr>
        <w:pStyle w:val="ListParagraph"/>
        <w:widowControl/>
        <w:numPr>
          <w:ilvl w:val="2"/>
          <w:numId w:val="14"/>
        </w:numPr>
        <w:autoSpaceDE/>
        <w:autoSpaceDN/>
        <w:adjustRightInd/>
        <w:spacing w:line="360" w:lineRule="auto"/>
      </w:pPr>
      <w:r w:rsidRPr="00DF150B">
        <w:t>Strobe Lights:</w:t>
      </w:r>
    </w:p>
    <w:p w14:paraId="795002CB" w14:textId="77777777" w:rsidR="00645D51" w:rsidRPr="00DF150B" w:rsidRDefault="00645D51" w:rsidP="00645D51">
      <w:pPr>
        <w:pStyle w:val="ListParagraph"/>
        <w:widowControl/>
        <w:numPr>
          <w:ilvl w:val="3"/>
          <w:numId w:val="14"/>
        </w:numPr>
        <w:autoSpaceDE/>
        <w:autoSpaceDN/>
        <w:adjustRightInd/>
        <w:spacing w:line="360" w:lineRule="auto"/>
      </w:pPr>
      <w:r w:rsidRPr="00DF150B">
        <w:t>Two (2), LED Beacons mounted on the cab roof, visible from all directions.</w:t>
      </w:r>
    </w:p>
    <w:p w14:paraId="0D881CD0" w14:textId="77777777" w:rsidR="00645D51" w:rsidRPr="00DF150B" w:rsidRDefault="00645D51" w:rsidP="00645D51">
      <w:pPr>
        <w:pStyle w:val="ListParagraph"/>
        <w:widowControl/>
        <w:numPr>
          <w:ilvl w:val="3"/>
          <w:numId w:val="14"/>
        </w:numPr>
        <w:autoSpaceDE/>
        <w:autoSpaceDN/>
        <w:adjustRightInd/>
        <w:spacing w:line="360" w:lineRule="auto"/>
      </w:pPr>
      <w:r w:rsidRPr="00DF150B">
        <w:t>Two (2), LED Beacons mounted on the top rear of the unit, shielded to prevent flashing of light into the operator’s cab.</w:t>
      </w:r>
    </w:p>
    <w:p w14:paraId="39C5FCCD" w14:textId="77777777" w:rsidR="00645D51" w:rsidRPr="00DF150B" w:rsidRDefault="00645D51" w:rsidP="00645D51">
      <w:pPr>
        <w:pStyle w:val="ListParagraph"/>
        <w:widowControl/>
        <w:numPr>
          <w:ilvl w:val="3"/>
          <w:numId w:val="14"/>
        </w:numPr>
        <w:autoSpaceDE/>
        <w:autoSpaceDN/>
        <w:adjustRightInd/>
        <w:spacing w:line="360" w:lineRule="auto"/>
      </w:pPr>
      <w:r w:rsidRPr="00DF150B">
        <w:t>Left lenses color to be amber, right lenses to be blue.</w:t>
      </w:r>
    </w:p>
    <w:p w14:paraId="7B8028E0" w14:textId="77777777" w:rsidR="00645D51" w:rsidRPr="00DF150B" w:rsidRDefault="00645D51" w:rsidP="00645D51">
      <w:pPr>
        <w:pStyle w:val="ListParagraph"/>
        <w:widowControl/>
        <w:numPr>
          <w:ilvl w:val="3"/>
          <w:numId w:val="14"/>
        </w:numPr>
        <w:autoSpaceDE/>
        <w:autoSpaceDN/>
        <w:adjustRightInd/>
        <w:spacing w:line="360" w:lineRule="auto"/>
      </w:pPr>
      <w:r w:rsidRPr="00DF150B">
        <w:t xml:space="preserve">Switch control center with “HIGH/OFF/LOW” to be within easy reach of the operator. </w:t>
      </w:r>
    </w:p>
    <w:p w14:paraId="7EAD027F" w14:textId="662A0E24" w:rsidR="00645D51" w:rsidRPr="00DF150B" w:rsidRDefault="00645D51" w:rsidP="00645D51">
      <w:pPr>
        <w:pStyle w:val="ListParagraph"/>
        <w:widowControl/>
        <w:numPr>
          <w:ilvl w:val="1"/>
          <w:numId w:val="14"/>
        </w:numPr>
        <w:autoSpaceDE/>
        <w:autoSpaceDN/>
        <w:adjustRightInd/>
        <w:spacing w:line="360" w:lineRule="auto"/>
      </w:pPr>
      <w:r w:rsidRPr="00DF150B">
        <w:t>Backup Alarm: Electronic, self-adjusting sound level, located on the rear of unit per manufacturer’s recommendations.</w:t>
      </w:r>
    </w:p>
    <w:p w14:paraId="4E45BC58" w14:textId="77777777" w:rsidR="00645D51" w:rsidRPr="00DF150B" w:rsidRDefault="00645D51" w:rsidP="00645D51">
      <w:pPr>
        <w:pStyle w:val="ListParagraph"/>
        <w:widowControl/>
        <w:numPr>
          <w:ilvl w:val="1"/>
          <w:numId w:val="14"/>
        </w:numPr>
        <w:autoSpaceDE/>
        <w:autoSpaceDN/>
        <w:adjustRightInd/>
        <w:spacing w:line="360" w:lineRule="auto"/>
      </w:pPr>
      <w:r w:rsidRPr="00DF150B">
        <w:t>Trailer Wiring and Location:</w:t>
      </w:r>
    </w:p>
    <w:p w14:paraId="64575FB2"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Electrical wiring used is to be flexible to -40 </w:t>
      </w:r>
      <w:r w:rsidRPr="00DF150B">
        <w:rPr>
          <w:rFonts w:ascii="Cambria Math" w:hAnsi="Cambria Math" w:cs="Cambria Math"/>
        </w:rPr>
        <w:t>℉</w:t>
      </w:r>
      <w:r w:rsidRPr="00DF150B">
        <w:t xml:space="preserve">.  </w:t>
      </w:r>
    </w:p>
    <w:p w14:paraId="06FF26CE" w14:textId="77777777" w:rsidR="00645D51" w:rsidRPr="00DF150B" w:rsidRDefault="00645D51" w:rsidP="00645D51">
      <w:pPr>
        <w:pStyle w:val="ListParagraph"/>
        <w:widowControl/>
        <w:numPr>
          <w:ilvl w:val="2"/>
          <w:numId w:val="14"/>
        </w:numPr>
        <w:autoSpaceDE/>
        <w:autoSpaceDN/>
        <w:adjustRightInd/>
        <w:spacing w:line="360" w:lineRule="auto"/>
      </w:pPr>
      <w:r w:rsidRPr="00DF150B">
        <w:t>Wires to be continuously run from the source block to plug.</w:t>
      </w:r>
    </w:p>
    <w:p w14:paraId="058058F9" w14:textId="77777777" w:rsidR="00645D51" w:rsidRPr="00DF150B" w:rsidRDefault="00645D51" w:rsidP="00645D51">
      <w:pPr>
        <w:pStyle w:val="ListParagraph"/>
        <w:widowControl/>
        <w:numPr>
          <w:ilvl w:val="3"/>
          <w:numId w:val="14"/>
        </w:numPr>
        <w:autoSpaceDE/>
        <w:autoSpaceDN/>
        <w:adjustRightInd/>
        <w:spacing w:line="360" w:lineRule="auto"/>
      </w:pPr>
      <w:r w:rsidRPr="00DF150B">
        <w:t>Wire position #1, white, and 10-gauge, for ground.</w:t>
      </w:r>
    </w:p>
    <w:p w14:paraId="27E1FB69" w14:textId="77777777" w:rsidR="00645D51" w:rsidRPr="00DF150B" w:rsidRDefault="00645D51" w:rsidP="00645D51">
      <w:pPr>
        <w:pStyle w:val="ListParagraph"/>
        <w:widowControl/>
        <w:numPr>
          <w:ilvl w:val="3"/>
          <w:numId w:val="14"/>
        </w:numPr>
        <w:autoSpaceDE/>
        <w:autoSpaceDN/>
        <w:adjustRightInd/>
        <w:spacing w:line="360" w:lineRule="auto"/>
      </w:pPr>
      <w:r w:rsidRPr="00DF150B">
        <w:t>Wire position #2, black, 12-gauge for clearance, side marker, and identification lamps.</w:t>
      </w:r>
    </w:p>
    <w:p w14:paraId="2376B267" w14:textId="77777777" w:rsidR="00645D51" w:rsidRPr="00DF150B" w:rsidRDefault="00645D51" w:rsidP="00645D51">
      <w:pPr>
        <w:pStyle w:val="ListParagraph"/>
        <w:widowControl/>
        <w:numPr>
          <w:ilvl w:val="3"/>
          <w:numId w:val="14"/>
        </w:numPr>
        <w:autoSpaceDE/>
        <w:autoSpaceDN/>
        <w:adjustRightInd/>
        <w:spacing w:line="360" w:lineRule="auto"/>
      </w:pPr>
      <w:r w:rsidRPr="00DF150B">
        <w:t>Wire position #3, yellow, 12-gauge, for the left turn.</w:t>
      </w:r>
    </w:p>
    <w:p w14:paraId="1BA6E94B" w14:textId="77777777" w:rsidR="00645D51" w:rsidRPr="00DF150B" w:rsidRDefault="00645D51" w:rsidP="00645D51">
      <w:pPr>
        <w:pStyle w:val="ListParagraph"/>
        <w:widowControl/>
        <w:numPr>
          <w:ilvl w:val="3"/>
          <w:numId w:val="14"/>
        </w:numPr>
        <w:autoSpaceDE/>
        <w:autoSpaceDN/>
        <w:adjustRightInd/>
        <w:spacing w:line="360" w:lineRule="auto"/>
      </w:pPr>
      <w:r w:rsidRPr="00DF150B">
        <w:t>Wire position #4, red, - 12-gauge, for stop lights.</w:t>
      </w:r>
    </w:p>
    <w:p w14:paraId="6D50ADD9" w14:textId="77777777" w:rsidR="00645D51" w:rsidRPr="00DF150B" w:rsidRDefault="00645D51" w:rsidP="00645D51">
      <w:pPr>
        <w:pStyle w:val="ListParagraph"/>
        <w:widowControl/>
        <w:numPr>
          <w:ilvl w:val="3"/>
          <w:numId w:val="14"/>
        </w:numPr>
        <w:autoSpaceDE/>
        <w:autoSpaceDN/>
        <w:adjustRightInd/>
        <w:spacing w:line="360" w:lineRule="auto"/>
      </w:pPr>
      <w:r w:rsidRPr="00DF150B">
        <w:t>Wire position #5, green, 12-gauge, for the right turn.</w:t>
      </w:r>
    </w:p>
    <w:p w14:paraId="4B2A423C" w14:textId="77777777" w:rsidR="00645D51" w:rsidRPr="00DF150B" w:rsidRDefault="00645D51" w:rsidP="00645D51">
      <w:pPr>
        <w:pStyle w:val="ListParagraph"/>
        <w:widowControl/>
        <w:numPr>
          <w:ilvl w:val="3"/>
          <w:numId w:val="14"/>
        </w:numPr>
        <w:autoSpaceDE/>
        <w:autoSpaceDN/>
        <w:adjustRightInd/>
        <w:spacing w:line="360" w:lineRule="auto"/>
      </w:pPr>
      <w:r w:rsidRPr="00DF150B">
        <w:t>Wire position #6, brown, 12-gauge, for tail and license plate.</w:t>
      </w:r>
    </w:p>
    <w:p w14:paraId="2F3BE0EC" w14:textId="77777777" w:rsidR="00645D51" w:rsidRPr="00DF150B" w:rsidRDefault="00645D51" w:rsidP="00645D51">
      <w:pPr>
        <w:pStyle w:val="ListParagraph"/>
        <w:widowControl/>
        <w:numPr>
          <w:ilvl w:val="3"/>
          <w:numId w:val="14"/>
        </w:numPr>
        <w:autoSpaceDE/>
        <w:autoSpaceDN/>
        <w:adjustRightInd/>
        <w:spacing w:line="360" w:lineRule="auto"/>
      </w:pPr>
      <w:r w:rsidRPr="00DF150B">
        <w:lastRenderedPageBreak/>
        <w:t>Wire position #7, blue, 12-gauge, for ABS power.</w:t>
      </w:r>
    </w:p>
    <w:p w14:paraId="27309182" w14:textId="77777777" w:rsidR="00645D51" w:rsidRPr="00DF150B" w:rsidRDefault="00645D51" w:rsidP="00645D51">
      <w:pPr>
        <w:pStyle w:val="ListParagraph"/>
        <w:widowControl/>
        <w:numPr>
          <w:ilvl w:val="3"/>
          <w:numId w:val="14"/>
        </w:numPr>
        <w:autoSpaceDE/>
        <w:autoSpaceDN/>
        <w:adjustRightInd/>
        <w:spacing w:line="360" w:lineRule="auto"/>
      </w:pPr>
      <w:r w:rsidRPr="00DF150B">
        <w:t>This plug must be marked “ABS” with a permanent engraved or welded label.</w:t>
      </w:r>
    </w:p>
    <w:p w14:paraId="0D4ADE8E" w14:textId="77777777" w:rsidR="00645D51" w:rsidRPr="00DF150B" w:rsidRDefault="00645D51" w:rsidP="00645D51">
      <w:pPr>
        <w:pStyle w:val="ListParagraph"/>
        <w:widowControl/>
        <w:numPr>
          <w:ilvl w:val="2"/>
          <w:numId w:val="14"/>
        </w:numPr>
        <w:autoSpaceDE/>
        <w:autoSpaceDN/>
        <w:adjustRightInd/>
        <w:spacing w:line="360" w:lineRule="auto"/>
      </w:pPr>
      <w:r w:rsidRPr="00DF150B">
        <w:t>Location to be on the same pole as the glad-hands.</w:t>
      </w:r>
    </w:p>
    <w:p w14:paraId="0C489527" w14:textId="77777777" w:rsidR="00645D51" w:rsidRPr="00A55E4A" w:rsidRDefault="00645D51" w:rsidP="00645D51">
      <w:pPr>
        <w:pStyle w:val="ListParagraph"/>
        <w:widowControl/>
        <w:numPr>
          <w:ilvl w:val="1"/>
          <w:numId w:val="14"/>
        </w:numPr>
        <w:autoSpaceDE/>
        <w:autoSpaceDN/>
        <w:adjustRightInd/>
        <w:spacing w:line="360" w:lineRule="auto"/>
      </w:pPr>
      <w:r w:rsidRPr="00A55E4A">
        <w:t>Wiring:</w:t>
      </w:r>
    </w:p>
    <w:p w14:paraId="578EA90C"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All parts of the electrical system shall be water-resistant, easily accessible, securely mounted, and protected against extreme temperatures, physical damage, snow, oil, and corrosion. All electrical circuit wiring shall be made of stranded conductors with a capacity exceeding the anticipated maximum circuit loading. </w:t>
      </w:r>
    </w:p>
    <w:p w14:paraId="16F80DD3"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All dealer/vendor installed items, which require connecting into the vehicle’s electrical system shall be done using an OEM factory modified wiring kit whenever possible.  All non-factory wire connections (splices, connectors, etc.) shall be soldered and thick wall polyolefin shrink tubing.  No non-factory crimp connections are allowed.  No cutting or splicing into the factory wiring harnesses allowed.  All electrical connectors shall have dielectric grease applied to terminals to help reduce corrosion.  </w:t>
      </w:r>
    </w:p>
    <w:p w14:paraId="453710AC"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All non-factory wiring shall be encased in a sealed wiring harness to help prevent corrosion from magnesium chloride or urea.  </w:t>
      </w:r>
    </w:p>
    <w:p w14:paraId="6C877916" w14:textId="77777777" w:rsidR="00645D51" w:rsidRPr="00DF150B" w:rsidRDefault="00645D51" w:rsidP="00645D51">
      <w:pPr>
        <w:pStyle w:val="ListParagraph"/>
        <w:widowControl/>
        <w:numPr>
          <w:ilvl w:val="2"/>
          <w:numId w:val="14"/>
        </w:numPr>
        <w:autoSpaceDE/>
        <w:autoSpaceDN/>
        <w:adjustRightInd/>
        <w:spacing w:line="360" w:lineRule="auto"/>
      </w:pPr>
      <w:r w:rsidRPr="00DF150B">
        <w:t>All positive studs at locations such as but not limited to junction blocks, thru-hulls, and batteries shall have dielectric grease and insulated boots or electronics compatible silicone protection from accidental grounding.</w:t>
      </w:r>
    </w:p>
    <w:p w14:paraId="243D42B2" w14:textId="77777777" w:rsidR="00645D51" w:rsidRPr="00DF150B" w:rsidRDefault="00645D51" w:rsidP="00645D51">
      <w:pPr>
        <w:pStyle w:val="Heading2"/>
        <w:numPr>
          <w:ilvl w:val="0"/>
          <w:numId w:val="14"/>
        </w:numPr>
        <w:spacing w:line="360" w:lineRule="auto"/>
      </w:pPr>
      <w:r w:rsidRPr="00DF150B">
        <w:rPr>
          <w:lang w:val="en-US"/>
        </w:rPr>
        <w:t>AIR RIDE CAB</w:t>
      </w:r>
      <w:r w:rsidRPr="00DF150B">
        <w:t>:</w:t>
      </w:r>
    </w:p>
    <w:p w14:paraId="5D346A53" w14:textId="77777777" w:rsidR="00645D51" w:rsidRPr="00DF150B" w:rsidRDefault="00645D51" w:rsidP="00645D51">
      <w:pPr>
        <w:pStyle w:val="ListParagraph"/>
        <w:widowControl/>
        <w:numPr>
          <w:ilvl w:val="1"/>
          <w:numId w:val="14"/>
        </w:numPr>
        <w:autoSpaceDE/>
        <w:autoSpaceDN/>
        <w:adjustRightInd/>
        <w:spacing w:line="360" w:lineRule="auto"/>
      </w:pPr>
      <w:r w:rsidRPr="00DF150B">
        <w:t xml:space="preserve">The operator </w:t>
      </w:r>
      <w:proofErr w:type="gramStart"/>
      <w:r w:rsidRPr="00DF150B">
        <w:t>shall</w:t>
      </w:r>
      <w:proofErr w:type="gramEnd"/>
      <w:r w:rsidRPr="00DF150B">
        <w:t xml:space="preserve"> be positioned near the cab center for visibility. </w:t>
      </w:r>
    </w:p>
    <w:p w14:paraId="3EDFCCD1" w14:textId="77777777" w:rsidR="00645D51" w:rsidRPr="00DF150B" w:rsidRDefault="00645D51" w:rsidP="00645D51">
      <w:pPr>
        <w:pStyle w:val="ListParagraph"/>
        <w:widowControl/>
        <w:numPr>
          <w:ilvl w:val="1"/>
          <w:numId w:val="14"/>
        </w:numPr>
        <w:autoSpaceDE/>
        <w:autoSpaceDN/>
        <w:adjustRightInd/>
        <w:spacing w:line="360" w:lineRule="auto"/>
      </w:pPr>
      <w:r w:rsidRPr="00DF150B">
        <w:t>The minimum cab height shall be 132-inches as measured from the ground to the top of the cab.</w:t>
      </w:r>
    </w:p>
    <w:p w14:paraId="2AC13F86" w14:textId="77777777" w:rsidR="00645D51" w:rsidRPr="00DF150B" w:rsidRDefault="00645D51" w:rsidP="00645D51">
      <w:pPr>
        <w:pStyle w:val="ListParagraph"/>
        <w:widowControl/>
        <w:numPr>
          <w:ilvl w:val="1"/>
          <w:numId w:val="14"/>
        </w:numPr>
        <w:autoSpaceDE/>
        <w:autoSpaceDN/>
        <w:adjustRightInd/>
        <w:spacing w:line="360" w:lineRule="auto"/>
      </w:pPr>
      <w:r w:rsidRPr="00DF150B">
        <w:t xml:space="preserve">Cab Shoulder Width: 70-inches, wide enough for a two (2) man cab, but narrow enough for adequate visibility to the left and right for the operator. </w:t>
      </w:r>
    </w:p>
    <w:p w14:paraId="52AECA1A" w14:textId="72CDBCB7" w:rsidR="00645D51" w:rsidRPr="00DF150B" w:rsidRDefault="00645D51" w:rsidP="00645D51">
      <w:pPr>
        <w:pStyle w:val="ListParagraph"/>
        <w:widowControl/>
        <w:numPr>
          <w:ilvl w:val="1"/>
          <w:numId w:val="14"/>
        </w:numPr>
        <w:autoSpaceDE/>
        <w:autoSpaceDN/>
        <w:adjustRightInd/>
        <w:spacing w:line="360" w:lineRule="auto"/>
      </w:pPr>
      <w:r w:rsidRPr="00DF150B">
        <w:t xml:space="preserve">Noise Suppression/Insulation: The cab shall be fully enclosed, full thermal insulation, and acoustically insulated to allow a maximum 85 dB measured 6-inches from the driver’s ear at full engine RPM.  </w:t>
      </w:r>
    </w:p>
    <w:p w14:paraId="168C19CB" w14:textId="77777777" w:rsidR="00645D51" w:rsidRPr="00DF150B" w:rsidRDefault="00645D51" w:rsidP="00645D51">
      <w:pPr>
        <w:pStyle w:val="ListParagraph"/>
        <w:numPr>
          <w:ilvl w:val="1"/>
          <w:numId w:val="14"/>
        </w:numPr>
        <w:spacing w:line="360" w:lineRule="auto"/>
      </w:pPr>
      <w:r w:rsidRPr="00DF150B">
        <w:t xml:space="preserve">Adequate space for the convenient installation of two communication radios </w:t>
      </w:r>
      <w:proofErr w:type="gramStart"/>
      <w:r w:rsidRPr="00DF150B">
        <w:t>shall</w:t>
      </w:r>
      <w:proofErr w:type="gramEnd"/>
      <w:r w:rsidRPr="00DF150B">
        <w:t xml:space="preserve"> be provided. </w:t>
      </w:r>
    </w:p>
    <w:p w14:paraId="17C64C20" w14:textId="77777777" w:rsidR="00645D51" w:rsidRPr="00DF150B" w:rsidRDefault="00645D51" w:rsidP="00645D51">
      <w:pPr>
        <w:pStyle w:val="ListParagraph"/>
        <w:widowControl/>
        <w:numPr>
          <w:ilvl w:val="1"/>
          <w:numId w:val="14"/>
        </w:numPr>
        <w:autoSpaceDE/>
        <w:autoSpaceDN/>
        <w:adjustRightInd/>
        <w:spacing w:line="360" w:lineRule="auto"/>
      </w:pPr>
      <w:r w:rsidRPr="00DF150B">
        <w:t>Rubber matting on the floor will be slip-resistant.</w:t>
      </w:r>
    </w:p>
    <w:p w14:paraId="2D633720" w14:textId="77777777" w:rsidR="00645D51" w:rsidRPr="00DF150B" w:rsidRDefault="00645D51" w:rsidP="00645D51">
      <w:pPr>
        <w:pStyle w:val="ListParagraph"/>
        <w:widowControl/>
        <w:numPr>
          <w:ilvl w:val="1"/>
          <w:numId w:val="14"/>
        </w:numPr>
        <w:autoSpaceDE/>
        <w:autoSpaceDN/>
        <w:adjustRightInd/>
        <w:spacing w:line="360" w:lineRule="auto"/>
      </w:pPr>
      <w:r w:rsidRPr="00DF150B">
        <w:t>Heater and Defroster with Air Conditioning:</w:t>
      </w:r>
    </w:p>
    <w:p w14:paraId="524695C0"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High output, fresh air type heater/defroster with a multi-speed fan motor, mounted behind the operator to minimize visibility obstructions to the front.  Cab heater with a defroster shall be capable of maintaining a 50 °F inside temperature when the ambient temperature is -40 °F. </w:t>
      </w:r>
    </w:p>
    <w:p w14:paraId="78EBB965"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The Heater/Ventilation shall include a screened vent near the cab rear for fresh air intake into the heating/ventilation unit. Air flow of 380 CFM minimum required.  Vent controls shall be provided from panel selection including inside or outside air intake. </w:t>
      </w:r>
    </w:p>
    <w:p w14:paraId="06343EF2" w14:textId="77777777" w:rsidR="00645D51" w:rsidRPr="00DF150B" w:rsidRDefault="00645D51" w:rsidP="00645D51">
      <w:pPr>
        <w:pStyle w:val="ListParagraph"/>
        <w:widowControl/>
        <w:numPr>
          <w:ilvl w:val="1"/>
          <w:numId w:val="14"/>
        </w:numPr>
        <w:autoSpaceDE/>
        <w:autoSpaceDN/>
        <w:adjustRightInd/>
        <w:spacing w:line="360" w:lineRule="auto"/>
      </w:pPr>
      <w:r w:rsidRPr="00DF150B">
        <w:t>Caged Defroster Fans: Two (2), dash or upper windshield mounted, two (2) speeds, independently controlled.</w:t>
      </w:r>
    </w:p>
    <w:p w14:paraId="1D5F8915" w14:textId="77777777" w:rsidR="00645D51" w:rsidRPr="00DF150B" w:rsidRDefault="00645D51" w:rsidP="00645D51">
      <w:pPr>
        <w:pStyle w:val="ListParagraph"/>
        <w:widowControl/>
        <w:numPr>
          <w:ilvl w:val="1"/>
          <w:numId w:val="14"/>
        </w:numPr>
        <w:autoSpaceDE/>
        <w:autoSpaceDN/>
        <w:adjustRightInd/>
        <w:spacing w:line="360" w:lineRule="auto"/>
      </w:pPr>
      <w:r w:rsidRPr="00DF150B">
        <w:t>Glass/Windows:</w:t>
      </w:r>
    </w:p>
    <w:p w14:paraId="751AA2D2" w14:textId="77777777" w:rsidR="00645D51" w:rsidRPr="00DF150B" w:rsidRDefault="00645D51" w:rsidP="00645D51">
      <w:pPr>
        <w:pStyle w:val="ListParagraph"/>
        <w:widowControl/>
        <w:numPr>
          <w:ilvl w:val="2"/>
          <w:numId w:val="14"/>
        </w:numPr>
        <w:autoSpaceDE/>
        <w:autoSpaceDN/>
        <w:adjustRightInd/>
        <w:spacing w:line="360" w:lineRule="auto"/>
      </w:pPr>
      <w:r w:rsidRPr="00DF150B">
        <w:t>All glass to be tinted safety glass DOT approved and stamped (stick-on type tint is not acceptable).</w:t>
      </w:r>
    </w:p>
    <w:p w14:paraId="19E55B56" w14:textId="77777777" w:rsidR="00645D51" w:rsidRPr="00DF150B" w:rsidRDefault="00645D51" w:rsidP="00645D51">
      <w:pPr>
        <w:pStyle w:val="ListParagraph"/>
        <w:widowControl/>
        <w:numPr>
          <w:ilvl w:val="2"/>
          <w:numId w:val="14"/>
        </w:numPr>
        <w:autoSpaceDE/>
        <w:autoSpaceDN/>
        <w:adjustRightInd/>
        <w:spacing w:line="360" w:lineRule="auto"/>
      </w:pPr>
      <w:r w:rsidRPr="00DF150B">
        <w:t>Front windshield to have a minimum of 3000 square inches.</w:t>
      </w:r>
    </w:p>
    <w:p w14:paraId="0EEDAE43" w14:textId="77777777" w:rsidR="00645D51" w:rsidRPr="00DF150B" w:rsidRDefault="00645D51" w:rsidP="00645D51">
      <w:pPr>
        <w:pStyle w:val="ListParagraph"/>
        <w:widowControl/>
        <w:numPr>
          <w:ilvl w:val="2"/>
          <w:numId w:val="14"/>
        </w:numPr>
        <w:autoSpaceDE/>
        <w:autoSpaceDN/>
        <w:adjustRightInd/>
        <w:spacing w:line="360" w:lineRule="auto"/>
      </w:pPr>
      <w:r w:rsidRPr="00DF150B">
        <w:lastRenderedPageBreak/>
        <w:t>Front windshield to be heated.</w:t>
      </w:r>
    </w:p>
    <w:p w14:paraId="4F4306C6" w14:textId="327E2566" w:rsidR="00645D51" w:rsidRPr="00DF150B" w:rsidRDefault="00645D51" w:rsidP="00645D51">
      <w:pPr>
        <w:pStyle w:val="ListParagraph"/>
        <w:widowControl/>
        <w:numPr>
          <w:ilvl w:val="2"/>
          <w:numId w:val="14"/>
        </w:numPr>
        <w:autoSpaceDE/>
        <w:autoSpaceDN/>
        <w:adjustRightInd/>
        <w:spacing w:line="360" w:lineRule="auto"/>
      </w:pPr>
      <w:r w:rsidRPr="00DF150B">
        <w:t xml:space="preserve">Front windshield and side </w:t>
      </w:r>
      <w:r w:rsidR="00D62F8D" w:rsidRPr="00DF150B">
        <w:t>windows</w:t>
      </w:r>
      <w:r w:rsidRPr="00DF150B">
        <w:t xml:space="preserve"> include driver’s area sun visor, fold-up style, green or gray tinted visor.</w:t>
      </w:r>
    </w:p>
    <w:p w14:paraId="5967A9E0" w14:textId="77777777" w:rsidR="00645D51" w:rsidRPr="00DF150B" w:rsidRDefault="00645D51" w:rsidP="00645D51">
      <w:pPr>
        <w:pStyle w:val="ListParagraph"/>
        <w:widowControl/>
        <w:numPr>
          <w:ilvl w:val="2"/>
          <w:numId w:val="14"/>
        </w:numPr>
        <w:autoSpaceDE/>
        <w:autoSpaceDN/>
        <w:adjustRightInd/>
        <w:spacing w:line="360" w:lineRule="auto"/>
      </w:pPr>
      <w:r w:rsidRPr="00DF150B">
        <w:t>Side windows shall be power roll-down type, one on each side of the cab in each door, 6 square feet each.  Sliding windows are unacceptable.</w:t>
      </w:r>
    </w:p>
    <w:p w14:paraId="78ECEF4E" w14:textId="77777777" w:rsidR="00645D51" w:rsidRPr="00DF150B" w:rsidRDefault="00645D51" w:rsidP="00645D51">
      <w:pPr>
        <w:pStyle w:val="ListParagraph"/>
        <w:widowControl/>
        <w:numPr>
          <w:ilvl w:val="2"/>
          <w:numId w:val="14"/>
        </w:numPr>
        <w:autoSpaceDE/>
        <w:autoSpaceDN/>
        <w:adjustRightInd/>
        <w:spacing w:line="360" w:lineRule="auto"/>
      </w:pPr>
      <w:r w:rsidRPr="00DF150B">
        <w:t>The rear window shall be a minimum of 3 sq. ft., stationary type.</w:t>
      </w:r>
    </w:p>
    <w:p w14:paraId="34A589FC" w14:textId="77777777" w:rsidR="00645D51" w:rsidRPr="00DF150B" w:rsidRDefault="00645D51" w:rsidP="00645D51">
      <w:pPr>
        <w:pStyle w:val="ListParagraph"/>
        <w:numPr>
          <w:ilvl w:val="2"/>
          <w:numId w:val="14"/>
        </w:numPr>
        <w:spacing w:line="360" w:lineRule="auto"/>
      </w:pPr>
      <w:r w:rsidRPr="00DF150B">
        <w:t>Rear corners of cab shall include sight windows for visibility of processed runway surface, approximately 250 square inches each.</w:t>
      </w:r>
    </w:p>
    <w:p w14:paraId="4DAB4BC2" w14:textId="77777777" w:rsidR="00645D51" w:rsidRPr="00DF150B" w:rsidRDefault="00645D51" w:rsidP="00645D51">
      <w:pPr>
        <w:pStyle w:val="ListParagraph"/>
        <w:numPr>
          <w:ilvl w:val="2"/>
          <w:numId w:val="14"/>
        </w:numPr>
        <w:spacing w:line="360" w:lineRule="auto"/>
      </w:pPr>
      <w:r w:rsidRPr="00DF150B">
        <w:t>A minimum of two peep windows, 500 square inches total, are required in the cab front fascia below the windshield to assist the operator in monitoring plow and casters.</w:t>
      </w:r>
    </w:p>
    <w:p w14:paraId="3F8628B2" w14:textId="15647A29" w:rsidR="00645D51" w:rsidRPr="00DF150B" w:rsidRDefault="00D62F8D" w:rsidP="00645D51">
      <w:pPr>
        <w:pStyle w:val="ListParagraph"/>
        <w:numPr>
          <w:ilvl w:val="2"/>
          <w:numId w:val="14"/>
        </w:numPr>
        <w:spacing w:line="360" w:lineRule="auto"/>
      </w:pPr>
      <w:r w:rsidRPr="00DF150B">
        <w:t>Side-peep</w:t>
      </w:r>
      <w:r w:rsidR="00645D51" w:rsidRPr="00DF150B">
        <w:t xml:space="preserve"> windows required in the lower portion of each door 70 square inches each.  Glass pane in each </w:t>
      </w:r>
      <w:r w:rsidRPr="00DF150B">
        <w:t>door is</w:t>
      </w:r>
      <w:r w:rsidR="00645D51" w:rsidRPr="00DF150B">
        <w:t xml:space="preserve"> required.</w:t>
      </w:r>
    </w:p>
    <w:p w14:paraId="18D3F8A0" w14:textId="77777777" w:rsidR="00645D51" w:rsidRPr="00DF150B" w:rsidRDefault="00645D51" w:rsidP="00645D51">
      <w:pPr>
        <w:pStyle w:val="ListParagraph"/>
        <w:widowControl/>
        <w:numPr>
          <w:ilvl w:val="1"/>
          <w:numId w:val="14"/>
        </w:numPr>
        <w:autoSpaceDE/>
        <w:autoSpaceDN/>
        <w:adjustRightInd/>
        <w:spacing w:line="360" w:lineRule="auto"/>
      </w:pPr>
      <w:r w:rsidRPr="00DF150B">
        <w:t>Wipers:</w:t>
      </w:r>
    </w:p>
    <w:p w14:paraId="16F5E24D" w14:textId="77777777" w:rsidR="00645D51" w:rsidRPr="00DF150B" w:rsidRDefault="00645D51" w:rsidP="00645D51">
      <w:pPr>
        <w:pStyle w:val="ListParagraph"/>
        <w:numPr>
          <w:ilvl w:val="2"/>
          <w:numId w:val="14"/>
        </w:numPr>
        <w:spacing w:line="360" w:lineRule="auto"/>
      </w:pPr>
      <w:r w:rsidRPr="00DF150B">
        <w:t xml:space="preserve">Electric, variable speed, intermittent, heated, providing a minimum of 77% swept surface of the windshield. </w:t>
      </w:r>
    </w:p>
    <w:p w14:paraId="71F76515" w14:textId="77777777" w:rsidR="00645D51" w:rsidRPr="00DF150B" w:rsidRDefault="00645D51" w:rsidP="00645D51">
      <w:pPr>
        <w:pStyle w:val="ListParagraph"/>
        <w:widowControl/>
        <w:numPr>
          <w:ilvl w:val="2"/>
          <w:numId w:val="14"/>
        </w:numPr>
        <w:autoSpaceDE/>
        <w:autoSpaceDN/>
        <w:adjustRightInd/>
        <w:spacing w:line="360" w:lineRule="auto"/>
      </w:pPr>
      <w:r w:rsidRPr="00DF150B">
        <w:t>Wet-arm washer(s) on the front windshield(s).</w:t>
      </w:r>
    </w:p>
    <w:p w14:paraId="3AEDD0EA" w14:textId="07EDA02B" w:rsidR="00645D51" w:rsidRPr="00DF150B" w:rsidRDefault="00645D51" w:rsidP="00645D51">
      <w:pPr>
        <w:pStyle w:val="ListParagraph"/>
        <w:widowControl/>
        <w:numPr>
          <w:ilvl w:val="2"/>
          <w:numId w:val="14"/>
        </w:numPr>
        <w:autoSpaceDE/>
        <w:autoSpaceDN/>
        <w:adjustRightInd/>
        <w:spacing w:line="360" w:lineRule="auto"/>
      </w:pPr>
      <w:r w:rsidRPr="00DF150B">
        <w:t xml:space="preserve">Side window </w:t>
      </w:r>
      <w:r w:rsidR="00D62F8D">
        <w:t xml:space="preserve">heater </w:t>
      </w:r>
      <w:r w:rsidRPr="00DF150B">
        <w:t>wipers (on both left and right) are required.  Side window wipers may be air or electrically operated.  Heated wipers on the side windows are not required.</w:t>
      </w:r>
    </w:p>
    <w:p w14:paraId="50746544" w14:textId="77777777" w:rsidR="00645D51" w:rsidRPr="00DF150B" w:rsidRDefault="00645D51" w:rsidP="00645D51">
      <w:pPr>
        <w:pStyle w:val="ListParagraph"/>
        <w:widowControl/>
        <w:numPr>
          <w:ilvl w:val="3"/>
          <w:numId w:val="14"/>
        </w:numPr>
        <w:autoSpaceDE/>
        <w:autoSpaceDN/>
        <w:adjustRightInd/>
        <w:spacing w:line="360" w:lineRule="auto"/>
      </w:pPr>
      <w:r w:rsidRPr="00DF150B">
        <w:t>To include a feature that if the window is open a ¼-inch or more that the wiper for that window will not operate.</w:t>
      </w:r>
    </w:p>
    <w:p w14:paraId="1C5DCDC1" w14:textId="18D00FD2" w:rsidR="00645D51" w:rsidRPr="00DF150B" w:rsidRDefault="00645D51" w:rsidP="00645D51">
      <w:pPr>
        <w:pStyle w:val="ListParagraph"/>
        <w:widowControl/>
        <w:numPr>
          <w:ilvl w:val="1"/>
          <w:numId w:val="14"/>
        </w:numPr>
        <w:autoSpaceDE/>
        <w:autoSpaceDN/>
        <w:adjustRightInd/>
        <w:spacing w:line="360" w:lineRule="auto"/>
      </w:pPr>
      <w:r w:rsidRPr="00DF150B">
        <w:t xml:space="preserve">Deluge System: A minimum 15-gallon capacity system is required with a dedicated pump for visibility enhancement.  The washer solvent shall be directed at each side window, each outside mirror, and the front cab glass using a minimum of five (5) dedicated nozzles.  This is in addition to normal wet-arm wiper systems. </w:t>
      </w:r>
    </w:p>
    <w:p w14:paraId="55AB15BE" w14:textId="77777777" w:rsidR="00645D51" w:rsidRPr="00DF150B" w:rsidRDefault="00645D51" w:rsidP="00645D51">
      <w:pPr>
        <w:pStyle w:val="ListParagraph"/>
        <w:widowControl/>
        <w:numPr>
          <w:ilvl w:val="1"/>
          <w:numId w:val="14"/>
        </w:numPr>
        <w:autoSpaceDE/>
        <w:autoSpaceDN/>
        <w:adjustRightInd/>
        <w:spacing w:line="360" w:lineRule="auto"/>
      </w:pPr>
      <w:r w:rsidRPr="00DF150B">
        <w:t>Seats:</w:t>
      </w:r>
    </w:p>
    <w:p w14:paraId="1F6DEF72" w14:textId="48F4057B" w:rsidR="00645D51" w:rsidRPr="00DF150B" w:rsidRDefault="00645D51" w:rsidP="00645D51">
      <w:pPr>
        <w:pStyle w:val="ListParagraph"/>
        <w:numPr>
          <w:ilvl w:val="2"/>
          <w:numId w:val="14"/>
        </w:numPr>
        <w:spacing w:line="360" w:lineRule="auto"/>
      </w:pPr>
      <w:r w:rsidRPr="00DF150B">
        <w:t xml:space="preserve">The operator seat shall be air ride, high back, fully adjustable in the horizontal and vertical positions, left side arm rest, adjustable lumbar support, cloth-covered, and load adjustable and furnished with </w:t>
      </w:r>
      <w:r w:rsidR="00D62F8D" w:rsidRPr="00DF150B">
        <w:t>3-</w:t>
      </w:r>
      <w:r w:rsidR="00975FA0" w:rsidRPr="00DF150B">
        <w:t>point</w:t>
      </w:r>
      <w:r w:rsidRPr="00DF150B">
        <w:t xml:space="preserve"> safety belts. </w:t>
      </w:r>
    </w:p>
    <w:p w14:paraId="57879E96" w14:textId="77777777" w:rsidR="00645D51" w:rsidRPr="00DF150B" w:rsidRDefault="00645D51" w:rsidP="00645D51">
      <w:pPr>
        <w:pStyle w:val="ListParagraph"/>
        <w:numPr>
          <w:ilvl w:val="2"/>
          <w:numId w:val="14"/>
        </w:numPr>
        <w:spacing w:line="360" w:lineRule="auto"/>
      </w:pPr>
      <w:r w:rsidRPr="00DF150B">
        <w:t>Custom right side adjustable arm rest shall contain joystick for the implements and all-wheel steer control. Arm rest control shall include a vertical stow feature to facilitate easy egress/ingress of the operator.  A detent shall hold arm rest in the stowed position, with release control provided.</w:t>
      </w:r>
    </w:p>
    <w:p w14:paraId="08DBC6D9" w14:textId="2A0D060A" w:rsidR="00645D51" w:rsidRPr="00DF150B" w:rsidRDefault="00645D51" w:rsidP="00645D51">
      <w:pPr>
        <w:pStyle w:val="ListParagraph"/>
        <w:numPr>
          <w:ilvl w:val="2"/>
          <w:numId w:val="14"/>
        </w:numPr>
        <w:spacing w:line="360" w:lineRule="auto"/>
      </w:pPr>
      <w:r w:rsidRPr="00DF150B">
        <w:t xml:space="preserve">An air ride, high back, fully adjustable in the horizontal and vertical positions, adjustable lumbar support, passenger </w:t>
      </w:r>
      <w:r w:rsidR="00D62F8D" w:rsidRPr="00DF150B">
        <w:t>seats</w:t>
      </w:r>
      <w:r w:rsidRPr="00DF150B">
        <w:t xml:space="preserve"> shall be provided to the left of the driver.  It </w:t>
      </w:r>
      <w:proofErr w:type="gramStart"/>
      <w:r w:rsidRPr="00DF150B">
        <w:t>shall</w:t>
      </w:r>
      <w:proofErr w:type="gramEnd"/>
      <w:r w:rsidRPr="00DF150B">
        <w:t xml:space="preserve"> also be equipped with three-</w:t>
      </w:r>
      <w:r w:rsidR="00D62F8D" w:rsidRPr="00DF150B">
        <w:t>point</w:t>
      </w:r>
      <w:r w:rsidRPr="00DF150B">
        <w:t xml:space="preserve"> safety belts; arm rests are not required.</w:t>
      </w:r>
    </w:p>
    <w:p w14:paraId="72682AF3" w14:textId="77777777" w:rsidR="00645D51" w:rsidRPr="00DF150B" w:rsidRDefault="00645D51" w:rsidP="00645D51">
      <w:pPr>
        <w:pStyle w:val="ListParagraph"/>
        <w:widowControl/>
        <w:numPr>
          <w:ilvl w:val="1"/>
          <w:numId w:val="14"/>
        </w:numPr>
        <w:autoSpaceDE/>
        <w:autoSpaceDN/>
        <w:adjustRightInd/>
        <w:spacing w:line="360" w:lineRule="auto"/>
      </w:pPr>
      <w:r w:rsidRPr="00DF150B">
        <w:t>To have raised lug or expanded metal construction steps.</w:t>
      </w:r>
    </w:p>
    <w:p w14:paraId="2144AE5B" w14:textId="77777777" w:rsidR="00645D51" w:rsidRPr="00DF150B" w:rsidRDefault="00645D51" w:rsidP="00645D51">
      <w:pPr>
        <w:pStyle w:val="ListParagraph"/>
        <w:widowControl/>
        <w:numPr>
          <w:ilvl w:val="1"/>
          <w:numId w:val="14"/>
        </w:numPr>
        <w:autoSpaceDE/>
        <w:autoSpaceDN/>
        <w:adjustRightInd/>
        <w:spacing w:line="360" w:lineRule="auto"/>
      </w:pPr>
      <w:r w:rsidRPr="00DF150B">
        <w:t>For future reparability, door hinges shall not be welded to the cab frame and the door.</w:t>
      </w:r>
    </w:p>
    <w:p w14:paraId="62E1991F" w14:textId="77777777" w:rsidR="00645D51" w:rsidRPr="00DF150B" w:rsidRDefault="00645D51" w:rsidP="00645D51">
      <w:pPr>
        <w:pStyle w:val="ListParagraph"/>
        <w:widowControl/>
        <w:numPr>
          <w:ilvl w:val="1"/>
          <w:numId w:val="14"/>
        </w:numPr>
        <w:autoSpaceDE/>
        <w:autoSpaceDN/>
        <w:adjustRightInd/>
        <w:spacing w:line="360" w:lineRule="auto"/>
      </w:pPr>
      <w:r w:rsidRPr="00DF150B">
        <w:t>For extended door life, door hinges shall stainless steel piano type hinges</w:t>
      </w:r>
    </w:p>
    <w:p w14:paraId="03BC1FB8" w14:textId="77777777" w:rsidR="00645D51" w:rsidRPr="00DF150B" w:rsidRDefault="00645D51" w:rsidP="00645D51">
      <w:pPr>
        <w:pStyle w:val="ListParagraph"/>
        <w:widowControl/>
        <w:numPr>
          <w:ilvl w:val="1"/>
          <w:numId w:val="14"/>
        </w:numPr>
        <w:autoSpaceDE/>
        <w:autoSpaceDN/>
        <w:adjustRightInd/>
        <w:spacing w:line="360" w:lineRule="auto"/>
      </w:pPr>
      <w:r w:rsidRPr="00DF150B">
        <w:t xml:space="preserve">Door stop webbing, minimum two (2), 2-inch, on each door, (or a single 4-inch) to prevent strong winds from “over opening” of doors. </w:t>
      </w:r>
    </w:p>
    <w:p w14:paraId="63198712" w14:textId="77777777" w:rsidR="00645D51" w:rsidRPr="00DF150B" w:rsidRDefault="00645D51" w:rsidP="00645D51">
      <w:pPr>
        <w:pStyle w:val="ListParagraph"/>
        <w:widowControl/>
        <w:numPr>
          <w:ilvl w:val="1"/>
          <w:numId w:val="14"/>
        </w:numPr>
        <w:autoSpaceDE/>
        <w:autoSpaceDN/>
        <w:adjustRightInd/>
        <w:spacing w:line="360" w:lineRule="auto"/>
      </w:pPr>
      <w:r w:rsidRPr="00DF150B">
        <w:lastRenderedPageBreak/>
        <w:t>Rear View Mirrors: Dual, heated, motorized West Coast type mirrors operated from the operator position in the cab.  Electrical for heat to mirrors to include a dash-mounted independent switch.</w:t>
      </w:r>
    </w:p>
    <w:p w14:paraId="655FA457" w14:textId="77777777" w:rsidR="00645D51" w:rsidRPr="00DF150B" w:rsidRDefault="00645D51" w:rsidP="00645D51">
      <w:pPr>
        <w:pStyle w:val="ListParagraph"/>
        <w:widowControl/>
        <w:numPr>
          <w:ilvl w:val="1"/>
          <w:numId w:val="14"/>
        </w:numPr>
        <w:autoSpaceDE/>
        <w:autoSpaceDN/>
        <w:adjustRightInd/>
        <w:spacing w:line="360" w:lineRule="auto"/>
      </w:pPr>
      <w:r w:rsidRPr="00DF150B">
        <w:t>Gauges/Indicators and Controls:</w:t>
      </w:r>
    </w:p>
    <w:p w14:paraId="21307F8A" w14:textId="77777777" w:rsidR="00645D51" w:rsidRPr="00DF150B" w:rsidRDefault="00645D51" w:rsidP="00645D51">
      <w:pPr>
        <w:pStyle w:val="ListParagraph"/>
        <w:widowControl/>
        <w:numPr>
          <w:ilvl w:val="2"/>
          <w:numId w:val="14"/>
        </w:numPr>
        <w:autoSpaceDE/>
        <w:autoSpaceDN/>
        <w:adjustRightInd/>
        <w:spacing w:line="360" w:lineRule="auto"/>
      </w:pPr>
      <w:r w:rsidRPr="00DF150B">
        <w:t>All gauges, indictors, and controls mounted in the cab are to be within easy reach and view of the operator.</w:t>
      </w:r>
    </w:p>
    <w:p w14:paraId="5C99941E" w14:textId="77777777" w:rsidR="00645D51" w:rsidRPr="00DF150B" w:rsidRDefault="00645D51" w:rsidP="00645D51">
      <w:pPr>
        <w:pStyle w:val="ListParagraph"/>
        <w:numPr>
          <w:ilvl w:val="2"/>
          <w:numId w:val="14"/>
        </w:numPr>
        <w:spacing w:line="360" w:lineRule="auto"/>
      </w:pPr>
      <w:r w:rsidRPr="00DF150B">
        <w:t>All gauges that show pressure, temperature, etc., are to be in U.S.A. measurements such as PSI, Fahrenheit, etc.</w:t>
      </w:r>
    </w:p>
    <w:p w14:paraId="0AD42B94" w14:textId="77777777" w:rsidR="00645D51" w:rsidRPr="00DF150B" w:rsidRDefault="00645D51" w:rsidP="00645D51">
      <w:pPr>
        <w:pStyle w:val="ListParagraph"/>
        <w:numPr>
          <w:ilvl w:val="2"/>
          <w:numId w:val="14"/>
        </w:numPr>
        <w:spacing w:line="360" w:lineRule="auto"/>
      </w:pPr>
      <w:r w:rsidRPr="00DF150B">
        <w:t xml:space="preserve">All digitally controlled electrical circuits shall be protected by solid-state circuitry and logic.  </w:t>
      </w:r>
    </w:p>
    <w:p w14:paraId="089876BB" w14:textId="77777777" w:rsidR="00645D51" w:rsidRPr="00DF150B" w:rsidRDefault="00645D51" w:rsidP="00645D51">
      <w:pPr>
        <w:pStyle w:val="ListParagraph"/>
        <w:numPr>
          <w:ilvl w:val="2"/>
          <w:numId w:val="14"/>
        </w:numPr>
        <w:spacing w:line="360" w:lineRule="auto"/>
      </w:pPr>
      <w:r w:rsidRPr="00DF150B">
        <w:t xml:space="preserve">Power supplies to control modules shall be protected by manual and automatic reset circuit breakers.  </w:t>
      </w:r>
    </w:p>
    <w:p w14:paraId="5C0F8C9E" w14:textId="77777777" w:rsidR="00645D51" w:rsidRPr="00DF150B" w:rsidRDefault="00645D51" w:rsidP="00645D51">
      <w:pPr>
        <w:pStyle w:val="ListParagraph"/>
        <w:numPr>
          <w:ilvl w:val="2"/>
          <w:numId w:val="14"/>
        </w:numPr>
        <w:spacing w:line="360" w:lineRule="auto"/>
      </w:pPr>
      <w:r w:rsidRPr="00DF150B">
        <w:t xml:space="preserve">Master wiring circuitry boxes shall be mounted behind the operator.  </w:t>
      </w:r>
    </w:p>
    <w:p w14:paraId="5B927B70" w14:textId="77777777" w:rsidR="00645D51" w:rsidRPr="00DF150B" w:rsidRDefault="00645D51" w:rsidP="00645D51">
      <w:pPr>
        <w:pStyle w:val="ListParagraph"/>
        <w:numPr>
          <w:ilvl w:val="2"/>
          <w:numId w:val="14"/>
        </w:numPr>
        <w:spacing w:line="360" w:lineRule="auto"/>
      </w:pPr>
      <w:r w:rsidRPr="00DF150B">
        <w:t>Master connection point for radios shall be in the cab within reach of operator and passenger.</w:t>
      </w:r>
    </w:p>
    <w:p w14:paraId="1D966310" w14:textId="77777777" w:rsidR="00645D51" w:rsidRPr="00DF150B" w:rsidRDefault="00645D51" w:rsidP="00645D51">
      <w:pPr>
        <w:pStyle w:val="ListParagraph"/>
        <w:numPr>
          <w:ilvl w:val="2"/>
          <w:numId w:val="14"/>
        </w:numPr>
        <w:spacing w:line="360" w:lineRule="auto"/>
      </w:pPr>
      <w:r w:rsidRPr="00DF150B">
        <w:t>Access panels shall be supplied in the upper console to allow easy access to switch and wiring connections.</w:t>
      </w:r>
    </w:p>
    <w:p w14:paraId="2D631B74" w14:textId="77777777" w:rsidR="00645D51" w:rsidRPr="00DF150B" w:rsidRDefault="00645D51" w:rsidP="00645D51">
      <w:pPr>
        <w:pStyle w:val="ListParagraph"/>
        <w:numPr>
          <w:ilvl w:val="2"/>
          <w:numId w:val="14"/>
        </w:numPr>
        <w:spacing w:line="360" w:lineRule="auto"/>
      </w:pPr>
      <w:r w:rsidRPr="00DF150B">
        <w:t>A warning device to indicate an open door, transmission in gear is required.</w:t>
      </w:r>
    </w:p>
    <w:p w14:paraId="4E210549" w14:textId="77777777" w:rsidR="00645D51" w:rsidRPr="00DF150B" w:rsidRDefault="00645D51" w:rsidP="00645D51">
      <w:pPr>
        <w:pStyle w:val="ListParagraph"/>
        <w:widowControl/>
        <w:numPr>
          <w:ilvl w:val="2"/>
          <w:numId w:val="14"/>
        </w:numPr>
        <w:autoSpaceDE/>
        <w:autoSpaceDN/>
        <w:adjustRightInd/>
        <w:spacing w:line="360" w:lineRule="auto"/>
      </w:pPr>
      <w:r w:rsidRPr="00DF150B">
        <w:t>Instrumentation shall be centered on a color liquid crystal display mounted to the tilt/telescoping steering wheel. Available information shall include:</w:t>
      </w:r>
    </w:p>
    <w:p w14:paraId="63D49AAF" w14:textId="77777777" w:rsidR="00645D51" w:rsidRPr="00DF150B" w:rsidRDefault="00645D51" w:rsidP="00645D51">
      <w:pPr>
        <w:pStyle w:val="ListParagraph"/>
        <w:widowControl/>
        <w:numPr>
          <w:ilvl w:val="3"/>
          <w:numId w:val="14"/>
        </w:numPr>
        <w:autoSpaceDE/>
        <w:autoSpaceDN/>
        <w:adjustRightInd/>
        <w:spacing w:line="360" w:lineRule="auto"/>
      </w:pPr>
      <w:r w:rsidRPr="00DF150B">
        <w:t>Audible and visual warning system for low engine oil pressure and high engine coolant temperature.</w:t>
      </w:r>
    </w:p>
    <w:p w14:paraId="6E3F0B41" w14:textId="77777777" w:rsidR="00645D51" w:rsidRPr="00DF150B" w:rsidRDefault="00645D51" w:rsidP="00645D51">
      <w:pPr>
        <w:pStyle w:val="ListParagraph"/>
        <w:widowControl/>
        <w:numPr>
          <w:ilvl w:val="3"/>
          <w:numId w:val="14"/>
        </w:numPr>
        <w:autoSpaceDE/>
        <w:autoSpaceDN/>
        <w:adjustRightInd/>
        <w:spacing w:line="360" w:lineRule="auto"/>
      </w:pPr>
      <w:r w:rsidRPr="00DF150B">
        <w:t>Voltmeter or ammeter gauge (for each alternator, if applicable).</w:t>
      </w:r>
    </w:p>
    <w:p w14:paraId="039FBB19" w14:textId="77777777" w:rsidR="00645D51" w:rsidRPr="00DF150B" w:rsidRDefault="00645D51" w:rsidP="00645D51">
      <w:pPr>
        <w:pStyle w:val="ListParagraph"/>
        <w:widowControl/>
        <w:numPr>
          <w:ilvl w:val="3"/>
          <w:numId w:val="14"/>
        </w:numPr>
        <w:autoSpaceDE/>
        <w:autoSpaceDN/>
        <w:adjustRightInd/>
        <w:spacing w:line="360" w:lineRule="auto"/>
      </w:pPr>
      <w:r w:rsidRPr="00DF150B">
        <w:t>Air pressure with visual and audible low air pressure warning (if air system is utilized).</w:t>
      </w:r>
    </w:p>
    <w:p w14:paraId="21D95293" w14:textId="77777777" w:rsidR="00645D51" w:rsidRPr="00DF150B" w:rsidRDefault="00645D51" w:rsidP="00645D51">
      <w:pPr>
        <w:pStyle w:val="ListParagraph"/>
        <w:widowControl/>
        <w:numPr>
          <w:ilvl w:val="3"/>
          <w:numId w:val="14"/>
        </w:numPr>
        <w:autoSpaceDE/>
        <w:autoSpaceDN/>
        <w:adjustRightInd/>
        <w:spacing w:line="360" w:lineRule="auto"/>
      </w:pPr>
      <w:r w:rsidRPr="00DF150B">
        <w:t>Engine oil pressure warning light.</w:t>
      </w:r>
    </w:p>
    <w:p w14:paraId="2941967D" w14:textId="77777777" w:rsidR="00645D51" w:rsidRPr="00DF150B" w:rsidRDefault="00645D51" w:rsidP="00645D51">
      <w:pPr>
        <w:pStyle w:val="ListParagraph"/>
        <w:widowControl/>
        <w:numPr>
          <w:ilvl w:val="3"/>
          <w:numId w:val="14"/>
        </w:numPr>
        <w:autoSpaceDE/>
        <w:autoSpaceDN/>
        <w:adjustRightInd/>
        <w:spacing w:line="360" w:lineRule="auto"/>
      </w:pPr>
      <w:r w:rsidRPr="00DF150B">
        <w:t>Fuel gauge.</w:t>
      </w:r>
    </w:p>
    <w:p w14:paraId="5436FF05" w14:textId="77777777" w:rsidR="00645D51" w:rsidRPr="00DF150B" w:rsidRDefault="00645D51" w:rsidP="00645D51">
      <w:pPr>
        <w:pStyle w:val="ListParagraph"/>
        <w:widowControl/>
        <w:numPr>
          <w:ilvl w:val="3"/>
          <w:numId w:val="14"/>
        </w:numPr>
        <w:autoSpaceDE/>
        <w:autoSpaceDN/>
        <w:adjustRightInd/>
        <w:spacing w:line="360" w:lineRule="auto"/>
      </w:pPr>
      <w:r w:rsidRPr="00DF150B">
        <w:t>Engine coolant overheat warning.</w:t>
      </w:r>
    </w:p>
    <w:p w14:paraId="5CE232D7" w14:textId="77777777" w:rsidR="00645D51" w:rsidRPr="00DF150B" w:rsidRDefault="00645D51" w:rsidP="00645D51">
      <w:pPr>
        <w:pStyle w:val="ListParagraph"/>
        <w:widowControl/>
        <w:numPr>
          <w:ilvl w:val="3"/>
          <w:numId w:val="14"/>
        </w:numPr>
        <w:autoSpaceDE/>
        <w:autoSpaceDN/>
        <w:adjustRightInd/>
        <w:spacing w:line="360" w:lineRule="auto"/>
      </w:pPr>
      <w:r w:rsidRPr="00DF150B">
        <w:t>Tachometer.</w:t>
      </w:r>
    </w:p>
    <w:p w14:paraId="6CC53BA4" w14:textId="77777777" w:rsidR="00645D51" w:rsidRPr="00DF150B" w:rsidRDefault="00645D51" w:rsidP="00645D51">
      <w:pPr>
        <w:pStyle w:val="ListParagraph"/>
        <w:widowControl/>
        <w:numPr>
          <w:ilvl w:val="3"/>
          <w:numId w:val="14"/>
        </w:numPr>
        <w:autoSpaceDE/>
        <w:autoSpaceDN/>
        <w:adjustRightInd/>
        <w:spacing w:line="360" w:lineRule="auto"/>
      </w:pPr>
      <w:r w:rsidRPr="00DF150B">
        <w:t>Speedometer and odometer.</w:t>
      </w:r>
    </w:p>
    <w:p w14:paraId="658E051A" w14:textId="77777777" w:rsidR="00645D51" w:rsidRPr="00DF150B" w:rsidRDefault="00645D51" w:rsidP="00645D51">
      <w:pPr>
        <w:pStyle w:val="ListParagraph"/>
        <w:widowControl/>
        <w:numPr>
          <w:ilvl w:val="3"/>
          <w:numId w:val="14"/>
        </w:numPr>
        <w:autoSpaceDE/>
        <w:autoSpaceDN/>
        <w:adjustRightInd/>
        <w:spacing w:line="360" w:lineRule="auto"/>
      </w:pPr>
      <w:r w:rsidRPr="00DF150B">
        <w:t>Transmission temperature warning.</w:t>
      </w:r>
    </w:p>
    <w:p w14:paraId="1466A079" w14:textId="77777777" w:rsidR="00645D51" w:rsidRPr="00DF150B" w:rsidRDefault="00645D51" w:rsidP="00645D51">
      <w:pPr>
        <w:pStyle w:val="ListParagraph"/>
        <w:widowControl/>
        <w:numPr>
          <w:ilvl w:val="3"/>
          <w:numId w:val="14"/>
        </w:numPr>
        <w:autoSpaceDE/>
        <w:autoSpaceDN/>
        <w:adjustRightInd/>
        <w:spacing w:line="360" w:lineRule="auto"/>
      </w:pPr>
      <w:r w:rsidRPr="00DF150B">
        <w:t>Hydrostatic fluid low-level warning light.</w:t>
      </w:r>
    </w:p>
    <w:p w14:paraId="4026F642" w14:textId="77777777" w:rsidR="00645D51" w:rsidRPr="00DF150B" w:rsidRDefault="00645D51" w:rsidP="00645D51">
      <w:pPr>
        <w:pStyle w:val="ListParagraph"/>
        <w:widowControl/>
        <w:numPr>
          <w:ilvl w:val="3"/>
          <w:numId w:val="14"/>
        </w:numPr>
        <w:autoSpaceDE/>
        <w:autoSpaceDN/>
        <w:adjustRightInd/>
        <w:spacing w:line="360" w:lineRule="auto"/>
      </w:pPr>
      <w:r w:rsidRPr="00DF150B">
        <w:t xml:space="preserve">Parking </w:t>
      </w:r>
      <w:proofErr w:type="gramStart"/>
      <w:r w:rsidRPr="00DF150B">
        <w:t>brake</w:t>
      </w:r>
      <w:proofErr w:type="gramEnd"/>
      <w:r w:rsidRPr="00DF150B">
        <w:t xml:space="preserve"> audible alarm and warning light.</w:t>
      </w:r>
    </w:p>
    <w:p w14:paraId="31C21393" w14:textId="77777777" w:rsidR="00645D51" w:rsidRPr="00DF150B" w:rsidRDefault="00645D51" w:rsidP="00645D51">
      <w:pPr>
        <w:pStyle w:val="ListParagraph"/>
        <w:widowControl/>
        <w:numPr>
          <w:ilvl w:val="3"/>
          <w:numId w:val="14"/>
        </w:numPr>
        <w:autoSpaceDE/>
        <w:autoSpaceDN/>
        <w:adjustRightInd/>
        <w:spacing w:line="360" w:lineRule="auto"/>
      </w:pPr>
      <w:r w:rsidRPr="00DF150B">
        <w:t>Driver Controlled Differential Lock: ON/OFF switch with ENGAGED indicator light for forward and rear drive axles.</w:t>
      </w:r>
    </w:p>
    <w:p w14:paraId="7D75C0D2" w14:textId="77777777" w:rsidR="00645D51" w:rsidRPr="00DF150B" w:rsidRDefault="00645D51" w:rsidP="00645D51">
      <w:pPr>
        <w:pStyle w:val="ListParagraph"/>
        <w:widowControl/>
        <w:numPr>
          <w:ilvl w:val="3"/>
          <w:numId w:val="14"/>
        </w:numPr>
        <w:autoSpaceDE/>
        <w:autoSpaceDN/>
        <w:adjustRightInd/>
        <w:spacing w:line="360" w:lineRule="auto"/>
      </w:pPr>
      <w:r w:rsidRPr="00DF150B">
        <w:t>Indicator light lit when runway plow hitch pin lock is engaged.</w:t>
      </w:r>
    </w:p>
    <w:p w14:paraId="29733100" w14:textId="77777777" w:rsidR="00645D51" w:rsidRPr="00DF150B" w:rsidRDefault="00645D51" w:rsidP="00645D51">
      <w:pPr>
        <w:pStyle w:val="ListParagraph"/>
        <w:widowControl/>
        <w:numPr>
          <w:ilvl w:val="2"/>
          <w:numId w:val="14"/>
        </w:numPr>
        <w:autoSpaceDE/>
        <w:autoSpaceDN/>
        <w:adjustRightInd/>
        <w:spacing w:line="360" w:lineRule="auto"/>
      </w:pPr>
      <w:r w:rsidRPr="00DF150B">
        <w:t>All gauges to be lighted from behind.</w:t>
      </w:r>
    </w:p>
    <w:p w14:paraId="432B9874" w14:textId="77777777" w:rsidR="00645D51" w:rsidRPr="00DF150B" w:rsidRDefault="00645D51" w:rsidP="00645D51">
      <w:pPr>
        <w:pStyle w:val="ListParagraph"/>
        <w:widowControl/>
        <w:numPr>
          <w:ilvl w:val="2"/>
          <w:numId w:val="14"/>
        </w:numPr>
        <w:autoSpaceDE/>
        <w:autoSpaceDN/>
        <w:adjustRightInd/>
        <w:spacing w:line="360" w:lineRule="auto"/>
      </w:pPr>
      <w:r w:rsidRPr="00DF150B">
        <w:t>All switch identifications are to be lighted.</w:t>
      </w:r>
    </w:p>
    <w:p w14:paraId="7A84709B"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All switches, gauges, and controls to be properly identified.  DYMO-type tape labels are not acceptable.  </w:t>
      </w:r>
    </w:p>
    <w:p w14:paraId="45E0DBAD" w14:textId="77777777" w:rsidR="00645D51" w:rsidRPr="00DF150B" w:rsidRDefault="00645D51" w:rsidP="00645D51">
      <w:pPr>
        <w:pStyle w:val="ListParagraph"/>
        <w:widowControl/>
        <w:numPr>
          <w:ilvl w:val="2"/>
          <w:numId w:val="14"/>
        </w:numPr>
        <w:autoSpaceDE/>
        <w:autoSpaceDN/>
        <w:adjustRightInd/>
        <w:spacing w:line="360" w:lineRule="auto"/>
      </w:pPr>
      <w:r w:rsidRPr="00DF150B">
        <w:t>Toggle switches controlling electrical components to be metal (plastic is not acceptable).  Rocker-type switches may be plastic or metal.</w:t>
      </w:r>
    </w:p>
    <w:p w14:paraId="5E584EF1" w14:textId="77777777" w:rsidR="00645D51" w:rsidRPr="00DF150B" w:rsidRDefault="00645D51" w:rsidP="00645D51">
      <w:pPr>
        <w:pStyle w:val="ListParagraph"/>
        <w:widowControl/>
        <w:numPr>
          <w:ilvl w:val="2"/>
          <w:numId w:val="14"/>
        </w:numPr>
        <w:autoSpaceDE/>
        <w:autoSpaceDN/>
        <w:adjustRightInd/>
        <w:spacing w:line="360" w:lineRule="auto"/>
      </w:pPr>
      <w:r w:rsidRPr="00DF150B">
        <w:lastRenderedPageBreak/>
        <w:t xml:space="preserve">To include a RED in color Emergency Engine Shut-Down Switch located in a reachable location for the driver. </w:t>
      </w:r>
    </w:p>
    <w:p w14:paraId="7CD95E3F" w14:textId="77777777" w:rsidR="00645D51" w:rsidRPr="00DF150B" w:rsidRDefault="00645D51" w:rsidP="00645D51">
      <w:pPr>
        <w:pStyle w:val="ListParagraph"/>
        <w:widowControl/>
        <w:numPr>
          <w:ilvl w:val="1"/>
          <w:numId w:val="14"/>
        </w:numPr>
        <w:autoSpaceDE/>
        <w:autoSpaceDN/>
        <w:adjustRightInd/>
        <w:spacing w:line="360" w:lineRule="auto"/>
      </w:pPr>
      <w:r w:rsidRPr="00DF150B">
        <w:t>Horn: To provide a minimum of 113-decibel.  If roof-mounted, air, to include snow shield. Dual electric is acceptable.</w:t>
      </w:r>
    </w:p>
    <w:p w14:paraId="3A0189E7" w14:textId="77777777" w:rsidR="00645D51" w:rsidRPr="00DF150B" w:rsidRDefault="00645D51" w:rsidP="00645D51">
      <w:pPr>
        <w:pStyle w:val="ListParagraph"/>
        <w:widowControl/>
        <w:numPr>
          <w:ilvl w:val="1"/>
          <w:numId w:val="14"/>
        </w:numPr>
        <w:autoSpaceDE/>
        <w:autoSpaceDN/>
        <w:adjustRightInd/>
        <w:spacing w:line="360" w:lineRule="auto"/>
      </w:pPr>
      <w:r w:rsidRPr="00DF150B">
        <w:t xml:space="preserve">High idle/cruise control.  </w:t>
      </w:r>
    </w:p>
    <w:p w14:paraId="681435DD" w14:textId="77777777" w:rsidR="00645D51" w:rsidRPr="00DF150B" w:rsidRDefault="00645D51" w:rsidP="00645D51">
      <w:pPr>
        <w:pStyle w:val="ListParagraph"/>
        <w:widowControl/>
        <w:numPr>
          <w:ilvl w:val="1"/>
          <w:numId w:val="14"/>
        </w:numPr>
        <w:autoSpaceDE/>
        <w:autoSpaceDN/>
        <w:adjustRightInd/>
        <w:spacing w:line="360" w:lineRule="auto"/>
      </w:pPr>
      <w:r w:rsidRPr="00DF150B">
        <w:t>Hydraulic hoses are not to enter the operator’s cab.</w:t>
      </w:r>
    </w:p>
    <w:p w14:paraId="6A633C0B" w14:textId="77777777" w:rsidR="00645D51" w:rsidRPr="007761DB" w:rsidRDefault="00645D51" w:rsidP="00645D51">
      <w:pPr>
        <w:pStyle w:val="ListParagraph"/>
        <w:numPr>
          <w:ilvl w:val="1"/>
          <w:numId w:val="14"/>
        </w:numPr>
        <w:spacing w:line="360" w:lineRule="auto"/>
      </w:pPr>
      <w:r>
        <w:t>Qty: 2 a</w:t>
      </w:r>
      <w:r w:rsidRPr="00A55E4A">
        <w:t xml:space="preserve">uxiliary power outlets </w:t>
      </w:r>
      <w:r>
        <w:t xml:space="preserve">are </w:t>
      </w:r>
      <w:r w:rsidRPr="00A55E4A">
        <w:t xml:space="preserve">required near </w:t>
      </w:r>
      <w:r>
        <w:t xml:space="preserve">the </w:t>
      </w:r>
      <w:r w:rsidRPr="00A55E4A">
        <w:t xml:space="preserve">center of </w:t>
      </w:r>
      <w:r>
        <w:t xml:space="preserve">the </w:t>
      </w:r>
      <w:r w:rsidRPr="00A55E4A">
        <w:t>cab for access by operator or passenger.</w:t>
      </w:r>
    </w:p>
    <w:p w14:paraId="7C036D40" w14:textId="77777777" w:rsidR="00645D51" w:rsidRPr="00DF150B" w:rsidRDefault="00645D51" w:rsidP="00645D51">
      <w:pPr>
        <w:pStyle w:val="Heading2"/>
        <w:numPr>
          <w:ilvl w:val="0"/>
          <w:numId w:val="14"/>
        </w:numPr>
        <w:spacing w:line="360" w:lineRule="auto"/>
      </w:pPr>
      <w:r w:rsidRPr="00DF150B">
        <w:rPr>
          <w:lang w:val="en-US"/>
        </w:rPr>
        <w:t>BODY</w:t>
      </w:r>
      <w:r w:rsidRPr="00DF150B">
        <w:t>:</w:t>
      </w:r>
    </w:p>
    <w:p w14:paraId="2A8328BC" w14:textId="77777777" w:rsidR="00645D51" w:rsidRPr="00DF150B" w:rsidRDefault="00645D51" w:rsidP="00645D51">
      <w:pPr>
        <w:pStyle w:val="ListParagraph"/>
        <w:widowControl/>
        <w:numPr>
          <w:ilvl w:val="1"/>
          <w:numId w:val="14"/>
        </w:numPr>
        <w:autoSpaceDE/>
        <w:autoSpaceDN/>
        <w:adjustRightInd/>
        <w:spacing w:line="360" w:lineRule="auto"/>
      </w:pPr>
      <w:r w:rsidRPr="00DF150B">
        <w:t>Engine Compartment:  Shall provide adequate access to the top, left, and right sides, for maintenance.</w:t>
      </w:r>
    </w:p>
    <w:p w14:paraId="04BE9123" w14:textId="77777777" w:rsidR="00645D51" w:rsidRPr="00DF150B" w:rsidRDefault="00645D51" w:rsidP="00645D51">
      <w:pPr>
        <w:pStyle w:val="ListParagraph"/>
        <w:widowControl/>
        <w:numPr>
          <w:ilvl w:val="1"/>
          <w:numId w:val="14"/>
        </w:numPr>
        <w:autoSpaceDE/>
        <w:autoSpaceDN/>
        <w:adjustRightInd/>
        <w:spacing w:line="360" w:lineRule="auto"/>
      </w:pPr>
      <w:r w:rsidRPr="00DF150B">
        <w:t>Walkways to be of raised lug or expanded metal construction.  Walkways shall include a minimum 1-inch tubular, 42-inches in height, handrails or guardrails, and be included for steps that access the walkway.</w:t>
      </w:r>
    </w:p>
    <w:p w14:paraId="1DD2A137" w14:textId="77777777" w:rsidR="00645D51" w:rsidRPr="00DF150B" w:rsidRDefault="00645D51" w:rsidP="00645D51">
      <w:pPr>
        <w:pStyle w:val="ListParagraph"/>
        <w:widowControl/>
        <w:numPr>
          <w:ilvl w:val="1"/>
          <w:numId w:val="14"/>
        </w:numPr>
        <w:autoSpaceDE/>
        <w:autoSpaceDN/>
        <w:adjustRightInd/>
        <w:spacing w:line="360" w:lineRule="auto"/>
      </w:pPr>
      <w:r w:rsidRPr="00DF150B">
        <w:t>Anti-Sail mud flaps, front and rear of both axles (if the lower edge of the fender is more than 23-inches from the ground).</w:t>
      </w:r>
    </w:p>
    <w:p w14:paraId="347F88FB" w14:textId="77777777" w:rsidR="00645D51" w:rsidRPr="00DF150B" w:rsidRDefault="00645D51" w:rsidP="00645D51">
      <w:pPr>
        <w:pStyle w:val="ListParagraph"/>
        <w:widowControl/>
        <w:numPr>
          <w:ilvl w:val="1"/>
          <w:numId w:val="14"/>
        </w:numPr>
        <w:autoSpaceDE/>
        <w:autoSpaceDN/>
        <w:adjustRightInd/>
        <w:spacing w:line="360" w:lineRule="auto"/>
      </w:pPr>
      <w:r w:rsidRPr="00DF150B">
        <w:t xml:space="preserve">Fenders of front and rear wheels, if steel, to be undercoated. </w:t>
      </w:r>
    </w:p>
    <w:p w14:paraId="1BB6E266" w14:textId="77777777" w:rsidR="00645D51" w:rsidRPr="00DF150B" w:rsidRDefault="00645D51" w:rsidP="00645D51">
      <w:pPr>
        <w:pStyle w:val="ListParagraph"/>
        <w:widowControl/>
        <w:numPr>
          <w:ilvl w:val="1"/>
          <w:numId w:val="14"/>
        </w:numPr>
        <w:autoSpaceDE/>
        <w:autoSpaceDN/>
        <w:adjustRightInd/>
        <w:spacing w:line="360" w:lineRule="auto"/>
      </w:pPr>
      <w:r w:rsidRPr="00DF150B">
        <w:t>Self-tapping bolts used in sheet metal construction are not acceptable.</w:t>
      </w:r>
    </w:p>
    <w:p w14:paraId="52181508" w14:textId="77777777" w:rsidR="00645D51" w:rsidRPr="005C2F14" w:rsidRDefault="00645D51" w:rsidP="00645D51">
      <w:pPr>
        <w:pStyle w:val="Heading2"/>
        <w:numPr>
          <w:ilvl w:val="0"/>
          <w:numId w:val="14"/>
        </w:numPr>
        <w:spacing w:line="360" w:lineRule="auto"/>
      </w:pPr>
      <w:r>
        <w:rPr>
          <w:lang w:val="en-US"/>
        </w:rPr>
        <w:t>HYDRAULIC SYSTEM</w:t>
      </w:r>
      <w:r w:rsidRPr="005C2F14">
        <w:t>:</w:t>
      </w:r>
    </w:p>
    <w:p w14:paraId="00EBB3AB" w14:textId="77777777" w:rsidR="00645D51" w:rsidRPr="00DF150B" w:rsidRDefault="00645D51" w:rsidP="00645D51">
      <w:pPr>
        <w:pStyle w:val="ListParagraph"/>
        <w:widowControl/>
        <w:numPr>
          <w:ilvl w:val="1"/>
          <w:numId w:val="14"/>
        </w:numPr>
        <w:autoSpaceDE/>
        <w:autoSpaceDN/>
        <w:adjustRightInd/>
        <w:spacing w:line="360" w:lineRule="auto"/>
      </w:pPr>
      <w:r w:rsidRPr="00DF150B">
        <w:t>Hydraulics will be provided to power the plow and scraper.</w:t>
      </w:r>
    </w:p>
    <w:p w14:paraId="6D585FD7" w14:textId="77777777" w:rsidR="00645D51" w:rsidRPr="00DF150B" w:rsidRDefault="00645D51" w:rsidP="00645D51">
      <w:pPr>
        <w:pStyle w:val="ListParagraph"/>
        <w:widowControl/>
        <w:numPr>
          <w:ilvl w:val="1"/>
          <w:numId w:val="14"/>
        </w:numPr>
        <w:autoSpaceDE/>
        <w:autoSpaceDN/>
        <w:adjustRightInd/>
        <w:spacing w:line="360" w:lineRule="auto"/>
      </w:pPr>
      <w:r w:rsidRPr="00DF150B">
        <w:t xml:space="preserve">The 24-foot runway plow will require hydraulics for quick attach, plow lift, right and left.  </w:t>
      </w:r>
    </w:p>
    <w:p w14:paraId="7261A833" w14:textId="77777777" w:rsidR="00645D51" w:rsidRPr="00DF150B" w:rsidRDefault="00645D51" w:rsidP="00645D51">
      <w:pPr>
        <w:pStyle w:val="ListParagraph"/>
        <w:widowControl/>
        <w:numPr>
          <w:ilvl w:val="1"/>
          <w:numId w:val="14"/>
        </w:numPr>
        <w:autoSpaceDE/>
        <w:autoSpaceDN/>
        <w:adjustRightInd/>
        <w:spacing w:line="360" w:lineRule="auto"/>
      </w:pPr>
      <w:r w:rsidRPr="00DF150B">
        <w:t xml:space="preserve">The optional 12-foot scraper will require hydraulics for pitch, swing, and lift. </w:t>
      </w:r>
    </w:p>
    <w:p w14:paraId="277EA3E4" w14:textId="6F18CA0C" w:rsidR="00645D51" w:rsidRPr="00DF150B" w:rsidRDefault="00645D51" w:rsidP="00645D51">
      <w:pPr>
        <w:pStyle w:val="ListParagraph"/>
        <w:widowControl/>
        <w:numPr>
          <w:ilvl w:val="1"/>
          <w:numId w:val="14"/>
        </w:numPr>
        <w:autoSpaceDE/>
        <w:autoSpaceDN/>
        <w:adjustRightInd/>
        <w:spacing w:line="360" w:lineRule="auto"/>
      </w:pPr>
      <w:r w:rsidRPr="00DF150B">
        <w:rPr>
          <w:bCs/>
        </w:rPr>
        <w:t xml:space="preserve">Pump: </w:t>
      </w:r>
      <w:r w:rsidRPr="00DF150B">
        <w:t xml:space="preserve">Direct driven, variable displacement, piston.  An engine-driven auxiliary is acceptable.  Sufficient flow and pressure capacity for all systems. Belt or chain-driven is not acceptable.  </w:t>
      </w:r>
    </w:p>
    <w:p w14:paraId="406222F1" w14:textId="762B8CBE" w:rsidR="00645D51" w:rsidRPr="00DF150B" w:rsidRDefault="00645D51" w:rsidP="00645D51">
      <w:pPr>
        <w:pStyle w:val="ListParagraph"/>
        <w:widowControl/>
        <w:numPr>
          <w:ilvl w:val="1"/>
          <w:numId w:val="14"/>
        </w:numPr>
        <w:autoSpaceDE/>
        <w:autoSpaceDN/>
        <w:adjustRightInd/>
        <w:spacing w:line="360" w:lineRule="auto"/>
        <w:rPr>
          <w:bCs/>
        </w:rPr>
      </w:pPr>
      <w:r w:rsidRPr="00DF150B">
        <w:rPr>
          <w:bCs/>
        </w:rPr>
        <w:t xml:space="preserve">Hydraulic Reservoir: </w:t>
      </w:r>
      <w:r w:rsidRPr="00DF150B">
        <w:t>Designed for adequate cooling and shall be properly baffled.  Shall have a filler neck consisting of a strainer, drain plug, shutoff valve, air vent, and baffles. A sight glass or other device shall be provided to allow the operator to verify that fluid level. A label shall be installed as close as practical to the filler neck indicating the proper fluid for servicing the hydraulic system, and the capacity of the tank. Separate hydraulic reservoirs may be utilized for different attachment systems to minimize cross-contamination.</w:t>
      </w:r>
    </w:p>
    <w:p w14:paraId="0FE34B79" w14:textId="77777777" w:rsidR="00645D51" w:rsidRPr="00DF150B" w:rsidRDefault="00645D51" w:rsidP="00645D51">
      <w:pPr>
        <w:pStyle w:val="ListParagraph"/>
        <w:widowControl/>
        <w:numPr>
          <w:ilvl w:val="2"/>
          <w:numId w:val="14"/>
        </w:numPr>
        <w:autoSpaceDE/>
        <w:autoSpaceDN/>
        <w:adjustRightInd/>
        <w:spacing w:line="360" w:lineRule="auto"/>
      </w:pPr>
      <w:r w:rsidRPr="00DF150B">
        <w:t>Suction strainer, 100 mesh minimum, with sump area and provisions made for easy cleaning.</w:t>
      </w:r>
    </w:p>
    <w:p w14:paraId="1DD32538" w14:textId="77777777" w:rsidR="00645D51" w:rsidRPr="00DF150B" w:rsidRDefault="00645D51" w:rsidP="00645D51">
      <w:pPr>
        <w:pStyle w:val="ListParagraph"/>
        <w:widowControl/>
        <w:numPr>
          <w:ilvl w:val="2"/>
          <w:numId w:val="14"/>
        </w:numPr>
        <w:autoSpaceDE/>
        <w:autoSpaceDN/>
        <w:adjustRightInd/>
        <w:spacing w:line="360" w:lineRule="auto"/>
        <w:rPr>
          <w:bCs/>
        </w:rPr>
      </w:pPr>
      <w:r w:rsidRPr="00DF150B">
        <w:t>Drain to be equipped with a ¼-turn ball shut-off valve (easily accessed).  An extension hose, or piping, may be required to allow draining of oil into a bucket or pan that would be positioned at ground level.  The ball valve, end of the hose, or piping would require a threaded cap or plug.</w:t>
      </w:r>
    </w:p>
    <w:p w14:paraId="48479B07" w14:textId="5CF9C511" w:rsidR="00645D51" w:rsidRPr="00DF150B" w:rsidRDefault="00645D51" w:rsidP="00645D51">
      <w:pPr>
        <w:pStyle w:val="ListParagraph"/>
        <w:widowControl/>
        <w:numPr>
          <w:ilvl w:val="1"/>
          <w:numId w:val="14"/>
        </w:numPr>
        <w:autoSpaceDE/>
        <w:autoSpaceDN/>
        <w:adjustRightInd/>
        <w:spacing w:line="360" w:lineRule="auto"/>
        <w:rPr>
          <w:bCs/>
        </w:rPr>
      </w:pPr>
      <w:r w:rsidRPr="00DF150B">
        <w:rPr>
          <w:bCs/>
        </w:rPr>
        <w:t xml:space="preserve">Hydraulic Filtration: </w:t>
      </w:r>
      <w:r w:rsidRPr="00DF150B">
        <w:t>Spin-on filter(s), the element having a 10-micron filtration capacity, with properly rated no flow restriction check valves installed to isolate filter(s) for servicing or filters to be located above the hydraulic tank to reduce oil loss during servicing.</w:t>
      </w:r>
    </w:p>
    <w:p w14:paraId="7E133288" w14:textId="77777777" w:rsidR="00645D51" w:rsidRPr="00DF150B" w:rsidRDefault="00645D51" w:rsidP="00645D51">
      <w:pPr>
        <w:pStyle w:val="ListParagraph"/>
        <w:widowControl/>
        <w:numPr>
          <w:ilvl w:val="1"/>
          <w:numId w:val="14"/>
        </w:numPr>
        <w:autoSpaceDE/>
        <w:autoSpaceDN/>
        <w:adjustRightInd/>
        <w:spacing w:line="360" w:lineRule="auto"/>
      </w:pPr>
      <w:r w:rsidRPr="00DF150B">
        <w:t>Controls:</w:t>
      </w:r>
    </w:p>
    <w:p w14:paraId="41868730" w14:textId="77777777" w:rsidR="00645D51" w:rsidRPr="00DF150B" w:rsidRDefault="00645D51" w:rsidP="00645D51">
      <w:pPr>
        <w:pStyle w:val="Default"/>
        <w:numPr>
          <w:ilvl w:val="2"/>
          <w:numId w:val="14"/>
        </w:numPr>
        <w:spacing w:line="360" w:lineRule="auto"/>
        <w:jc w:val="both"/>
        <w:rPr>
          <w:rFonts w:ascii="Arial" w:hAnsi="Arial"/>
          <w:color w:val="auto"/>
          <w:sz w:val="20"/>
          <w:szCs w:val="20"/>
        </w:rPr>
      </w:pPr>
      <w:r w:rsidRPr="00DF150B">
        <w:rPr>
          <w:rFonts w:ascii="Arial" w:hAnsi="Arial"/>
          <w:color w:val="auto"/>
          <w:sz w:val="20"/>
          <w:szCs w:val="20"/>
        </w:rPr>
        <w:t xml:space="preserve">The operator’s control shall be integrated with the chassis, fifth wheel, scraper, and plow.  All switches shall be lighted rocker style or push button.  It </w:t>
      </w:r>
      <w:proofErr w:type="gramStart"/>
      <w:r w:rsidRPr="00DF150B">
        <w:rPr>
          <w:rFonts w:ascii="Arial" w:hAnsi="Arial"/>
          <w:color w:val="auto"/>
          <w:sz w:val="20"/>
          <w:szCs w:val="20"/>
        </w:rPr>
        <w:t>shall</w:t>
      </w:r>
      <w:proofErr w:type="gramEnd"/>
      <w:r w:rsidRPr="00DF150B">
        <w:rPr>
          <w:rFonts w:ascii="Arial" w:hAnsi="Arial"/>
          <w:color w:val="auto"/>
          <w:sz w:val="20"/>
          <w:szCs w:val="20"/>
        </w:rPr>
        <w:t xml:space="preserve"> have all necessary functions to operate the plow and shall have the following:</w:t>
      </w:r>
    </w:p>
    <w:p w14:paraId="60FD18F9" w14:textId="77777777" w:rsidR="00645D51" w:rsidRPr="00DF150B" w:rsidRDefault="00645D51" w:rsidP="00645D51">
      <w:pPr>
        <w:pStyle w:val="ListParagraph"/>
        <w:widowControl/>
        <w:numPr>
          <w:ilvl w:val="3"/>
          <w:numId w:val="14"/>
        </w:numPr>
        <w:autoSpaceDE/>
        <w:autoSpaceDN/>
        <w:adjustRightInd/>
        <w:spacing w:line="360" w:lineRule="auto"/>
      </w:pPr>
      <w:r w:rsidRPr="00DF150B">
        <w:t>Joystick for raise, lower, swing left/right.</w:t>
      </w:r>
    </w:p>
    <w:p w14:paraId="68B3EECF" w14:textId="77777777" w:rsidR="00645D51" w:rsidRPr="00DF150B" w:rsidRDefault="00645D51" w:rsidP="00645D51">
      <w:pPr>
        <w:pStyle w:val="ListParagraph"/>
        <w:widowControl/>
        <w:numPr>
          <w:ilvl w:val="3"/>
          <w:numId w:val="14"/>
        </w:numPr>
        <w:autoSpaceDE/>
        <w:autoSpaceDN/>
        <w:adjustRightInd/>
        <w:spacing w:line="360" w:lineRule="auto"/>
      </w:pPr>
      <w:r w:rsidRPr="00DF150B">
        <w:t>Switch for plow float, ON/OFF, to be located on the joystick or arm rest switch panel.</w:t>
      </w:r>
    </w:p>
    <w:p w14:paraId="59DD59AF" w14:textId="77777777" w:rsidR="00645D51" w:rsidRPr="00DF150B" w:rsidRDefault="00645D51" w:rsidP="00645D51">
      <w:pPr>
        <w:pStyle w:val="ListParagraph"/>
        <w:widowControl/>
        <w:numPr>
          <w:ilvl w:val="3"/>
          <w:numId w:val="14"/>
        </w:numPr>
        <w:autoSpaceDE/>
        <w:autoSpaceDN/>
        <w:adjustRightInd/>
        <w:spacing w:line="360" w:lineRule="auto"/>
      </w:pPr>
      <w:r w:rsidRPr="00DF150B">
        <w:lastRenderedPageBreak/>
        <w:t>Low hydraulic oil level warning light.</w:t>
      </w:r>
    </w:p>
    <w:p w14:paraId="1BC66A4A" w14:textId="77777777" w:rsidR="00645D51" w:rsidRPr="00DF150B" w:rsidRDefault="00645D51" w:rsidP="00645D51">
      <w:pPr>
        <w:pStyle w:val="ListParagraph"/>
        <w:widowControl/>
        <w:numPr>
          <w:ilvl w:val="3"/>
          <w:numId w:val="14"/>
        </w:numPr>
        <w:autoSpaceDE/>
        <w:autoSpaceDN/>
        <w:adjustRightInd/>
        <w:spacing w:line="360" w:lineRule="auto"/>
      </w:pPr>
      <w:r w:rsidRPr="00DF150B">
        <w:t>Switch for the hitch, LOCK/UNLOCK.</w:t>
      </w:r>
    </w:p>
    <w:p w14:paraId="25E858F3" w14:textId="64916D8E" w:rsidR="00645D51" w:rsidRPr="00DF150B" w:rsidRDefault="00645D51" w:rsidP="00645D51">
      <w:pPr>
        <w:pStyle w:val="ListParagraph"/>
        <w:widowControl/>
        <w:numPr>
          <w:ilvl w:val="1"/>
          <w:numId w:val="14"/>
        </w:numPr>
        <w:autoSpaceDE/>
        <w:autoSpaceDN/>
        <w:adjustRightInd/>
        <w:spacing w:line="360" w:lineRule="auto"/>
      </w:pPr>
      <w:r w:rsidRPr="00DF150B">
        <w:t xml:space="preserve">Plumbing: Only commercial quality hydraulic lines, hoses, and fittings that are capable of withstanding system working pressures under load are acceptable.  All </w:t>
      </w:r>
      <w:proofErr w:type="gramStart"/>
      <w:r w:rsidRPr="00DF150B">
        <w:t>hoses</w:t>
      </w:r>
      <w:proofErr w:type="gramEnd"/>
      <w:r w:rsidRPr="00DF150B">
        <w:t xml:space="preserve"> shall be arctic rated.</w:t>
      </w:r>
    </w:p>
    <w:p w14:paraId="5DA9215E" w14:textId="654820D0" w:rsidR="00645D51" w:rsidRPr="00DF150B" w:rsidRDefault="00645D51" w:rsidP="00645D51">
      <w:pPr>
        <w:pStyle w:val="ListParagraph"/>
        <w:widowControl/>
        <w:numPr>
          <w:ilvl w:val="1"/>
          <w:numId w:val="14"/>
        </w:numPr>
        <w:autoSpaceDE/>
        <w:autoSpaceDN/>
        <w:adjustRightInd/>
        <w:spacing w:line="360" w:lineRule="auto"/>
      </w:pPr>
      <w:r w:rsidRPr="00DF150B">
        <w:t xml:space="preserve"> Test gauge connection fittings or pressure transducers shall be provided at suitable points throughout the system for maintenance and </w:t>
      </w:r>
      <w:r w:rsidR="00975FA0" w:rsidRPr="00DF150B">
        <w:t>troubleshooting</w:t>
      </w:r>
      <w:r w:rsidRPr="00DF150B">
        <w:t xml:space="preserve">. </w:t>
      </w:r>
    </w:p>
    <w:p w14:paraId="3C71EABD" w14:textId="77777777" w:rsidR="00645D51" w:rsidRPr="005C2F14" w:rsidRDefault="00645D51" w:rsidP="00645D51">
      <w:pPr>
        <w:pStyle w:val="Heading2"/>
        <w:numPr>
          <w:ilvl w:val="0"/>
          <w:numId w:val="14"/>
        </w:numPr>
        <w:spacing w:line="360" w:lineRule="auto"/>
      </w:pPr>
      <w:r>
        <w:rPr>
          <w:lang w:val="en-US"/>
        </w:rPr>
        <w:t>CHASSIS MOUNTED PLOW HITCH</w:t>
      </w:r>
      <w:r w:rsidRPr="005C2F14">
        <w:t>:</w:t>
      </w:r>
    </w:p>
    <w:p w14:paraId="79473B75" w14:textId="77777777" w:rsidR="00645D51" w:rsidRDefault="00645D51" w:rsidP="00645D51">
      <w:pPr>
        <w:pStyle w:val="ListParagraph"/>
        <w:widowControl/>
        <w:numPr>
          <w:ilvl w:val="1"/>
          <w:numId w:val="14"/>
        </w:numPr>
        <w:autoSpaceDE/>
        <w:autoSpaceDN/>
        <w:adjustRightInd/>
        <w:spacing w:line="360" w:lineRule="auto"/>
      </w:pPr>
      <w:r w:rsidRPr="00A55E4A">
        <w:t>It shall allow hands</w:t>
      </w:r>
      <w:r>
        <w:t>-</w:t>
      </w:r>
      <w:r w:rsidRPr="00A55E4A">
        <w:t>free interchange of the plow and other attachments from the operator position in the ca</w:t>
      </w:r>
      <w:r>
        <w:t xml:space="preserve">b.  </w:t>
      </w:r>
    </w:p>
    <w:p w14:paraId="3CC0FFCD" w14:textId="77777777" w:rsidR="00645D51" w:rsidRPr="00A55E4A" w:rsidRDefault="00645D51" w:rsidP="00645D51">
      <w:pPr>
        <w:pStyle w:val="ListParagraph"/>
        <w:widowControl/>
        <w:numPr>
          <w:ilvl w:val="1"/>
          <w:numId w:val="14"/>
        </w:numPr>
        <w:autoSpaceDE/>
        <w:autoSpaceDN/>
        <w:adjustRightInd/>
        <w:spacing w:line="360" w:lineRule="auto"/>
      </w:pPr>
      <w:r w:rsidRPr="00A55E4A">
        <w:t xml:space="preserve">It shall be hydraulically operated (plow lift, swing, and lock) and designed for power reversible runway plows. </w:t>
      </w:r>
    </w:p>
    <w:p w14:paraId="53221E88" w14:textId="77777777" w:rsidR="00645D51" w:rsidRPr="00A55E4A" w:rsidRDefault="00645D51" w:rsidP="00645D51">
      <w:pPr>
        <w:pStyle w:val="ListParagraph"/>
        <w:widowControl/>
        <w:numPr>
          <w:ilvl w:val="1"/>
          <w:numId w:val="14"/>
        </w:numPr>
        <w:autoSpaceDE/>
        <w:autoSpaceDN/>
        <w:adjustRightInd/>
        <w:spacing w:line="360" w:lineRule="auto"/>
      </w:pPr>
      <w:r w:rsidRPr="00A55E4A">
        <w:t xml:space="preserve">There shall be three sections of the hitch: 1) Chassis side 2) module 3) moldboard side. </w:t>
      </w:r>
    </w:p>
    <w:p w14:paraId="5EFA370C" w14:textId="77777777" w:rsidR="00645D51" w:rsidRPr="00A55E4A" w:rsidRDefault="00645D51" w:rsidP="00645D51">
      <w:pPr>
        <w:pStyle w:val="ListParagraph"/>
        <w:widowControl/>
        <w:numPr>
          <w:ilvl w:val="2"/>
          <w:numId w:val="14"/>
        </w:numPr>
        <w:autoSpaceDE/>
        <w:autoSpaceDN/>
        <w:adjustRightInd/>
        <w:spacing w:line="360" w:lineRule="auto"/>
      </w:pPr>
      <w:r w:rsidRPr="00A55E4A">
        <w:t xml:space="preserve">All hydraulics and structure for plow lift, swing, oscillation, and lock shall be on the module section, which shall be located between the chassis and the moldboard sections of the hitch. </w:t>
      </w:r>
    </w:p>
    <w:p w14:paraId="401EB9ED" w14:textId="77777777" w:rsidR="00645D51" w:rsidRPr="00482223" w:rsidRDefault="00645D51" w:rsidP="00645D51">
      <w:pPr>
        <w:pStyle w:val="ListParagraph"/>
        <w:widowControl/>
        <w:numPr>
          <w:ilvl w:val="2"/>
          <w:numId w:val="14"/>
        </w:numPr>
        <w:autoSpaceDE/>
        <w:autoSpaceDN/>
        <w:adjustRightInd/>
        <w:spacing w:line="360" w:lineRule="auto"/>
      </w:pPr>
      <w:r w:rsidRPr="00482223">
        <w:t xml:space="preserve">The moldboard section shall be a J-Hook style coupling. </w:t>
      </w:r>
    </w:p>
    <w:p w14:paraId="75CF8885" w14:textId="77777777" w:rsidR="00645D51" w:rsidRPr="00A55E4A" w:rsidRDefault="00645D51" w:rsidP="00645D51">
      <w:pPr>
        <w:pStyle w:val="ListParagraph"/>
        <w:widowControl/>
        <w:numPr>
          <w:ilvl w:val="2"/>
          <w:numId w:val="14"/>
        </w:numPr>
        <w:autoSpaceDE/>
        <w:autoSpaceDN/>
        <w:adjustRightInd/>
        <w:spacing w:line="360" w:lineRule="auto"/>
      </w:pPr>
      <w:r w:rsidRPr="00A55E4A">
        <w:t>Provisions shall be made to allow the module portion to be readily removable from the chassis.</w:t>
      </w:r>
    </w:p>
    <w:p w14:paraId="35B544D6" w14:textId="77777777" w:rsidR="00645D51" w:rsidRPr="00A55E4A" w:rsidRDefault="00645D51" w:rsidP="00645D51">
      <w:pPr>
        <w:pStyle w:val="ListParagraph"/>
        <w:widowControl/>
        <w:numPr>
          <w:ilvl w:val="2"/>
          <w:numId w:val="14"/>
        </w:numPr>
        <w:autoSpaceDE/>
        <w:autoSpaceDN/>
        <w:adjustRightInd/>
        <w:spacing w:line="360" w:lineRule="auto"/>
      </w:pPr>
      <w:r w:rsidRPr="00A55E4A">
        <w:t>Attachment to the front driving axle housing will not be acceptable.</w:t>
      </w:r>
    </w:p>
    <w:p w14:paraId="061E9C97" w14:textId="77777777" w:rsidR="00645D51" w:rsidRPr="00A55E4A" w:rsidRDefault="00645D51" w:rsidP="00645D51">
      <w:pPr>
        <w:pStyle w:val="ListParagraph"/>
        <w:widowControl/>
        <w:numPr>
          <w:ilvl w:val="2"/>
          <w:numId w:val="14"/>
        </w:numPr>
        <w:autoSpaceDE/>
        <w:autoSpaceDN/>
        <w:adjustRightInd/>
        <w:spacing w:line="360" w:lineRule="auto"/>
      </w:pPr>
      <w:r w:rsidRPr="00A55E4A">
        <w:t>The lock pins are to be activated from the operator’s position in the cab.</w:t>
      </w:r>
    </w:p>
    <w:p w14:paraId="5F69EDF9" w14:textId="77777777" w:rsidR="00645D51" w:rsidRPr="00A55E4A" w:rsidRDefault="00645D51" w:rsidP="00645D51">
      <w:pPr>
        <w:pStyle w:val="ListParagraph"/>
        <w:widowControl/>
        <w:numPr>
          <w:ilvl w:val="1"/>
          <w:numId w:val="14"/>
        </w:numPr>
        <w:autoSpaceDE/>
        <w:autoSpaceDN/>
        <w:adjustRightInd/>
        <w:spacing w:line="360" w:lineRule="auto"/>
      </w:pPr>
      <w:r w:rsidRPr="00A55E4A">
        <w:t>Plow Hitch – Chassis Side:</w:t>
      </w:r>
    </w:p>
    <w:p w14:paraId="7DDB4E3B" w14:textId="5B7E7A15" w:rsidR="00645D51" w:rsidRPr="00A55E4A" w:rsidRDefault="00645D51" w:rsidP="00645D51">
      <w:pPr>
        <w:pStyle w:val="ListParagraph"/>
        <w:widowControl/>
        <w:numPr>
          <w:ilvl w:val="2"/>
          <w:numId w:val="14"/>
        </w:numPr>
        <w:autoSpaceDE/>
        <w:autoSpaceDN/>
        <w:adjustRightInd/>
        <w:spacing w:line="360" w:lineRule="auto"/>
      </w:pPr>
      <w:r w:rsidRPr="00A55E4A">
        <w:t xml:space="preserve">On the front chassis frame rails shall be a DIN plate style coupler for connection of the module. It shall consist of two side plates of adequate size bolted to the chassis frame rails with a welded </w:t>
      </w:r>
      <w:r w:rsidR="00975FA0" w:rsidRPr="00A55E4A">
        <w:t>0.63</w:t>
      </w:r>
      <w:r w:rsidR="00975FA0">
        <w:t>-</w:t>
      </w:r>
      <w:r w:rsidR="00975FA0" w:rsidRPr="00A55E4A">
        <w:t>inch-thick</w:t>
      </w:r>
      <w:r w:rsidRPr="00A55E4A">
        <w:t xml:space="preserve"> push plate.</w:t>
      </w:r>
    </w:p>
    <w:p w14:paraId="61553966" w14:textId="77777777" w:rsidR="00645D51" w:rsidRPr="00A55E4A" w:rsidRDefault="00645D51" w:rsidP="00645D51">
      <w:pPr>
        <w:pStyle w:val="ListParagraph"/>
        <w:widowControl/>
        <w:numPr>
          <w:ilvl w:val="2"/>
          <w:numId w:val="14"/>
        </w:numPr>
        <w:autoSpaceDE/>
        <w:autoSpaceDN/>
        <w:adjustRightInd/>
        <w:spacing w:line="360" w:lineRule="auto"/>
      </w:pPr>
      <w:r w:rsidRPr="00A55E4A">
        <w:t>This flat mounting push plate shall have two top mounting pockets and slots for four 1</w:t>
      </w:r>
      <w:r>
        <w:t>-</w:t>
      </w:r>
      <w:r w:rsidRPr="00A55E4A">
        <w:t>inch diameter swing bolts to accept the mating portion of the module or other possible front attachments that are equipped with a standard DIN type hitch.</w:t>
      </w:r>
    </w:p>
    <w:p w14:paraId="1D87E396" w14:textId="77777777" w:rsidR="00645D51" w:rsidRPr="00A55E4A" w:rsidRDefault="00645D51" w:rsidP="00645D51">
      <w:pPr>
        <w:pStyle w:val="ListParagraph"/>
        <w:widowControl/>
        <w:numPr>
          <w:ilvl w:val="2"/>
          <w:numId w:val="14"/>
        </w:numPr>
        <w:autoSpaceDE/>
        <w:autoSpaceDN/>
        <w:adjustRightInd/>
        <w:spacing w:line="360" w:lineRule="auto"/>
      </w:pPr>
      <w:r w:rsidRPr="00A55E4A">
        <w:t xml:space="preserve">The module (hydraulics and structure for the plow lift, swing, oscillation, and lock) shall be mounted and un-mounted from the chassis </w:t>
      </w:r>
      <w:r>
        <w:t>utilizing</w:t>
      </w:r>
      <w:r w:rsidRPr="00A55E4A">
        <w:t xml:space="preserve"> a chassis mating DIN plate hitch of a size sufficient to support the weight and operation of the plow. </w:t>
      </w:r>
    </w:p>
    <w:p w14:paraId="0132A9B1" w14:textId="77777777" w:rsidR="00645D51" w:rsidRPr="00A55E4A" w:rsidRDefault="00645D51" w:rsidP="00645D51">
      <w:pPr>
        <w:pStyle w:val="ListParagraph"/>
        <w:widowControl/>
        <w:numPr>
          <w:ilvl w:val="2"/>
          <w:numId w:val="14"/>
        </w:numPr>
        <w:autoSpaceDE/>
        <w:autoSpaceDN/>
        <w:adjustRightInd/>
        <w:spacing w:line="360" w:lineRule="auto"/>
      </w:pPr>
      <w:r w:rsidRPr="00A55E4A">
        <w:t>Two steel claws and four 1</w:t>
      </w:r>
      <w:r>
        <w:t>-</w:t>
      </w:r>
      <w:r w:rsidRPr="00A55E4A">
        <w:t xml:space="preserve">inch diameter swing bolts with nuts that are part of the module will lock the connection between the module and </w:t>
      </w:r>
      <w:r>
        <w:t xml:space="preserve">the </w:t>
      </w:r>
      <w:r w:rsidRPr="00A55E4A">
        <w:t xml:space="preserve">chassis. The entire process of removing or installing the module shall be possible by one man in not more than 10 minutes. </w:t>
      </w:r>
    </w:p>
    <w:p w14:paraId="0FA4A79F"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Lift: </w:t>
      </w:r>
    </w:p>
    <w:p w14:paraId="3ABF3AB5" w14:textId="77777777" w:rsidR="00645D51" w:rsidRPr="00DF150B" w:rsidRDefault="00645D51" w:rsidP="00645D51">
      <w:pPr>
        <w:pStyle w:val="ListParagraph"/>
        <w:widowControl/>
        <w:numPr>
          <w:ilvl w:val="3"/>
          <w:numId w:val="14"/>
        </w:numPr>
        <w:autoSpaceDE/>
        <w:autoSpaceDN/>
        <w:adjustRightInd/>
        <w:spacing w:line="360" w:lineRule="auto"/>
      </w:pPr>
      <w:r w:rsidRPr="00DF150B">
        <w:t xml:space="preserve">The plow lift system of the module shall be a parallel lifting type consisting of two parallel tubular lift arms of 3-inch x 3-inch x 0.31-inch wall steel tubing. </w:t>
      </w:r>
    </w:p>
    <w:p w14:paraId="553BFCB8" w14:textId="77777777" w:rsidR="00645D51" w:rsidRPr="00DF150B" w:rsidRDefault="00645D51" w:rsidP="00645D51">
      <w:pPr>
        <w:pStyle w:val="ListParagraph"/>
        <w:widowControl/>
        <w:numPr>
          <w:ilvl w:val="3"/>
          <w:numId w:val="14"/>
        </w:numPr>
        <w:autoSpaceDE/>
        <w:autoSpaceDN/>
        <w:adjustRightInd/>
        <w:spacing w:line="360" w:lineRule="auto"/>
      </w:pPr>
      <w:r w:rsidRPr="00DF150B">
        <w:t xml:space="preserve">The hydraulic double-acting plow lifting cylinder shall be a 4-inch bore stroke with a 2-inch diameter rod. </w:t>
      </w:r>
    </w:p>
    <w:p w14:paraId="795B0199" w14:textId="77777777" w:rsidR="00645D51" w:rsidRPr="00DF150B" w:rsidRDefault="00645D51" w:rsidP="00645D51">
      <w:pPr>
        <w:pStyle w:val="ListParagraph"/>
        <w:widowControl/>
        <w:numPr>
          <w:ilvl w:val="3"/>
          <w:numId w:val="14"/>
        </w:numPr>
        <w:autoSpaceDE/>
        <w:autoSpaceDN/>
        <w:adjustRightInd/>
        <w:spacing w:line="360" w:lineRule="auto"/>
      </w:pPr>
      <w:r w:rsidRPr="00DF150B">
        <w:t xml:space="preserve">The plow lift hydraulic system will be furnished with a relief valve to prevent no more than 200 PSI down pressure. </w:t>
      </w:r>
    </w:p>
    <w:p w14:paraId="335933DB" w14:textId="075A0D66" w:rsidR="00645D51" w:rsidRDefault="00645D51" w:rsidP="00645D51">
      <w:pPr>
        <w:pStyle w:val="ListParagraph"/>
        <w:widowControl/>
        <w:numPr>
          <w:ilvl w:val="3"/>
          <w:numId w:val="14"/>
        </w:numPr>
        <w:autoSpaceDE/>
        <w:autoSpaceDN/>
        <w:adjustRightInd/>
        <w:spacing w:line="360" w:lineRule="auto"/>
      </w:pPr>
      <w:r w:rsidRPr="00DF150B">
        <w:t xml:space="preserve">The lifting cylinder arrangement shall incorporate a mechanical transport lock that shall take the weight of the plow off the hydraulic cylinder during plow </w:t>
      </w:r>
      <w:r w:rsidR="00D62F8D" w:rsidRPr="00DF150B">
        <w:t>transport and</w:t>
      </w:r>
      <w:r w:rsidRPr="00DF150B">
        <w:t xml:space="preserve"> shall act as a safety in the event of a hose failure during transport.</w:t>
      </w:r>
    </w:p>
    <w:p w14:paraId="00273A58" w14:textId="77777777" w:rsidR="00645D51" w:rsidRPr="00DF150B" w:rsidRDefault="00645D51" w:rsidP="00645D51">
      <w:pPr>
        <w:pStyle w:val="ListParagraph"/>
        <w:widowControl/>
        <w:numPr>
          <w:ilvl w:val="2"/>
          <w:numId w:val="14"/>
        </w:numPr>
        <w:autoSpaceDE/>
        <w:autoSpaceDN/>
        <w:adjustRightInd/>
        <w:spacing w:line="360" w:lineRule="auto"/>
      </w:pPr>
      <w:r w:rsidRPr="00DF150B">
        <w:lastRenderedPageBreak/>
        <w:t xml:space="preserve">Swing: </w:t>
      </w:r>
    </w:p>
    <w:p w14:paraId="7BF5F704" w14:textId="77777777" w:rsidR="00645D51" w:rsidRPr="00DF150B" w:rsidRDefault="00645D51" w:rsidP="00645D51">
      <w:pPr>
        <w:pStyle w:val="ListParagraph"/>
        <w:widowControl/>
        <w:numPr>
          <w:ilvl w:val="3"/>
          <w:numId w:val="14"/>
        </w:numPr>
        <w:autoSpaceDE/>
        <w:autoSpaceDN/>
        <w:adjustRightInd/>
        <w:spacing w:line="360" w:lineRule="auto"/>
      </w:pPr>
      <w:r w:rsidRPr="00DF150B">
        <w:t xml:space="preserve">The plow swing system of the module shall be equipped with two telescoping type hydraulic cylinders enabling the plow to be angled left, right, or straight ahead.  </w:t>
      </w:r>
    </w:p>
    <w:p w14:paraId="26124560" w14:textId="32273E9A" w:rsidR="00645D51" w:rsidRPr="00DF150B" w:rsidRDefault="00645D51" w:rsidP="00645D51">
      <w:pPr>
        <w:pStyle w:val="ListParagraph"/>
        <w:widowControl/>
        <w:numPr>
          <w:ilvl w:val="3"/>
          <w:numId w:val="14"/>
        </w:numPr>
        <w:autoSpaceDE/>
        <w:autoSpaceDN/>
        <w:adjustRightInd/>
        <w:spacing w:line="360" w:lineRule="auto"/>
      </w:pPr>
      <w:r w:rsidRPr="00DF150B">
        <w:t xml:space="preserve">The maximum angle to the left or right shall be </w:t>
      </w:r>
      <w:r w:rsidR="00D62F8D" w:rsidRPr="00DF150B">
        <w:t>32 degrees</w:t>
      </w:r>
      <w:r w:rsidRPr="00DF150B">
        <w:t xml:space="preserve">.  </w:t>
      </w:r>
    </w:p>
    <w:p w14:paraId="25FC2B8C" w14:textId="77777777" w:rsidR="00645D51" w:rsidRPr="00DF150B" w:rsidRDefault="00645D51" w:rsidP="00645D51">
      <w:pPr>
        <w:pStyle w:val="ListParagraph"/>
        <w:widowControl/>
        <w:numPr>
          <w:ilvl w:val="3"/>
          <w:numId w:val="14"/>
        </w:numPr>
        <w:autoSpaceDE/>
        <w:autoSpaceDN/>
        <w:adjustRightInd/>
        <w:spacing w:line="360" w:lineRule="auto"/>
      </w:pPr>
      <w:r w:rsidRPr="00DF150B">
        <w:t xml:space="preserve">The hydraulic cylinders shall be of the two-stage type with an outside diameter of 4.50 inches and a rod diameter of 2.50 inches. </w:t>
      </w:r>
    </w:p>
    <w:p w14:paraId="561F7220" w14:textId="77777777" w:rsidR="00645D51" w:rsidRPr="00DF150B" w:rsidRDefault="00645D51" w:rsidP="00645D51">
      <w:pPr>
        <w:pStyle w:val="ListParagraph"/>
        <w:widowControl/>
        <w:numPr>
          <w:ilvl w:val="3"/>
          <w:numId w:val="14"/>
        </w:numPr>
        <w:autoSpaceDE/>
        <w:autoSpaceDN/>
        <w:adjustRightInd/>
        <w:spacing w:line="360" w:lineRule="auto"/>
      </w:pPr>
      <w:r w:rsidRPr="00DF150B">
        <w:t xml:space="preserve">The cylinders shall be heavy duty to allow for heavy snow plowing under severe conditions and shall be equipped with a double-acting hydraulic cushion valve mounted on the plow to protect the cylinders from damage.  </w:t>
      </w:r>
    </w:p>
    <w:p w14:paraId="0F6A0E6B"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Oscillation: </w:t>
      </w:r>
    </w:p>
    <w:p w14:paraId="72B7DBB6" w14:textId="77777777" w:rsidR="00645D51" w:rsidRPr="00DF150B" w:rsidRDefault="00645D51" w:rsidP="00645D51">
      <w:pPr>
        <w:pStyle w:val="ListParagraph"/>
        <w:widowControl/>
        <w:numPr>
          <w:ilvl w:val="3"/>
          <w:numId w:val="14"/>
        </w:numPr>
        <w:tabs>
          <w:tab w:val="left" w:pos="9450"/>
        </w:tabs>
        <w:autoSpaceDE/>
        <w:autoSpaceDN/>
        <w:adjustRightInd/>
        <w:spacing w:line="360" w:lineRule="auto"/>
      </w:pPr>
      <w:r w:rsidRPr="00DF150B">
        <w:t xml:space="preserve">The plow oscillation system of the module shall incorporate a drive frame that allows oscillation of the plow with respect to the chassis to follow the pavement contour. </w:t>
      </w:r>
    </w:p>
    <w:p w14:paraId="1274C1D7" w14:textId="740C4083" w:rsidR="00645D51" w:rsidRPr="00DF150B" w:rsidRDefault="00645D51" w:rsidP="00645D51">
      <w:pPr>
        <w:pStyle w:val="ListParagraph"/>
        <w:widowControl/>
        <w:numPr>
          <w:ilvl w:val="3"/>
          <w:numId w:val="14"/>
        </w:numPr>
        <w:tabs>
          <w:tab w:val="left" w:pos="9450"/>
        </w:tabs>
        <w:autoSpaceDE/>
        <w:autoSpaceDN/>
        <w:adjustRightInd/>
        <w:spacing w:line="360" w:lineRule="auto"/>
      </w:pPr>
      <w:r w:rsidRPr="00DF150B">
        <w:t xml:space="preserve">The plow shall </w:t>
      </w:r>
      <w:r w:rsidR="00D62F8D" w:rsidRPr="00DF150B">
        <w:t>oscillate to</w:t>
      </w:r>
      <w:r w:rsidRPr="00DF150B">
        <w:t xml:space="preserve"> a minimum of 2 degrees overall. The oscillation mechanism shall consist of two front-facing vertical plates which can pivot and slide.</w:t>
      </w:r>
    </w:p>
    <w:p w14:paraId="243D1E2A" w14:textId="77777777" w:rsidR="00645D51" w:rsidRPr="00DF150B" w:rsidRDefault="00645D51" w:rsidP="00645D51">
      <w:pPr>
        <w:pStyle w:val="ListParagraph"/>
        <w:widowControl/>
        <w:numPr>
          <w:ilvl w:val="3"/>
          <w:numId w:val="14"/>
        </w:numPr>
        <w:tabs>
          <w:tab w:val="left" w:pos="9450"/>
        </w:tabs>
        <w:autoSpaceDE/>
        <w:autoSpaceDN/>
        <w:adjustRightInd/>
        <w:spacing w:line="360" w:lineRule="auto"/>
      </w:pPr>
      <w:r w:rsidRPr="00DF150B">
        <w:t>When the plow is carried in the raised position and angled right or left the plow shall remain approximately level to the pavement and remain no more than 2 degrees to the pavement.</w:t>
      </w:r>
    </w:p>
    <w:p w14:paraId="57BAE88E" w14:textId="77777777" w:rsidR="00645D51" w:rsidRPr="00DF150B" w:rsidRDefault="00645D51" w:rsidP="00645D51">
      <w:pPr>
        <w:pStyle w:val="ListParagraph"/>
        <w:widowControl/>
        <w:numPr>
          <w:ilvl w:val="3"/>
          <w:numId w:val="14"/>
        </w:numPr>
        <w:autoSpaceDE/>
        <w:autoSpaceDN/>
        <w:adjustRightInd/>
        <w:spacing w:line="360" w:lineRule="auto"/>
      </w:pPr>
      <w:r w:rsidRPr="00DF150B">
        <w:t xml:space="preserve">A poly plate shall be sandwiched between the two oscillation plates to reduce friction and wear. No metal on metal. </w:t>
      </w:r>
    </w:p>
    <w:p w14:paraId="38786B60" w14:textId="77777777" w:rsidR="00645D51" w:rsidRPr="00DF150B" w:rsidRDefault="00645D51" w:rsidP="00645D51">
      <w:pPr>
        <w:pStyle w:val="ListParagraph"/>
        <w:widowControl/>
        <w:numPr>
          <w:ilvl w:val="3"/>
          <w:numId w:val="14"/>
        </w:numPr>
        <w:autoSpaceDE/>
        <w:autoSpaceDN/>
        <w:adjustRightInd/>
        <w:spacing w:line="360" w:lineRule="auto"/>
      </w:pPr>
      <w:r w:rsidRPr="00DF150B">
        <w:t>There shall also be two (2) rubber cushions bolted to the plow push frame to limit and cushion the end of oscillation travel.</w:t>
      </w:r>
    </w:p>
    <w:p w14:paraId="7EBC08E7"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Lock: </w:t>
      </w:r>
    </w:p>
    <w:p w14:paraId="0EAE8D9E" w14:textId="77777777" w:rsidR="00645D51" w:rsidRPr="00DF150B" w:rsidRDefault="00645D51" w:rsidP="00645D51">
      <w:pPr>
        <w:pStyle w:val="ListParagraph"/>
        <w:widowControl/>
        <w:numPr>
          <w:ilvl w:val="3"/>
          <w:numId w:val="14"/>
        </w:numPr>
        <w:autoSpaceDE/>
        <w:autoSpaceDN/>
        <w:adjustRightInd/>
        <w:spacing w:line="360" w:lineRule="auto"/>
      </w:pPr>
      <w:r w:rsidRPr="00DF150B">
        <w:t>The lock switch must have a locking switch to prevent locking the plow blade from the machine.  Unlocking and locking from a display function in the cab is acceptable.</w:t>
      </w:r>
    </w:p>
    <w:p w14:paraId="597B9813" w14:textId="77777777" w:rsidR="00645D51" w:rsidRPr="00DF150B" w:rsidRDefault="00645D51" w:rsidP="00645D51">
      <w:pPr>
        <w:pStyle w:val="ListParagraph"/>
        <w:widowControl/>
        <w:numPr>
          <w:ilvl w:val="3"/>
          <w:numId w:val="14"/>
        </w:numPr>
        <w:autoSpaceDE/>
        <w:autoSpaceDN/>
        <w:adjustRightInd/>
        <w:spacing w:line="360" w:lineRule="auto"/>
      </w:pPr>
      <w:r w:rsidRPr="00DF150B">
        <w:t xml:space="preserve">The top of the front oscillation plate shall have a steel receptacle with a tapered sideways lead in to accept the J-hooks of the moldboard. </w:t>
      </w:r>
    </w:p>
    <w:p w14:paraId="7585FB26" w14:textId="77777777" w:rsidR="00645D51" w:rsidRPr="00DF150B" w:rsidRDefault="00645D51" w:rsidP="00645D51">
      <w:pPr>
        <w:pStyle w:val="ListParagraph"/>
        <w:widowControl/>
        <w:numPr>
          <w:ilvl w:val="3"/>
          <w:numId w:val="14"/>
        </w:numPr>
        <w:autoSpaceDE/>
        <w:autoSpaceDN/>
        <w:adjustRightInd/>
        <w:spacing w:line="360" w:lineRule="auto"/>
      </w:pPr>
      <w:r w:rsidRPr="00DF150B">
        <w:t xml:space="preserve">The bottom of the front oscillation plate shall incorporate an outward-acting, horizontal, double-acting hydraulic lock cylinder operated from the cab with a switch. </w:t>
      </w:r>
    </w:p>
    <w:p w14:paraId="3000D060" w14:textId="77777777" w:rsidR="00645D51" w:rsidRPr="00DF150B" w:rsidRDefault="00645D51" w:rsidP="00645D51">
      <w:pPr>
        <w:pStyle w:val="ListParagraph"/>
        <w:widowControl/>
        <w:numPr>
          <w:ilvl w:val="3"/>
          <w:numId w:val="14"/>
        </w:numPr>
        <w:autoSpaceDE/>
        <w:autoSpaceDN/>
        <w:adjustRightInd/>
        <w:spacing w:line="360" w:lineRule="auto"/>
      </w:pPr>
      <w:r w:rsidRPr="00DF150B">
        <w:t xml:space="preserve">At the ends of the cylinder shall be 2.5-inch diameter lock pins. When activated, the lock pin translates into the mating holes in the plow moldboard push frame. </w:t>
      </w:r>
    </w:p>
    <w:p w14:paraId="2A46B82F" w14:textId="77777777" w:rsidR="00645D51" w:rsidRPr="00DF150B" w:rsidRDefault="00645D51" w:rsidP="00645D51">
      <w:pPr>
        <w:pStyle w:val="ListParagraph"/>
        <w:widowControl/>
        <w:numPr>
          <w:ilvl w:val="3"/>
          <w:numId w:val="14"/>
        </w:numPr>
        <w:autoSpaceDE/>
        <w:autoSpaceDN/>
        <w:adjustRightInd/>
        <w:spacing w:line="360" w:lineRule="auto"/>
      </w:pPr>
      <w:r w:rsidRPr="00DF150B">
        <w:t xml:space="preserve">A proximity sensor with a light in the cab </w:t>
      </w:r>
      <w:proofErr w:type="gramStart"/>
      <w:r w:rsidRPr="00DF150B">
        <w:t>shall</w:t>
      </w:r>
      <w:proofErr w:type="gramEnd"/>
      <w:r w:rsidRPr="00DF150B">
        <w:t xml:space="preserve"> also be provided to confirm the pins are locked on the holes.</w:t>
      </w:r>
    </w:p>
    <w:p w14:paraId="7614BD96" w14:textId="77777777" w:rsidR="00645D51" w:rsidRPr="00DF150B" w:rsidRDefault="00645D51" w:rsidP="00645D51">
      <w:pPr>
        <w:pStyle w:val="ListParagraph"/>
        <w:widowControl/>
        <w:numPr>
          <w:ilvl w:val="1"/>
          <w:numId w:val="14"/>
        </w:numPr>
        <w:autoSpaceDE/>
        <w:autoSpaceDN/>
        <w:adjustRightInd/>
        <w:spacing w:line="360" w:lineRule="auto"/>
      </w:pPr>
      <w:r w:rsidRPr="00DF150B">
        <w:t>Plow Push Frame:</w:t>
      </w:r>
    </w:p>
    <w:p w14:paraId="14BA0D85" w14:textId="77777777" w:rsidR="00645D51" w:rsidRPr="00DF150B" w:rsidRDefault="00645D51" w:rsidP="00645D51">
      <w:pPr>
        <w:pStyle w:val="ListParagraph"/>
        <w:widowControl/>
        <w:numPr>
          <w:ilvl w:val="2"/>
          <w:numId w:val="14"/>
        </w:numPr>
        <w:autoSpaceDE/>
        <w:autoSpaceDN/>
        <w:adjustRightInd/>
        <w:spacing w:line="360" w:lineRule="auto"/>
      </w:pPr>
      <w:r w:rsidRPr="00DF150B">
        <w:t>The push frame shall be of severe duty design with no less than three horizontal steel tubes each having a minimum cross-section of 3-inch x 5-inch X 0.25-inch wall rectangular tube.  There shall be six urethane cushions on the bottom of the plow frame.</w:t>
      </w:r>
    </w:p>
    <w:p w14:paraId="40A55BB1" w14:textId="77777777" w:rsidR="00645D51" w:rsidRPr="00DF150B" w:rsidRDefault="00645D51" w:rsidP="00645D51">
      <w:pPr>
        <w:pStyle w:val="ListParagraph"/>
        <w:widowControl/>
        <w:numPr>
          <w:ilvl w:val="2"/>
          <w:numId w:val="14"/>
        </w:numPr>
        <w:autoSpaceDE/>
        <w:autoSpaceDN/>
        <w:adjustRightInd/>
        <w:spacing w:line="360" w:lineRule="auto"/>
      </w:pPr>
      <w:r w:rsidRPr="00DF150B">
        <w:t>The swing stops shall have a poly liner installed to allow free oscillation of the plow frame.  When swung to 32-degrees, the plow push frame shall stay against the stops as the operator raises and lowers the plow, no additional swing adjustment is needed.</w:t>
      </w:r>
    </w:p>
    <w:p w14:paraId="22BB6DDE" w14:textId="6A0D2795" w:rsidR="00645D51" w:rsidRPr="00DF150B" w:rsidRDefault="00645D51" w:rsidP="00645D51">
      <w:pPr>
        <w:pStyle w:val="ListParagraph"/>
        <w:widowControl/>
        <w:numPr>
          <w:ilvl w:val="2"/>
          <w:numId w:val="14"/>
        </w:numPr>
        <w:autoSpaceDE/>
        <w:autoSpaceDN/>
        <w:adjustRightInd/>
        <w:spacing w:line="360" w:lineRule="auto"/>
      </w:pPr>
      <w:r w:rsidRPr="00DF150B">
        <w:lastRenderedPageBreak/>
        <w:t xml:space="preserve">Four heavy-duty braces on top of the plow frame shall allow the plow and </w:t>
      </w:r>
      <w:r w:rsidR="00D62F8D" w:rsidRPr="00DF150B">
        <w:t>cutting-edge</w:t>
      </w:r>
      <w:r w:rsidRPr="00DF150B">
        <w:t xml:space="preserve"> angle to be adjusted to positions of 65, 75, and 85 degrees from horizontal for optimum snow handling performance.</w:t>
      </w:r>
    </w:p>
    <w:p w14:paraId="0B72ABF4" w14:textId="53A02EA8" w:rsidR="00645D51" w:rsidRPr="00DF150B" w:rsidRDefault="00645D51" w:rsidP="00645D51">
      <w:pPr>
        <w:pStyle w:val="ListParagraph"/>
        <w:widowControl/>
        <w:numPr>
          <w:ilvl w:val="2"/>
          <w:numId w:val="14"/>
        </w:numPr>
        <w:autoSpaceDE/>
        <w:autoSpaceDN/>
        <w:adjustRightInd/>
        <w:spacing w:line="360" w:lineRule="auto"/>
      </w:pPr>
      <w:r w:rsidRPr="00DF150B">
        <w:t xml:space="preserve">Stands: The moldboard shall have a pair of adjustable leg stands to be used for plow removal/storage with the other remaining weight on the caster tires. They shall aid in raising the </w:t>
      </w:r>
      <w:r w:rsidR="00D62F8D" w:rsidRPr="00DF150B">
        <w:t>cutting-edge</w:t>
      </w:r>
      <w:r w:rsidRPr="00DF150B">
        <w:t xml:space="preserve"> during change. </w:t>
      </w:r>
    </w:p>
    <w:p w14:paraId="493B5BFF" w14:textId="13DFAAFB" w:rsidR="00645D51" w:rsidRPr="00DF150B" w:rsidRDefault="00D62F8D" w:rsidP="00645D51">
      <w:pPr>
        <w:pStyle w:val="Heading2"/>
        <w:numPr>
          <w:ilvl w:val="0"/>
          <w:numId w:val="14"/>
        </w:numPr>
        <w:spacing w:line="360" w:lineRule="auto"/>
      </w:pPr>
      <w:r w:rsidRPr="00D62F8D">
        <w:rPr>
          <w:highlight w:val="yellow"/>
          <w:lang w:val="en-US"/>
        </w:rPr>
        <w:t>(*)</w:t>
      </w:r>
      <w:r>
        <w:rPr>
          <w:lang w:val="en-US"/>
        </w:rPr>
        <w:t xml:space="preserve"> </w:t>
      </w:r>
      <w:r w:rsidR="00645D51" w:rsidRPr="00DF150B">
        <w:rPr>
          <w:lang w:val="en-US"/>
        </w:rPr>
        <w:t>24-FOOT REVERSIBLE AIRPORT RUNWAY PLOW (Optional Item – Pricing Required)</w:t>
      </w:r>
      <w:r w:rsidR="00645D51" w:rsidRPr="00DF150B">
        <w:t>:</w:t>
      </w:r>
    </w:p>
    <w:p w14:paraId="054533DC" w14:textId="77777777" w:rsidR="00645D51" w:rsidRPr="00DF150B" w:rsidRDefault="00645D51" w:rsidP="00645D51">
      <w:pPr>
        <w:pStyle w:val="ListParagraph"/>
        <w:numPr>
          <w:ilvl w:val="1"/>
          <w:numId w:val="14"/>
        </w:numPr>
        <w:spacing w:line="360" w:lineRule="auto"/>
      </w:pPr>
      <w:r w:rsidRPr="00DF150B">
        <w:t xml:space="preserve">This plow is to be a “J” type reversible plow with a polymer moldboard. </w:t>
      </w:r>
    </w:p>
    <w:p w14:paraId="4AE339D1" w14:textId="77777777" w:rsidR="00645D51" w:rsidRPr="00DF150B" w:rsidRDefault="00645D51" w:rsidP="00645D51">
      <w:pPr>
        <w:pStyle w:val="ListParagraph"/>
        <w:numPr>
          <w:ilvl w:val="1"/>
          <w:numId w:val="14"/>
        </w:numPr>
        <w:spacing w:line="360" w:lineRule="auto"/>
      </w:pPr>
      <w:r w:rsidRPr="00DF150B">
        <w:t xml:space="preserve">At full angle, is to be capable of clearing an area of 20-foot 4-inches. </w:t>
      </w:r>
    </w:p>
    <w:p w14:paraId="0A2DD7ED" w14:textId="77777777" w:rsidR="00645D51" w:rsidRPr="00DF150B" w:rsidRDefault="00645D51" w:rsidP="00645D51">
      <w:pPr>
        <w:pStyle w:val="ListParagraph"/>
        <w:widowControl/>
        <w:numPr>
          <w:ilvl w:val="1"/>
          <w:numId w:val="14"/>
        </w:numPr>
        <w:autoSpaceDE/>
        <w:autoSpaceDN/>
        <w:adjustRightInd/>
        <w:spacing w:line="360" w:lineRule="auto"/>
      </w:pPr>
      <w:r w:rsidRPr="00DF150B">
        <w:t>This plow is to be manufactured expressly for airport runway high-speed plowing work under extreme conditions of snow removal.</w:t>
      </w:r>
    </w:p>
    <w:p w14:paraId="1BC16023" w14:textId="77777777" w:rsidR="00645D51" w:rsidRPr="00DF150B" w:rsidRDefault="00645D51" w:rsidP="00645D51">
      <w:pPr>
        <w:pStyle w:val="ListParagraph"/>
        <w:widowControl/>
        <w:numPr>
          <w:ilvl w:val="1"/>
          <w:numId w:val="14"/>
        </w:numPr>
        <w:autoSpaceDE/>
        <w:autoSpaceDN/>
        <w:adjustRightInd/>
        <w:spacing w:line="360" w:lineRule="auto"/>
      </w:pPr>
      <w:r w:rsidRPr="00DF150B">
        <w:t>The moldboard shall not be less than 50-inches high in the center portion and not less than 70-inches high at the discharge ends.</w:t>
      </w:r>
    </w:p>
    <w:p w14:paraId="6491EBAA" w14:textId="77777777" w:rsidR="00645D51" w:rsidRPr="00DF150B" w:rsidRDefault="00645D51" w:rsidP="00645D51">
      <w:pPr>
        <w:pStyle w:val="ListParagraph"/>
        <w:widowControl/>
        <w:numPr>
          <w:ilvl w:val="1"/>
          <w:numId w:val="14"/>
        </w:numPr>
        <w:autoSpaceDE/>
        <w:autoSpaceDN/>
        <w:adjustRightInd/>
        <w:spacing w:line="360" w:lineRule="auto"/>
      </w:pPr>
      <w:r w:rsidRPr="00DF150B">
        <w:t xml:space="preserve">The moldboard shall be formed from a 0.38-inch thick VHMW un-welded polyethylene sheet.  </w:t>
      </w:r>
    </w:p>
    <w:p w14:paraId="4D0AC780" w14:textId="77777777" w:rsidR="00645D51" w:rsidRPr="00DF150B" w:rsidRDefault="00645D51" w:rsidP="00645D51">
      <w:pPr>
        <w:pStyle w:val="ListParagraph"/>
        <w:widowControl/>
        <w:numPr>
          <w:ilvl w:val="1"/>
          <w:numId w:val="14"/>
        </w:numPr>
        <w:autoSpaceDE/>
        <w:autoSpaceDN/>
        <w:adjustRightInd/>
        <w:spacing w:line="360" w:lineRule="auto"/>
      </w:pPr>
      <w:r w:rsidRPr="00DF150B">
        <w:t xml:space="preserve">When set at 75 degrees, the moldboard shall overhang the cutting edge by a minimum of twelve inches the entire length of the plow. </w:t>
      </w:r>
    </w:p>
    <w:p w14:paraId="3194652C" w14:textId="77777777" w:rsidR="00645D51" w:rsidRPr="00DF150B" w:rsidRDefault="00645D51" w:rsidP="00645D51">
      <w:pPr>
        <w:pStyle w:val="ListParagraph"/>
        <w:widowControl/>
        <w:numPr>
          <w:ilvl w:val="1"/>
          <w:numId w:val="14"/>
        </w:numPr>
        <w:autoSpaceDE/>
        <w:autoSpaceDN/>
        <w:adjustRightInd/>
        <w:spacing w:line="360" w:lineRule="auto"/>
      </w:pPr>
      <w:r w:rsidRPr="00DF150B">
        <w:t>Moldboard Reinforcement:</w:t>
      </w:r>
    </w:p>
    <w:p w14:paraId="24FA2380" w14:textId="77777777" w:rsidR="00645D51" w:rsidRPr="00DF150B" w:rsidRDefault="00645D51" w:rsidP="00645D51">
      <w:pPr>
        <w:pStyle w:val="ListParagraph"/>
        <w:widowControl/>
        <w:numPr>
          <w:ilvl w:val="2"/>
          <w:numId w:val="14"/>
        </w:numPr>
        <w:autoSpaceDE/>
        <w:autoSpaceDN/>
        <w:adjustRightInd/>
        <w:spacing w:line="360" w:lineRule="auto"/>
      </w:pPr>
      <w:r w:rsidRPr="00DF150B">
        <w:t>Shall include a full-length heavy-duty angle across the top front of the steel shell.</w:t>
      </w:r>
    </w:p>
    <w:p w14:paraId="2B30A929" w14:textId="77777777" w:rsidR="00645D51" w:rsidRPr="00DF150B" w:rsidRDefault="00645D51" w:rsidP="00645D51">
      <w:pPr>
        <w:pStyle w:val="ListParagraph"/>
        <w:widowControl/>
        <w:numPr>
          <w:ilvl w:val="2"/>
          <w:numId w:val="14"/>
        </w:numPr>
        <w:autoSpaceDE/>
        <w:autoSpaceDN/>
        <w:adjustRightInd/>
        <w:spacing w:line="360" w:lineRule="auto"/>
      </w:pPr>
      <w:r w:rsidRPr="00DF150B">
        <w:t>There shall be a minimum of fourteen (14) ribs.</w:t>
      </w:r>
    </w:p>
    <w:p w14:paraId="04D66490" w14:textId="7F1945D6" w:rsidR="00645D51" w:rsidRPr="00DF150B" w:rsidRDefault="00645D51" w:rsidP="00645D51">
      <w:pPr>
        <w:pStyle w:val="ListParagraph"/>
        <w:widowControl/>
        <w:numPr>
          <w:ilvl w:val="2"/>
          <w:numId w:val="14"/>
        </w:numPr>
        <w:autoSpaceDE/>
        <w:autoSpaceDN/>
        <w:adjustRightInd/>
        <w:spacing w:line="360" w:lineRule="auto"/>
      </w:pPr>
      <w:r w:rsidRPr="00DF150B">
        <w:t xml:space="preserve">The steel vertical ribs shall be made from a </w:t>
      </w:r>
      <w:r w:rsidRPr="00DF150B">
        <w:rPr>
          <w:vertAlign w:val="superscript"/>
        </w:rPr>
        <w:t>3</w:t>
      </w:r>
      <w:r w:rsidRPr="00DF150B">
        <w:t>⁄</w:t>
      </w:r>
      <w:proofErr w:type="gramStart"/>
      <w:r w:rsidRPr="00DF150B">
        <w:rPr>
          <w:vertAlign w:val="subscript"/>
        </w:rPr>
        <w:t>8</w:t>
      </w:r>
      <w:r w:rsidRPr="00DF150B">
        <w:t>-inch thick</w:t>
      </w:r>
      <w:proofErr w:type="gramEnd"/>
      <w:r w:rsidRPr="00DF150B">
        <w:t xml:space="preserve"> plate if 14-rib design and ¼-inch thick plate if 16-rib design and have a varying cross-section, becoming wider as they approach the </w:t>
      </w:r>
      <w:r w:rsidR="00975FA0" w:rsidRPr="00DF150B">
        <w:t>cutting-edge</w:t>
      </w:r>
      <w:r w:rsidRPr="00DF150B">
        <w:t xml:space="preserve"> mounting angle.</w:t>
      </w:r>
    </w:p>
    <w:p w14:paraId="2FDC938C" w14:textId="77777777" w:rsidR="00645D51" w:rsidRPr="00DF150B" w:rsidRDefault="00645D51" w:rsidP="00645D51">
      <w:pPr>
        <w:pStyle w:val="ListParagraph"/>
        <w:widowControl/>
        <w:numPr>
          <w:ilvl w:val="2"/>
          <w:numId w:val="14"/>
        </w:numPr>
        <w:autoSpaceDE/>
        <w:autoSpaceDN/>
        <w:adjustRightInd/>
        <w:spacing w:line="360" w:lineRule="auto"/>
      </w:pPr>
      <w:r w:rsidRPr="00DF150B">
        <w:t>There shall be no span between reinforcing ribs over 3 ½-feet.</w:t>
      </w:r>
    </w:p>
    <w:p w14:paraId="3C153448" w14:textId="77777777" w:rsidR="00645D51" w:rsidRPr="00DF150B" w:rsidRDefault="00645D51" w:rsidP="00645D51">
      <w:pPr>
        <w:pStyle w:val="ListParagraph"/>
        <w:widowControl/>
        <w:numPr>
          <w:ilvl w:val="2"/>
          <w:numId w:val="14"/>
        </w:numPr>
        <w:autoSpaceDE/>
        <w:autoSpaceDN/>
        <w:adjustRightInd/>
        <w:spacing w:line="360" w:lineRule="auto"/>
      </w:pPr>
      <w:r w:rsidRPr="00DF150B">
        <w:t>The vertical ribs shall provide support and framework for a series of window openings in the rear steel moldboard backing frame, tying top reinforcement to the bottom reinforcement.  Window opening design shall provide long-term, stable backing support for the moldboard, and help prevent moisture buildup behind the polymer plow face.</w:t>
      </w:r>
    </w:p>
    <w:p w14:paraId="14838081" w14:textId="77777777" w:rsidR="00645D51" w:rsidRPr="00DF150B" w:rsidRDefault="00645D51" w:rsidP="00645D51">
      <w:pPr>
        <w:pStyle w:val="ListParagraph"/>
        <w:widowControl/>
        <w:numPr>
          <w:ilvl w:val="2"/>
          <w:numId w:val="14"/>
        </w:numPr>
        <w:autoSpaceDE/>
        <w:autoSpaceDN/>
        <w:adjustRightInd/>
        <w:spacing w:line="360" w:lineRule="auto"/>
      </w:pPr>
      <w:r w:rsidRPr="00DF150B">
        <w:t>The polymer moldboard shall be bolted to this durable framework to maintain the proper snow handling shape.</w:t>
      </w:r>
    </w:p>
    <w:p w14:paraId="13E5A03F" w14:textId="77777777" w:rsidR="00645D51" w:rsidRPr="00DF150B" w:rsidRDefault="00645D51" w:rsidP="00645D51">
      <w:pPr>
        <w:pStyle w:val="ListParagraph"/>
        <w:widowControl/>
        <w:numPr>
          <w:ilvl w:val="2"/>
          <w:numId w:val="14"/>
        </w:numPr>
        <w:autoSpaceDE/>
        <w:autoSpaceDN/>
        <w:adjustRightInd/>
        <w:spacing w:line="360" w:lineRule="auto"/>
      </w:pPr>
      <w:r w:rsidRPr="00DF150B">
        <w:t>Moldboard shall consist of 3 separate polyethylene sheets, 1 for the center section and 1 for each flared end of the plow.</w:t>
      </w:r>
    </w:p>
    <w:p w14:paraId="6B413A05"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Polyethylene to be retained by </w:t>
      </w:r>
      <w:r w:rsidRPr="00DF150B">
        <w:rPr>
          <w:vertAlign w:val="superscript"/>
        </w:rPr>
        <w:t>5</w:t>
      </w:r>
      <w:r w:rsidRPr="00DF150B">
        <w:t>⁄</w:t>
      </w:r>
      <w:r w:rsidRPr="00DF150B">
        <w:rPr>
          <w:vertAlign w:val="subscript"/>
        </w:rPr>
        <w:t>8</w:t>
      </w:r>
      <w:r w:rsidRPr="00DF150B">
        <w:t>-inch diameter carriage bolts with locking hardware to avoid loss on the operations area of the airfield.</w:t>
      </w:r>
    </w:p>
    <w:p w14:paraId="405BC74E" w14:textId="77777777" w:rsidR="00645D51" w:rsidRPr="00DF150B" w:rsidRDefault="00645D51" w:rsidP="00645D51">
      <w:pPr>
        <w:pStyle w:val="ListParagraph"/>
        <w:widowControl/>
        <w:numPr>
          <w:ilvl w:val="1"/>
          <w:numId w:val="14"/>
        </w:numPr>
        <w:autoSpaceDE/>
        <w:autoSpaceDN/>
        <w:adjustRightInd/>
        <w:spacing w:line="360" w:lineRule="auto"/>
      </w:pPr>
      <w:r w:rsidRPr="00DF150B">
        <w:t>Cutting Edge:</w:t>
      </w:r>
    </w:p>
    <w:p w14:paraId="1BF9CDFC" w14:textId="3B44F4B5" w:rsidR="00645D51" w:rsidRPr="00DF150B" w:rsidRDefault="00645D51" w:rsidP="00645D51">
      <w:pPr>
        <w:pStyle w:val="ListParagraph"/>
        <w:widowControl/>
        <w:numPr>
          <w:ilvl w:val="2"/>
          <w:numId w:val="14"/>
        </w:numPr>
        <w:autoSpaceDE/>
        <w:autoSpaceDN/>
        <w:adjustRightInd/>
        <w:spacing w:line="360" w:lineRule="auto"/>
      </w:pPr>
      <w:r w:rsidRPr="00DF150B">
        <w:t>Overall length, 24-</w:t>
      </w:r>
      <w:r w:rsidR="00975FA0" w:rsidRPr="00DF150B">
        <w:t>foot</w:t>
      </w:r>
      <w:r w:rsidRPr="00DF150B">
        <w:t>.</w:t>
      </w:r>
    </w:p>
    <w:p w14:paraId="595FFD6F" w14:textId="77777777" w:rsidR="00645D51" w:rsidRPr="00DF150B" w:rsidRDefault="00645D51" w:rsidP="00645D51">
      <w:pPr>
        <w:pStyle w:val="ListParagraph"/>
        <w:numPr>
          <w:ilvl w:val="2"/>
          <w:numId w:val="14"/>
        </w:numPr>
        <w:spacing w:line="360" w:lineRule="auto"/>
        <w:contextualSpacing/>
      </w:pPr>
      <w:r w:rsidRPr="00DF150B">
        <w:t>Shall be of the tungsten carbide insert type with corner bit protectors.</w:t>
      </w:r>
    </w:p>
    <w:p w14:paraId="528A70B4" w14:textId="6EAA0F08" w:rsidR="00645D51" w:rsidRPr="00DF150B" w:rsidRDefault="00645D51" w:rsidP="00645D51">
      <w:pPr>
        <w:pStyle w:val="ListParagraph"/>
        <w:numPr>
          <w:ilvl w:val="2"/>
          <w:numId w:val="14"/>
        </w:numPr>
        <w:spacing w:line="360" w:lineRule="auto"/>
        <w:contextualSpacing/>
      </w:pPr>
      <w:r w:rsidRPr="00DF150B">
        <w:t xml:space="preserve">The inserts shall be single </w:t>
      </w:r>
      <w:r w:rsidR="00975FA0" w:rsidRPr="00DF150B">
        <w:t>beveled,</w:t>
      </w:r>
      <w:r w:rsidRPr="00DF150B">
        <w:t xml:space="preserve"> and the blade shall be not less than ¾-inch thick by 6-inches wide.  </w:t>
      </w:r>
    </w:p>
    <w:p w14:paraId="24127A04" w14:textId="77777777" w:rsidR="00645D51" w:rsidRPr="00DF150B" w:rsidRDefault="00645D51" w:rsidP="00645D51">
      <w:pPr>
        <w:pStyle w:val="ListParagraph"/>
        <w:numPr>
          <w:ilvl w:val="2"/>
          <w:numId w:val="14"/>
        </w:numPr>
        <w:spacing w:line="360" w:lineRule="auto"/>
        <w:contextualSpacing/>
      </w:pPr>
      <w:r w:rsidRPr="00DF150B">
        <w:t xml:space="preserve">The cutting edge shall be supplied in multiple 3 and 4-foot sections to assemble the overall length </w:t>
      </w:r>
      <w:r w:rsidRPr="00DF150B">
        <w:lastRenderedPageBreak/>
        <w:t xml:space="preserve">for ease of installation and handling. </w:t>
      </w:r>
    </w:p>
    <w:p w14:paraId="73DFB002" w14:textId="77777777" w:rsidR="00645D51" w:rsidRPr="00DF150B" w:rsidRDefault="00645D51" w:rsidP="00645D51">
      <w:pPr>
        <w:pStyle w:val="ListParagraph"/>
        <w:widowControl/>
        <w:numPr>
          <w:ilvl w:val="1"/>
          <w:numId w:val="14"/>
        </w:numPr>
        <w:autoSpaceDE/>
        <w:autoSpaceDN/>
        <w:adjustRightInd/>
        <w:spacing w:line="360" w:lineRule="auto"/>
      </w:pPr>
      <w:r w:rsidRPr="00DF150B">
        <w:t>Spray Guard/Deflector:</w:t>
      </w:r>
    </w:p>
    <w:p w14:paraId="677044A5" w14:textId="77777777" w:rsidR="00645D51" w:rsidRPr="00DF150B" w:rsidRDefault="00645D51" w:rsidP="00645D51">
      <w:pPr>
        <w:pStyle w:val="ListParagraph"/>
        <w:widowControl/>
        <w:numPr>
          <w:ilvl w:val="2"/>
          <w:numId w:val="14"/>
        </w:numPr>
        <w:autoSpaceDE/>
        <w:autoSpaceDN/>
        <w:adjustRightInd/>
        <w:spacing w:line="360" w:lineRule="auto"/>
      </w:pPr>
      <w:r w:rsidRPr="00DF150B">
        <w:t>A spray guard/deflector shall bolt to the top discharge point at the moldboard flange or reinforcement, tangential to the upper radius of the modified “J” style moldboard to direct snow forward, down, and toward the trailing edge of the plow.</w:t>
      </w:r>
    </w:p>
    <w:p w14:paraId="59065AF6" w14:textId="0547CD39" w:rsidR="00645D51" w:rsidRPr="00DF150B" w:rsidRDefault="00645D51" w:rsidP="00645D51">
      <w:pPr>
        <w:pStyle w:val="ListParagraph"/>
        <w:widowControl/>
        <w:numPr>
          <w:ilvl w:val="2"/>
          <w:numId w:val="14"/>
        </w:numPr>
        <w:autoSpaceDE/>
        <w:autoSpaceDN/>
        <w:adjustRightInd/>
        <w:spacing w:line="360" w:lineRule="auto"/>
      </w:pPr>
      <w:r w:rsidRPr="00DF150B">
        <w:t xml:space="preserve">It shall consist of a heavy-duty rubber belting that is </w:t>
      </w:r>
      <w:r w:rsidR="00D62F8D" w:rsidRPr="00DF150B">
        <w:t>0.40-inch-thick</w:t>
      </w:r>
      <w:r w:rsidRPr="00DF150B">
        <w:t xml:space="preserve"> x 12-inches wide and shall include a metal retaining strap, ¼-inch thick x 2-inches wide, with necessary mounting hardware.</w:t>
      </w:r>
    </w:p>
    <w:p w14:paraId="63DC7438" w14:textId="586DDCB3" w:rsidR="00645D51" w:rsidRPr="00DF150B" w:rsidRDefault="00645D51" w:rsidP="00645D51">
      <w:pPr>
        <w:pStyle w:val="ListParagraph"/>
        <w:widowControl/>
        <w:numPr>
          <w:ilvl w:val="2"/>
          <w:numId w:val="14"/>
        </w:numPr>
        <w:autoSpaceDE/>
        <w:autoSpaceDN/>
        <w:adjustRightInd/>
        <w:spacing w:line="360" w:lineRule="auto"/>
      </w:pPr>
      <w:r w:rsidRPr="00DF150B">
        <w:t xml:space="preserve">The hardware shall be of </w:t>
      </w:r>
      <w:r w:rsidR="00D62F8D" w:rsidRPr="00DF150B">
        <w:t>locking</w:t>
      </w:r>
      <w:r w:rsidRPr="00DF150B">
        <w:t xml:space="preserve"> type to minimize the opportunity for loss on the aircraft operating areas of the airport.</w:t>
      </w:r>
    </w:p>
    <w:p w14:paraId="1B6374EB" w14:textId="0B39CCBA" w:rsidR="00645D51" w:rsidRPr="00DF150B" w:rsidRDefault="00645D51" w:rsidP="00645D51">
      <w:pPr>
        <w:pStyle w:val="ListParagraph"/>
        <w:widowControl/>
        <w:numPr>
          <w:ilvl w:val="2"/>
          <w:numId w:val="14"/>
        </w:numPr>
        <w:autoSpaceDE/>
        <w:autoSpaceDN/>
        <w:adjustRightInd/>
        <w:spacing w:line="360" w:lineRule="auto"/>
      </w:pPr>
      <w:r w:rsidRPr="00DF150B">
        <w:t xml:space="preserve">Provisions shall be provided in the mounting system to adjust the spray guard perpendicular to the moldboard on a </w:t>
      </w:r>
      <w:r w:rsidR="00D62F8D" w:rsidRPr="00DF150B">
        <w:t>case-by-case</w:t>
      </w:r>
      <w:r w:rsidRPr="00DF150B">
        <w:t xml:space="preserve"> basis as desired by the airport for seasonal variation in operations.</w:t>
      </w:r>
    </w:p>
    <w:p w14:paraId="5189166A" w14:textId="77777777" w:rsidR="00645D51" w:rsidRPr="00DF150B" w:rsidRDefault="00645D51" w:rsidP="00645D51">
      <w:pPr>
        <w:pStyle w:val="ListParagraph"/>
        <w:widowControl/>
        <w:numPr>
          <w:ilvl w:val="1"/>
          <w:numId w:val="14"/>
        </w:numPr>
        <w:autoSpaceDE/>
        <w:autoSpaceDN/>
        <w:adjustRightInd/>
        <w:spacing w:line="360" w:lineRule="auto"/>
      </w:pPr>
      <w:r w:rsidRPr="00DF150B">
        <w:t>Adjustable Caster Wheel Assemblies:</w:t>
      </w:r>
    </w:p>
    <w:p w14:paraId="132DBF72" w14:textId="77777777" w:rsidR="00645D51" w:rsidRPr="00DF150B" w:rsidRDefault="00645D51" w:rsidP="00645D51">
      <w:pPr>
        <w:pStyle w:val="ListParagraph"/>
        <w:widowControl/>
        <w:numPr>
          <w:ilvl w:val="2"/>
          <w:numId w:val="14"/>
        </w:numPr>
        <w:autoSpaceDE/>
        <w:autoSpaceDN/>
        <w:adjustRightInd/>
        <w:spacing w:line="360" w:lineRule="auto"/>
      </w:pPr>
      <w:r w:rsidRPr="00DF150B">
        <w:t>There shall be 2 tire and wheel assemblies with 1 assembly mounted to each end of the swing frame.  Casters shall be capable of swiveling 360 degrees.</w:t>
      </w:r>
    </w:p>
    <w:p w14:paraId="5D163135" w14:textId="77777777" w:rsidR="00645D51" w:rsidRPr="00DF150B" w:rsidRDefault="00645D51" w:rsidP="00645D51">
      <w:pPr>
        <w:pStyle w:val="ListParagraph"/>
        <w:widowControl/>
        <w:numPr>
          <w:ilvl w:val="2"/>
          <w:numId w:val="14"/>
        </w:numPr>
        <w:autoSpaceDE/>
        <w:autoSpaceDN/>
        <w:adjustRightInd/>
        <w:spacing w:line="360" w:lineRule="auto"/>
      </w:pPr>
      <w:r w:rsidRPr="00DF150B">
        <w:t>Each caster strut assembly shall be equipped with a spring-loaded adjustable brake dampener so to minimize wheel wobble.</w:t>
      </w:r>
    </w:p>
    <w:p w14:paraId="376AB252" w14:textId="4114BA73" w:rsidR="00645D51" w:rsidRPr="00DF150B" w:rsidRDefault="00645D51" w:rsidP="00645D51">
      <w:pPr>
        <w:pStyle w:val="ListParagraph"/>
        <w:widowControl/>
        <w:numPr>
          <w:ilvl w:val="2"/>
          <w:numId w:val="14"/>
        </w:numPr>
        <w:autoSpaceDE/>
        <w:autoSpaceDN/>
        <w:adjustRightInd/>
        <w:spacing w:line="360" w:lineRule="auto"/>
      </w:pPr>
      <w:r w:rsidRPr="00DF150B">
        <w:t xml:space="preserve">Each caster </w:t>
      </w:r>
      <w:r w:rsidR="00975FA0" w:rsidRPr="00DF150B">
        <w:t>spindle</w:t>
      </w:r>
      <w:r w:rsidRPr="00DF150B">
        <w:t xml:space="preserve"> </w:t>
      </w:r>
      <w:proofErr w:type="gramStart"/>
      <w:r w:rsidRPr="00DF150B">
        <w:t>have</w:t>
      </w:r>
      <w:proofErr w:type="gramEnd"/>
      <w:r w:rsidRPr="00DF150B">
        <w:t xml:space="preserve"> a rating of no less than 3</w:t>
      </w:r>
      <w:r w:rsidR="00D62F8D">
        <w:t>,</w:t>
      </w:r>
      <w:r w:rsidRPr="00DF150B">
        <w:t>000 pounds.</w:t>
      </w:r>
    </w:p>
    <w:p w14:paraId="1347B521" w14:textId="77777777" w:rsidR="00645D51" w:rsidRPr="00DF150B" w:rsidRDefault="00645D51" w:rsidP="00645D51">
      <w:pPr>
        <w:pStyle w:val="ListParagraph"/>
        <w:widowControl/>
        <w:numPr>
          <w:ilvl w:val="2"/>
          <w:numId w:val="14"/>
        </w:numPr>
        <w:autoSpaceDE/>
        <w:autoSpaceDN/>
        <w:adjustRightInd/>
        <w:spacing w:line="360" w:lineRule="auto"/>
      </w:pPr>
      <w:r w:rsidRPr="00DF150B">
        <w:t>Tires shall be foam-filled 20.5 x 8-inch, 10-ply rating.</w:t>
      </w:r>
    </w:p>
    <w:p w14:paraId="40FC7573" w14:textId="5EFFB0E5" w:rsidR="00645D51" w:rsidRPr="00DF150B" w:rsidRDefault="00645D51" w:rsidP="00645D51">
      <w:pPr>
        <w:pStyle w:val="ListParagraph"/>
        <w:widowControl/>
        <w:numPr>
          <w:ilvl w:val="2"/>
          <w:numId w:val="14"/>
        </w:numPr>
        <w:autoSpaceDE/>
        <w:autoSpaceDN/>
        <w:adjustRightInd/>
        <w:spacing w:line="360" w:lineRule="auto"/>
      </w:pPr>
      <w:r w:rsidRPr="00DF150B">
        <w:t>Wheels shall be 8-inch diameter x 6-</w:t>
      </w:r>
      <w:r w:rsidR="00975FA0" w:rsidRPr="00DF150B">
        <w:t>inches</w:t>
      </w:r>
      <w:r w:rsidRPr="00DF150B">
        <w:t xml:space="preserve"> wide minimum.</w:t>
      </w:r>
    </w:p>
    <w:p w14:paraId="30329B0A" w14:textId="77777777" w:rsidR="00645D51" w:rsidRPr="00DF150B" w:rsidRDefault="00645D51" w:rsidP="00645D51">
      <w:pPr>
        <w:pStyle w:val="ListParagraph"/>
        <w:widowControl/>
        <w:numPr>
          <w:ilvl w:val="3"/>
          <w:numId w:val="14"/>
        </w:numPr>
        <w:autoSpaceDE/>
        <w:autoSpaceDN/>
        <w:adjustRightInd/>
        <w:spacing w:line="360" w:lineRule="auto"/>
      </w:pPr>
      <w:r w:rsidRPr="00DF150B">
        <w:t xml:space="preserve">They shall ride on hubs fitted with </w:t>
      </w:r>
      <w:r w:rsidRPr="00DF150B">
        <w:rPr>
          <w:iCs/>
        </w:rPr>
        <w:t>TIMKEN</w:t>
      </w:r>
      <w:r w:rsidRPr="00DF150B">
        <w:t xml:space="preserve"> tapered roller bearings.</w:t>
      </w:r>
    </w:p>
    <w:p w14:paraId="20729571" w14:textId="77777777" w:rsidR="00645D51" w:rsidRPr="00DF150B" w:rsidRDefault="00645D51" w:rsidP="00645D51">
      <w:pPr>
        <w:pStyle w:val="ListParagraph"/>
        <w:widowControl/>
        <w:numPr>
          <w:ilvl w:val="3"/>
          <w:numId w:val="14"/>
        </w:numPr>
        <w:autoSpaceDE/>
        <w:autoSpaceDN/>
        <w:adjustRightInd/>
        <w:spacing w:line="360" w:lineRule="auto"/>
      </w:pPr>
      <w:r w:rsidRPr="00DF150B">
        <w:t>Each bearing shall include a seal, lubrication fitting, and pressure relief plug.</w:t>
      </w:r>
    </w:p>
    <w:p w14:paraId="66DBDC7A" w14:textId="77777777" w:rsidR="00645D51" w:rsidRPr="00DF150B" w:rsidRDefault="00645D51" w:rsidP="00645D51">
      <w:pPr>
        <w:pStyle w:val="ListParagraph"/>
        <w:widowControl/>
        <w:numPr>
          <w:ilvl w:val="2"/>
          <w:numId w:val="14"/>
        </w:numPr>
        <w:autoSpaceDE/>
        <w:autoSpaceDN/>
        <w:adjustRightInd/>
        <w:spacing w:line="360" w:lineRule="auto"/>
      </w:pPr>
      <w:r w:rsidRPr="00DF150B">
        <w:t>Wheel, tire, and axle assembly shall be easily removed from the caster fork.</w:t>
      </w:r>
    </w:p>
    <w:p w14:paraId="1BA618A7"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Caster wheels </w:t>
      </w:r>
      <w:proofErr w:type="gramStart"/>
      <w:r w:rsidRPr="00DF150B">
        <w:t>shall</w:t>
      </w:r>
      <w:proofErr w:type="gramEnd"/>
      <w:r w:rsidRPr="00DF150B">
        <w:t xml:space="preserve"> be of a sufficient rating to support a portion of the weight of the plow at operating speeds since a weight transfer system will support the remaining weight of the plow during use.</w:t>
      </w:r>
    </w:p>
    <w:p w14:paraId="4E0C7A76" w14:textId="77777777" w:rsidR="00645D51" w:rsidRPr="00DF150B" w:rsidRDefault="00645D51" w:rsidP="00645D51">
      <w:pPr>
        <w:pStyle w:val="ListParagraph"/>
        <w:widowControl/>
        <w:numPr>
          <w:ilvl w:val="2"/>
          <w:numId w:val="14"/>
        </w:numPr>
        <w:autoSpaceDE/>
        <w:autoSpaceDN/>
        <w:adjustRightInd/>
        <w:spacing w:line="360" w:lineRule="auto"/>
      </w:pPr>
      <w:r w:rsidRPr="00DF150B">
        <w:t>Casters shall be designed to rotate in conjunction with the plow at any given angle.</w:t>
      </w:r>
    </w:p>
    <w:p w14:paraId="4FC2D8C2" w14:textId="77777777" w:rsidR="00645D51" w:rsidRDefault="00645D51" w:rsidP="00645D51">
      <w:pPr>
        <w:pStyle w:val="ListParagraph"/>
        <w:widowControl/>
        <w:numPr>
          <w:ilvl w:val="1"/>
          <w:numId w:val="14"/>
        </w:numPr>
        <w:autoSpaceDE/>
        <w:autoSpaceDN/>
        <w:adjustRightInd/>
        <w:spacing w:line="360" w:lineRule="auto"/>
      </w:pPr>
      <w:r w:rsidRPr="00DF150B">
        <w:t>All grease fittings are to be threaded.  Press-in type zerks are not acceptable.</w:t>
      </w:r>
    </w:p>
    <w:p w14:paraId="0346D25B" w14:textId="07B42883" w:rsidR="00D62F8D" w:rsidRPr="00DF150B" w:rsidRDefault="00D62F8D" w:rsidP="00645D51">
      <w:pPr>
        <w:pStyle w:val="ListParagraph"/>
        <w:widowControl/>
        <w:numPr>
          <w:ilvl w:val="1"/>
          <w:numId w:val="14"/>
        </w:numPr>
        <w:autoSpaceDE/>
        <w:autoSpaceDN/>
        <w:adjustRightInd/>
        <w:spacing w:line="360" w:lineRule="auto"/>
      </w:pPr>
      <w:r w:rsidRPr="005708F6">
        <w:rPr>
          <w:highlight w:val="yellow"/>
        </w:rPr>
        <w:t>(*)</w:t>
      </w:r>
      <w:r>
        <w:t xml:space="preserve"> Optional Plow: </w:t>
      </w:r>
      <w:r w:rsidR="005708F6">
        <w:t xml:space="preserve">24’ </w:t>
      </w:r>
      <w:r>
        <w:t>Straight Plow</w:t>
      </w:r>
      <w:r w:rsidR="005708F6">
        <w:t xml:space="preserve"> with clipped corners and Kueper Cutting Edges</w:t>
      </w:r>
    </w:p>
    <w:p w14:paraId="010266CB" w14:textId="1AF153C6" w:rsidR="00645D51" w:rsidRPr="00DF150B" w:rsidRDefault="00D62F8D" w:rsidP="00645D51">
      <w:pPr>
        <w:pStyle w:val="Heading2"/>
        <w:numPr>
          <w:ilvl w:val="0"/>
          <w:numId w:val="14"/>
        </w:numPr>
        <w:spacing w:line="360" w:lineRule="auto"/>
      </w:pPr>
      <w:r w:rsidRPr="00D62F8D">
        <w:rPr>
          <w:highlight w:val="yellow"/>
          <w:lang w:val="en-US"/>
        </w:rPr>
        <w:t>(*)</w:t>
      </w:r>
      <w:r>
        <w:rPr>
          <w:lang w:val="en-US"/>
        </w:rPr>
        <w:t xml:space="preserve"> </w:t>
      </w:r>
      <w:r w:rsidR="00645D51" w:rsidRPr="00DF150B">
        <w:rPr>
          <w:lang w:val="en-US"/>
        </w:rPr>
        <w:t>UNDER BODY SCRAPER: (Optional Item – Pricing Required)</w:t>
      </w:r>
      <w:r w:rsidR="00645D51" w:rsidRPr="00DF150B">
        <w:t>:</w:t>
      </w:r>
    </w:p>
    <w:p w14:paraId="542E24D4" w14:textId="77777777" w:rsidR="00645D51" w:rsidRPr="00DF150B" w:rsidRDefault="00645D51" w:rsidP="00645D51">
      <w:pPr>
        <w:pStyle w:val="ListParagraph"/>
        <w:widowControl/>
        <w:numPr>
          <w:ilvl w:val="1"/>
          <w:numId w:val="14"/>
        </w:numPr>
        <w:autoSpaceDE/>
        <w:autoSpaceDN/>
        <w:adjustRightInd/>
        <w:spacing w:line="360" w:lineRule="auto"/>
      </w:pPr>
      <w:r w:rsidRPr="00DF150B">
        <w:t>Power reversible, 3-function, underbody scraper, suited for continuous work under conditions imposed by airport snow removal operations.</w:t>
      </w:r>
    </w:p>
    <w:p w14:paraId="0947C3DE" w14:textId="77777777" w:rsidR="00645D51" w:rsidRPr="00DF150B" w:rsidRDefault="00645D51" w:rsidP="00645D51">
      <w:pPr>
        <w:pStyle w:val="ListParagraph"/>
        <w:widowControl/>
        <w:numPr>
          <w:ilvl w:val="1"/>
          <w:numId w:val="14"/>
        </w:numPr>
        <w:tabs>
          <w:tab w:val="left" w:pos="10800"/>
        </w:tabs>
        <w:autoSpaceDE/>
        <w:autoSpaceDN/>
        <w:adjustRightInd/>
        <w:spacing w:line="360" w:lineRule="auto"/>
      </w:pPr>
      <w:r w:rsidRPr="00DF150B">
        <w:t xml:space="preserve">The moldboard shall not be less than 0.625-inch thick, a minimum of 12-inches in height- and a minimum of 12-feet in length.  </w:t>
      </w:r>
    </w:p>
    <w:p w14:paraId="2131DB57" w14:textId="77777777" w:rsidR="00645D51" w:rsidRPr="00DF150B" w:rsidRDefault="00645D51" w:rsidP="00645D51">
      <w:pPr>
        <w:pStyle w:val="ListParagraph"/>
        <w:widowControl/>
        <w:numPr>
          <w:ilvl w:val="1"/>
          <w:numId w:val="14"/>
        </w:numPr>
        <w:tabs>
          <w:tab w:val="left" w:pos="10800"/>
        </w:tabs>
        <w:autoSpaceDE/>
        <w:autoSpaceDN/>
        <w:adjustRightInd/>
        <w:spacing w:line="360" w:lineRule="auto"/>
      </w:pPr>
      <w:r w:rsidRPr="00DF150B">
        <w:rPr>
          <w:sz w:val="19"/>
          <w:szCs w:val="19"/>
        </w:rPr>
        <w:t xml:space="preserve">The unit shall be made of high-strength wear-resistant steel with a minimum moldboard thickness of </w:t>
      </w:r>
      <w:r w:rsidRPr="00DF150B">
        <w:rPr>
          <w:sz w:val="19"/>
          <w:szCs w:val="19"/>
          <w:vertAlign w:val="superscript"/>
        </w:rPr>
        <w:t>5</w:t>
      </w:r>
      <w:r w:rsidRPr="00DF150B">
        <w:rPr>
          <w:sz w:val="19"/>
          <w:szCs w:val="19"/>
        </w:rPr>
        <w:t>⁄</w:t>
      </w:r>
      <w:r w:rsidRPr="00DF150B">
        <w:rPr>
          <w:sz w:val="19"/>
          <w:szCs w:val="19"/>
          <w:vertAlign w:val="subscript"/>
        </w:rPr>
        <w:t>8</w:t>
      </w:r>
      <w:r w:rsidRPr="00DF150B">
        <w:rPr>
          <w:sz w:val="19"/>
          <w:szCs w:val="19"/>
        </w:rPr>
        <w:t>-inch</w:t>
      </w:r>
      <w:r w:rsidRPr="00DF150B">
        <w:t xml:space="preserve"> with a replaceable 0.5-inch x 6-inch reversible curved steel cutting edge. </w:t>
      </w:r>
    </w:p>
    <w:p w14:paraId="10B85B38" w14:textId="77777777" w:rsidR="00645D51" w:rsidRPr="00DF150B" w:rsidRDefault="00645D51" w:rsidP="00645D51">
      <w:pPr>
        <w:pStyle w:val="ListParagraph"/>
        <w:widowControl/>
        <w:numPr>
          <w:ilvl w:val="1"/>
          <w:numId w:val="14"/>
        </w:numPr>
        <w:tabs>
          <w:tab w:val="left" w:pos="10800"/>
        </w:tabs>
        <w:autoSpaceDE/>
        <w:autoSpaceDN/>
        <w:adjustRightInd/>
        <w:spacing w:line="360" w:lineRule="auto"/>
      </w:pPr>
      <w:r w:rsidRPr="00DF150B">
        <w:t xml:space="preserve">The main hinge shaft must be 2.5-inch diameter, 0.5-inch wall cold rolled tube material.  </w:t>
      </w:r>
    </w:p>
    <w:p w14:paraId="0B90392E" w14:textId="77777777" w:rsidR="00645D51" w:rsidRPr="00DF150B" w:rsidRDefault="00645D51" w:rsidP="00645D51">
      <w:pPr>
        <w:pStyle w:val="ListParagraph"/>
        <w:widowControl/>
        <w:numPr>
          <w:ilvl w:val="1"/>
          <w:numId w:val="14"/>
        </w:numPr>
        <w:tabs>
          <w:tab w:val="left" w:pos="10800"/>
        </w:tabs>
        <w:autoSpaceDE/>
        <w:autoSpaceDN/>
        <w:adjustRightInd/>
        <w:spacing w:line="360" w:lineRule="auto"/>
      </w:pPr>
      <w:r w:rsidRPr="00DF150B">
        <w:t>The moldboard shall be capable of rising to a horizontal position with a minimum ground clearance of 6-inches (Per SAE ARP 5943 6.1.1) when not in use.</w:t>
      </w:r>
    </w:p>
    <w:p w14:paraId="36EE5847" w14:textId="77777777" w:rsidR="00645D51" w:rsidRPr="00A55E4A" w:rsidRDefault="00645D51" w:rsidP="00645D51">
      <w:pPr>
        <w:pStyle w:val="ListParagraph"/>
        <w:widowControl/>
        <w:numPr>
          <w:ilvl w:val="1"/>
          <w:numId w:val="14"/>
        </w:numPr>
        <w:tabs>
          <w:tab w:val="left" w:pos="10800"/>
        </w:tabs>
        <w:autoSpaceDE/>
        <w:autoSpaceDN/>
        <w:adjustRightInd/>
        <w:spacing w:line="360" w:lineRule="auto"/>
      </w:pPr>
      <w:r w:rsidRPr="00A55E4A">
        <w:t xml:space="preserve">Main Swing Frame: </w:t>
      </w:r>
    </w:p>
    <w:p w14:paraId="70BD68F7" w14:textId="77777777" w:rsidR="00645D51" w:rsidRPr="00DF150B" w:rsidRDefault="00645D51" w:rsidP="00645D51">
      <w:pPr>
        <w:pStyle w:val="ListParagraph"/>
        <w:widowControl/>
        <w:numPr>
          <w:ilvl w:val="2"/>
          <w:numId w:val="14"/>
        </w:numPr>
        <w:tabs>
          <w:tab w:val="left" w:pos="10800"/>
        </w:tabs>
        <w:autoSpaceDE/>
        <w:autoSpaceDN/>
        <w:adjustRightInd/>
        <w:spacing w:line="360" w:lineRule="auto"/>
      </w:pPr>
      <w:r w:rsidRPr="00DF150B">
        <w:lastRenderedPageBreak/>
        <w:t xml:space="preserve">The main swing frame shall be a one-piece, flame cut from a minimum 0.625-inch plate with reinforcing ribs at high-stress areas near mounting brackets and around swing attachment points.  </w:t>
      </w:r>
    </w:p>
    <w:p w14:paraId="2D70CF62" w14:textId="77777777" w:rsidR="00645D51" w:rsidRPr="00DF150B" w:rsidRDefault="00645D51" w:rsidP="00645D51">
      <w:pPr>
        <w:pStyle w:val="ListParagraph"/>
        <w:widowControl/>
        <w:numPr>
          <w:ilvl w:val="2"/>
          <w:numId w:val="14"/>
        </w:numPr>
        <w:tabs>
          <w:tab w:val="left" w:pos="10800"/>
        </w:tabs>
        <w:autoSpaceDE/>
        <w:autoSpaceDN/>
        <w:adjustRightInd/>
        <w:spacing w:line="360" w:lineRule="auto"/>
      </w:pPr>
      <w:r w:rsidRPr="00DF150B">
        <w:t xml:space="preserve">The reversing table shall have provisions for attachment of two 3-inch X 12.5-inch double-acting swing cylinders.  </w:t>
      </w:r>
    </w:p>
    <w:p w14:paraId="5BD09B9F" w14:textId="77777777" w:rsidR="00645D51" w:rsidRPr="00DF150B" w:rsidRDefault="00645D51" w:rsidP="00645D51">
      <w:pPr>
        <w:pStyle w:val="ListParagraph"/>
        <w:widowControl/>
        <w:numPr>
          <w:ilvl w:val="2"/>
          <w:numId w:val="14"/>
        </w:numPr>
        <w:tabs>
          <w:tab w:val="left" w:pos="10800"/>
        </w:tabs>
        <w:autoSpaceDE/>
        <w:autoSpaceDN/>
        <w:adjustRightInd/>
        <w:spacing w:line="360" w:lineRule="auto"/>
      </w:pPr>
      <w:r w:rsidRPr="00DF150B">
        <w:t xml:space="preserve">The swing frame is to be supplied with all necessary mounting brackets and hardware for attachment to the chassis frame rails. </w:t>
      </w:r>
    </w:p>
    <w:p w14:paraId="6CEF055D" w14:textId="77777777" w:rsidR="00645D51" w:rsidRPr="00DF150B" w:rsidRDefault="00645D51" w:rsidP="00645D51">
      <w:pPr>
        <w:pStyle w:val="ListParagraph"/>
        <w:widowControl/>
        <w:numPr>
          <w:ilvl w:val="2"/>
          <w:numId w:val="14"/>
        </w:numPr>
        <w:tabs>
          <w:tab w:val="left" w:pos="10800"/>
        </w:tabs>
        <w:autoSpaceDE/>
        <w:autoSpaceDN/>
        <w:adjustRightInd/>
        <w:spacing w:line="360" w:lineRule="auto"/>
      </w:pPr>
      <w:r w:rsidRPr="00DF150B">
        <w:t>The center pin shall be a minimum of 5-inches in diameter with two grease point</w:t>
      </w:r>
      <w:r w:rsidRPr="00DF150B">
        <w:rPr>
          <w:strike/>
        </w:rPr>
        <w:t>s</w:t>
      </w:r>
      <w:r w:rsidRPr="00DF150B">
        <w:t xml:space="preserve">.  </w:t>
      </w:r>
    </w:p>
    <w:p w14:paraId="28ADC27D" w14:textId="77777777" w:rsidR="00645D51" w:rsidRPr="00DF150B" w:rsidRDefault="00645D51" w:rsidP="00645D51">
      <w:pPr>
        <w:pStyle w:val="ListParagraph"/>
        <w:widowControl/>
        <w:numPr>
          <w:ilvl w:val="2"/>
          <w:numId w:val="14"/>
        </w:numPr>
        <w:tabs>
          <w:tab w:val="left" w:pos="10800"/>
        </w:tabs>
        <w:autoSpaceDE/>
        <w:autoSpaceDN/>
        <w:adjustRightInd/>
        <w:spacing w:line="360" w:lineRule="auto"/>
      </w:pPr>
      <w:r w:rsidRPr="00DF150B">
        <w:t>A retaining plate with three bolts minimum shall be included to retain the swing bearing.</w:t>
      </w:r>
    </w:p>
    <w:p w14:paraId="2D0AF912" w14:textId="77777777" w:rsidR="00645D51" w:rsidRPr="00DF150B" w:rsidRDefault="00645D51" w:rsidP="00645D51">
      <w:pPr>
        <w:pStyle w:val="ListParagraph"/>
        <w:widowControl/>
        <w:numPr>
          <w:ilvl w:val="2"/>
          <w:numId w:val="14"/>
        </w:numPr>
        <w:tabs>
          <w:tab w:val="left" w:pos="10800"/>
        </w:tabs>
        <w:autoSpaceDE/>
        <w:autoSpaceDN/>
        <w:adjustRightInd/>
        <w:spacing w:line="360" w:lineRule="auto"/>
      </w:pPr>
      <w:r w:rsidRPr="00DF150B">
        <w:t>Swing clamps shall have a poly pad to reduce friction and prevent galling of the swing frame.</w:t>
      </w:r>
    </w:p>
    <w:p w14:paraId="19020234" w14:textId="77777777" w:rsidR="00645D51" w:rsidRPr="00DF150B" w:rsidRDefault="00645D51" w:rsidP="00645D51">
      <w:pPr>
        <w:pStyle w:val="ListParagraph"/>
        <w:widowControl/>
        <w:numPr>
          <w:ilvl w:val="2"/>
          <w:numId w:val="14"/>
        </w:numPr>
        <w:tabs>
          <w:tab w:val="left" w:pos="10800"/>
        </w:tabs>
        <w:autoSpaceDE/>
        <w:autoSpaceDN/>
        <w:adjustRightInd/>
        <w:spacing w:line="360" w:lineRule="auto"/>
      </w:pPr>
      <w:r w:rsidRPr="00DF150B">
        <w:t xml:space="preserve">Moldboard to be hydraulically angled up to 40-degrees left and right.  </w:t>
      </w:r>
    </w:p>
    <w:p w14:paraId="7D1B567C" w14:textId="77777777" w:rsidR="00645D51" w:rsidRPr="00DF150B" w:rsidRDefault="00645D51" w:rsidP="00645D51">
      <w:pPr>
        <w:pStyle w:val="ListParagraph"/>
        <w:widowControl/>
        <w:numPr>
          <w:ilvl w:val="1"/>
          <w:numId w:val="14"/>
        </w:numPr>
        <w:tabs>
          <w:tab w:val="left" w:pos="10800"/>
        </w:tabs>
        <w:autoSpaceDE/>
        <w:autoSpaceDN/>
        <w:adjustRightInd/>
        <w:spacing w:line="360" w:lineRule="auto"/>
      </w:pPr>
      <w:r w:rsidRPr="00DF150B">
        <w:t>Moldboard Pitch or Curl:</w:t>
      </w:r>
    </w:p>
    <w:p w14:paraId="1CD1CBD5" w14:textId="77777777" w:rsidR="00645D51" w:rsidRPr="00DF150B" w:rsidRDefault="00645D51" w:rsidP="00645D51">
      <w:pPr>
        <w:pStyle w:val="ListParagraph"/>
        <w:widowControl/>
        <w:numPr>
          <w:ilvl w:val="2"/>
          <w:numId w:val="14"/>
        </w:numPr>
        <w:tabs>
          <w:tab w:val="left" w:pos="10800"/>
        </w:tabs>
        <w:autoSpaceDE/>
        <w:autoSpaceDN/>
        <w:adjustRightInd/>
        <w:spacing w:line="360" w:lineRule="auto"/>
      </w:pPr>
      <w:r w:rsidRPr="00DF150B">
        <w:t xml:space="preserve">Moldboard pitch or curl shall be provided by two 3-inch x 6-inch double-acting cylinders with cushion provided by hydraulic accumulator to protect scraper and chassis in the event of contact with an immovable obstruction.  </w:t>
      </w:r>
    </w:p>
    <w:p w14:paraId="37857CBA" w14:textId="77777777" w:rsidR="00645D51" w:rsidRPr="00DF150B" w:rsidRDefault="00645D51" w:rsidP="00645D51">
      <w:pPr>
        <w:pStyle w:val="ListParagraph"/>
        <w:widowControl/>
        <w:numPr>
          <w:ilvl w:val="2"/>
          <w:numId w:val="14"/>
        </w:numPr>
        <w:tabs>
          <w:tab w:val="left" w:pos="10800"/>
        </w:tabs>
        <w:autoSpaceDE/>
        <w:autoSpaceDN/>
        <w:adjustRightInd/>
        <w:spacing w:line="360" w:lineRule="auto"/>
      </w:pPr>
      <w:r w:rsidRPr="00DF150B">
        <w:t xml:space="preserve">The accumulator will permit the moldboard to trip up and over the obstruction and return it to the plowing position when clear of the obstruction.    </w:t>
      </w:r>
    </w:p>
    <w:p w14:paraId="170EB6F3" w14:textId="77777777" w:rsidR="00645D51" w:rsidRPr="00DF150B" w:rsidRDefault="00645D51" w:rsidP="00645D51">
      <w:pPr>
        <w:pStyle w:val="ListParagraph"/>
        <w:widowControl/>
        <w:numPr>
          <w:ilvl w:val="2"/>
          <w:numId w:val="14"/>
        </w:numPr>
        <w:tabs>
          <w:tab w:val="left" w:pos="10800"/>
        </w:tabs>
        <w:autoSpaceDE/>
        <w:autoSpaceDN/>
        <w:adjustRightInd/>
        <w:spacing w:line="360" w:lineRule="auto"/>
      </w:pPr>
      <w:r w:rsidRPr="00DF150B">
        <w:t xml:space="preserve">All hinge and pivot points shall be greaseable to ensure easy movement and longevity.  </w:t>
      </w:r>
    </w:p>
    <w:p w14:paraId="2A8D57C7" w14:textId="77777777" w:rsidR="00645D51" w:rsidRPr="00DF150B" w:rsidRDefault="00645D51" w:rsidP="00645D51">
      <w:pPr>
        <w:pStyle w:val="ListParagraph"/>
        <w:widowControl/>
        <w:numPr>
          <w:ilvl w:val="1"/>
          <w:numId w:val="14"/>
        </w:numPr>
        <w:tabs>
          <w:tab w:val="left" w:pos="10800"/>
        </w:tabs>
        <w:autoSpaceDE/>
        <w:autoSpaceDN/>
        <w:adjustRightInd/>
        <w:spacing w:line="360" w:lineRule="auto"/>
      </w:pPr>
      <w:r w:rsidRPr="00DF150B">
        <w:t>Scraper Lift:</w:t>
      </w:r>
    </w:p>
    <w:p w14:paraId="0B6D3C6C" w14:textId="50F4CC6B" w:rsidR="00645D51" w:rsidRPr="00DF150B" w:rsidRDefault="00645D51" w:rsidP="00645D51">
      <w:pPr>
        <w:pStyle w:val="ListParagraph"/>
        <w:widowControl/>
        <w:numPr>
          <w:ilvl w:val="2"/>
          <w:numId w:val="14"/>
        </w:numPr>
        <w:tabs>
          <w:tab w:val="left" w:pos="10800"/>
        </w:tabs>
        <w:autoSpaceDE/>
        <w:autoSpaceDN/>
        <w:adjustRightInd/>
        <w:spacing w:line="360" w:lineRule="auto"/>
      </w:pPr>
      <w:r w:rsidRPr="00DF150B">
        <w:t xml:space="preserve">A means of elevating and lowering the scraper blade after pitch or curl has been established shall be provided.  This function shall allow a positive attack angle for heavy </w:t>
      </w:r>
      <w:r w:rsidR="00975FA0" w:rsidRPr="00DF150B">
        <w:t>scraping and</w:t>
      </w:r>
      <w:r w:rsidRPr="00DF150B">
        <w:t xml:space="preserve"> serve to </w:t>
      </w:r>
      <w:proofErr w:type="gramStart"/>
      <w:r w:rsidRPr="00DF150B">
        <w:t>apply down</w:t>
      </w:r>
      <w:proofErr w:type="gramEnd"/>
      <w:r w:rsidRPr="00DF150B">
        <w:t xml:space="preserve"> pressure at the cutting edge. </w:t>
      </w:r>
    </w:p>
    <w:p w14:paraId="78B3A784" w14:textId="77777777" w:rsidR="00645D51" w:rsidRPr="00DF150B" w:rsidRDefault="00645D51" w:rsidP="00645D51">
      <w:pPr>
        <w:pStyle w:val="ListParagraph"/>
        <w:widowControl/>
        <w:numPr>
          <w:ilvl w:val="2"/>
          <w:numId w:val="14"/>
        </w:numPr>
        <w:tabs>
          <w:tab w:val="left" w:pos="10800"/>
        </w:tabs>
        <w:autoSpaceDE/>
        <w:autoSpaceDN/>
        <w:adjustRightInd/>
        <w:spacing w:line="360" w:lineRule="auto"/>
      </w:pPr>
      <w:r w:rsidRPr="00DF150B">
        <w:t xml:space="preserve">This shall be accomplished utilizing two hydraulic cylinders, 3-inches in diameter and 8-inches in length, one on each side.  These shall serve to move the assembly up and down utilizing parallel linkage between the swing frame and heavy-duty mounting brackets attached to the left and right truck frame rails.  </w:t>
      </w:r>
    </w:p>
    <w:p w14:paraId="1F2E5A35" w14:textId="77777777" w:rsidR="00645D51" w:rsidRPr="00DF150B" w:rsidRDefault="00645D51" w:rsidP="00645D51">
      <w:pPr>
        <w:pStyle w:val="ListParagraph"/>
        <w:widowControl/>
        <w:numPr>
          <w:ilvl w:val="2"/>
          <w:numId w:val="14"/>
        </w:numPr>
        <w:tabs>
          <w:tab w:val="left" w:pos="10800"/>
        </w:tabs>
        <w:autoSpaceDE/>
        <w:autoSpaceDN/>
        <w:adjustRightInd/>
        <w:spacing w:line="360" w:lineRule="auto"/>
      </w:pPr>
      <w:r w:rsidRPr="00DF150B">
        <w:t>The linkage shall consist of 4 scraper lift arms, 2 on each side.  Lift arms shall be attached to mounting brackets and swing frame brackets utilizing eight 1-inch diameter grade-8 bolts with lock nuts through steel scraper lift pivot tubes inside bushings made from urethane that in turn fit inside the circular ends of the scraper lift arms.</w:t>
      </w:r>
    </w:p>
    <w:p w14:paraId="5047626B" w14:textId="77777777" w:rsidR="00645D51" w:rsidRPr="00DF150B" w:rsidRDefault="00645D51" w:rsidP="00645D51">
      <w:pPr>
        <w:pStyle w:val="ListParagraph"/>
        <w:widowControl/>
        <w:numPr>
          <w:ilvl w:val="2"/>
          <w:numId w:val="14"/>
        </w:numPr>
        <w:tabs>
          <w:tab w:val="left" w:pos="10800"/>
        </w:tabs>
        <w:autoSpaceDE/>
        <w:autoSpaceDN/>
        <w:adjustRightInd/>
        <w:spacing w:line="360" w:lineRule="auto"/>
      </w:pPr>
      <w:r w:rsidRPr="00DF150B">
        <w:t xml:space="preserve">The hydraulic lift cylinders shall attach to the truck frame utilizing mounting brackets and 1-inch diameter bolts with lock nuts at the upper end, and to the scraper swing frame brackets at the lower end.  Scraper lift and lower guide shall be lined with poly for freedom of movement and elimination of </w:t>
      </w:r>
      <w:proofErr w:type="gramStart"/>
      <w:r w:rsidRPr="00DF150B">
        <w:t>metal on metal</w:t>
      </w:r>
      <w:proofErr w:type="gramEnd"/>
      <w:r w:rsidRPr="00DF150B">
        <w:t xml:space="preserve"> contact between the moving and stationary parts of the guide.  </w:t>
      </w:r>
    </w:p>
    <w:p w14:paraId="5D97816E" w14:textId="10717548" w:rsidR="00645D51" w:rsidRPr="00DF150B" w:rsidRDefault="00645D51" w:rsidP="00645D51">
      <w:pPr>
        <w:pStyle w:val="ListParagraph"/>
        <w:widowControl/>
        <w:numPr>
          <w:ilvl w:val="2"/>
          <w:numId w:val="14"/>
        </w:numPr>
        <w:autoSpaceDE/>
        <w:autoSpaceDN/>
        <w:adjustRightInd/>
        <w:spacing w:line="360" w:lineRule="auto"/>
      </w:pPr>
      <w:r w:rsidRPr="00DF150B">
        <w:t xml:space="preserve">Protection for the system and equipment shall be provided using an accumulator that </w:t>
      </w:r>
      <w:proofErr w:type="gramStart"/>
      <w:r w:rsidRPr="00DF150B">
        <w:t>shall</w:t>
      </w:r>
      <w:proofErr w:type="gramEnd"/>
      <w:r w:rsidRPr="00DF150B">
        <w:t xml:space="preserve"> serve to cushion the shock caused by uneven surfaces while maintaining the designed and </w:t>
      </w:r>
      <w:r w:rsidR="00975FA0" w:rsidRPr="00DF150B">
        <w:t>desired</w:t>
      </w:r>
      <w:r w:rsidRPr="00DF150B">
        <w:t xml:space="preserve"> pressure on the cutting edge.</w:t>
      </w:r>
    </w:p>
    <w:p w14:paraId="184D3BA5" w14:textId="77777777" w:rsidR="00645D51" w:rsidRPr="00DF150B" w:rsidRDefault="00645D51" w:rsidP="00645D51">
      <w:pPr>
        <w:pStyle w:val="ListParagraph"/>
        <w:widowControl/>
        <w:numPr>
          <w:ilvl w:val="2"/>
          <w:numId w:val="14"/>
        </w:numPr>
        <w:autoSpaceDE/>
        <w:autoSpaceDN/>
        <w:adjustRightInd/>
        <w:spacing w:line="360" w:lineRule="auto"/>
      </w:pPr>
      <w:r w:rsidRPr="00DF150B">
        <w:t>Controls, valves, and hydraulics for the scraper shall be fully integrated with the chassis hydraulics and controls.</w:t>
      </w:r>
    </w:p>
    <w:p w14:paraId="65F5E4E2" w14:textId="77777777" w:rsidR="00645D51" w:rsidRPr="00DF150B" w:rsidRDefault="00645D51" w:rsidP="00645D51">
      <w:pPr>
        <w:pStyle w:val="ListParagraph"/>
        <w:widowControl/>
        <w:numPr>
          <w:ilvl w:val="1"/>
          <w:numId w:val="14"/>
        </w:numPr>
        <w:tabs>
          <w:tab w:val="left" w:pos="10800"/>
        </w:tabs>
        <w:autoSpaceDE/>
        <w:autoSpaceDN/>
        <w:adjustRightInd/>
        <w:spacing w:line="360" w:lineRule="auto"/>
      </w:pPr>
      <w:r w:rsidRPr="00DF150B">
        <w:lastRenderedPageBreak/>
        <w:t>The entire underbody scraper assembly shall be thoroughly cleaned, shot blasted to remove mill scale and stress relieves the components.  The assembly shall be painted with one primer coat and one finish coat.</w:t>
      </w:r>
    </w:p>
    <w:p w14:paraId="255A97EE" w14:textId="5E75A4FB" w:rsidR="00645D51" w:rsidRPr="005C2F14" w:rsidRDefault="005708F6" w:rsidP="00645D51">
      <w:pPr>
        <w:pStyle w:val="Heading2"/>
        <w:numPr>
          <w:ilvl w:val="0"/>
          <w:numId w:val="14"/>
        </w:numPr>
        <w:spacing w:line="360" w:lineRule="auto"/>
      </w:pPr>
      <w:r w:rsidRPr="005708F6">
        <w:rPr>
          <w:highlight w:val="yellow"/>
          <w:lang w:val="en-US"/>
        </w:rPr>
        <w:t>(*)</w:t>
      </w:r>
      <w:r>
        <w:rPr>
          <w:lang w:val="en-US"/>
        </w:rPr>
        <w:t xml:space="preserve"> </w:t>
      </w:r>
      <w:r w:rsidR="00645D51">
        <w:rPr>
          <w:lang w:val="en-US"/>
        </w:rPr>
        <w:t>TOWED CRADLING BROOM</w:t>
      </w:r>
      <w:r w:rsidR="00645D51" w:rsidRPr="005C2F14">
        <w:t>:</w:t>
      </w:r>
      <w:r w:rsidR="00645D51">
        <w:rPr>
          <w:lang w:val="en-US"/>
        </w:rPr>
        <w:t xml:space="preserve"> </w:t>
      </w:r>
      <w:r w:rsidR="00645D51" w:rsidRPr="003F5D83">
        <w:rPr>
          <w:lang w:val="en-US"/>
        </w:rPr>
        <w:t>(Optional Item – Pricing Required):</w:t>
      </w:r>
    </w:p>
    <w:p w14:paraId="1F835988" w14:textId="77777777" w:rsidR="00645D51" w:rsidRPr="00DF150B" w:rsidRDefault="00645D51" w:rsidP="00645D51">
      <w:pPr>
        <w:pStyle w:val="ListParagraph"/>
        <w:widowControl/>
        <w:numPr>
          <w:ilvl w:val="1"/>
          <w:numId w:val="14"/>
        </w:numPr>
        <w:autoSpaceDE/>
        <w:autoSpaceDN/>
        <w:adjustRightInd/>
        <w:spacing w:line="360" w:lineRule="auto"/>
      </w:pPr>
      <w:r w:rsidRPr="00DF150B">
        <w:t xml:space="preserve">The broom head and air blower shall be hydrostatic drive with infinitely variable speed hydraulic pumps and fixed displacement motors. The broom shall have the ability to remove snow, ice, slush, sand, and other debris at rated speeds up to 40 MPH depending on conditions.   </w:t>
      </w:r>
      <w:r w:rsidRPr="00A55E4A">
        <w:t>To confirm this, the following must be supplied with the bid.</w:t>
      </w:r>
    </w:p>
    <w:p w14:paraId="0D0E889B" w14:textId="77777777" w:rsidR="00645D51" w:rsidRPr="00DF150B" w:rsidRDefault="00645D51" w:rsidP="00645D51">
      <w:pPr>
        <w:pStyle w:val="ListParagraph"/>
        <w:widowControl/>
        <w:numPr>
          <w:ilvl w:val="2"/>
          <w:numId w:val="14"/>
        </w:numPr>
        <w:autoSpaceDE/>
        <w:autoSpaceDN/>
        <w:adjustRightInd/>
        <w:spacing w:line="360" w:lineRule="auto"/>
      </w:pPr>
      <w:r w:rsidRPr="00D83C4D">
        <w:rPr>
          <w:highlight w:val="yellow"/>
        </w:rPr>
        <w:t>(*)</w:t>
      </w:r>
      <w:r>
        <w:t xml:space="preserve"> </w:t>
      </w:r>
      <w:r w:rsidRPr="00DF150B">
        <w:t xml:space="preserve">The exact proposed broom and air blower drive power system components including engine, gearbox, and hydrostatic pumps and motors must have field-proven experience. </w:t>
      </w:r>
    </w:p>
    <w:p w14:paraId="019B5FC1" w14:textId="1F557E69" w:rsidR="00645D51" w:rsidRPr="00DF150B" w:rsidRDefault="00645D51" w:rsidP="00645D51">
      <w:pPr>
        <w:pStyle w:val="ListParagraph"/>
        <w:widowControl/>
        <w:numPr>
          <w:ilvl w:val="2"/>
          <w:numId w:val="14"/>
        </w:numPr>
        <w:autoSpaceDE/>
        <w:autoSpaceDN/>
        <w:adjustRightInd/>
        <w:spacing w:line="360" w:lineRule="auto"/>
      </w:pPr>
      <w:r w:rsidRPr="00D83C4D">
        <w:rPr>
          <w:highlight w:val="yellow"/>
        </w:rPr>
        <w:t>(*)</w:t>
      </w:r>
      <w:r w:rsidRPr="00A55E4A">
        <w:t xml:space="preserve"> </w:t>
      </w:r>
      <w:r w:rsidRPr="00DF150B">
        <w:t xml:space="preserve">A written certification and listing of recently delivered </w:t>
      </w:r>
      <w:proofErr w:type="gramStart"/>
      <w:r w:rsidRPr="00DF150B">
        <w:t>tow</w:t>
      </w:r>
      <w:proofErr w:type="gramEnd"/>
      <w:r w:rsidRPr="00DF150B">
        <w:t xml:space="preserve"> broom units suffice as evidence.</w:t>
      </w:r>
    </w:p>
    <w:p w14:paraId="40B5207E" w14:textId="77777777" w:rsidR="00645D51" w:rsidRPr="00DF150B" w:rsidRDefault="00645D51" w:rsidP="00645D51">
      <w:pPr>
        <w:pStyle w:val="ListParagraph"/>
        <w:widowControl/>
        <w:numPr>
          <w:ilvl w:val="2"/>
          <w:numId w:val="14"/>
        </w:numPr>
        <w:autoSpaceDE/>
        <w:autoSpaceDN/>
        <w:adjustRightInd/>
        <w:spacing w:line="360" w:lineRule="auto"/>
      </w:pPr>
      <w:r w:rsidRPr="00D83C4D">
        <w:rPr>
          <w:highlight w:val="yellow"/>
        </w:rPr>
        <w:t>(*)</w:t>
      </w:r>
      <w:r>
        <w:t xml:space="preserve"> </w:t>
      </w:r>
      <w:r w:rsidRPr="00DF150B">
        <w:t>Engineering hydraulic power calculations confirming the broom speed and available torque values must be supplied with the bid. This includes sizes and specifications of all components from the engine to the broom shaft including specification sheets for the broom and air blower hydrostatic pumps and motors showing type, size, and manufacture. Efficiency losses must also be accounted for. The calculations must be understandable, complete, logical, and in a mathematical order per the Society of Automotive Engineers (SAE) and the Fluid Power Society standard formulas and practices. The burden of proof is the responsibility of the bidder.</w:t>
      </w:r>
    </w:p>
    <w:p w14:paraId="7FAC5025" w14:textId="77777777" w:rsidR="00645D51" w:rsidRPr="00DF150B" w:rsidRDefault="00645D51" w:rsidP="00645D51">
      <w:pPr>
        <w:pStyle w:val="ListParagraph"/>
        <w:widowControl/>
        <w:numPr>
          <w:ilvl w:val="2"/>
          <w:numId w:val="14"/>
        </w:numPr>
        <w:autoSpaceDE/>
        <w:autoSpaceDN/>
        <w:adjustRightInd/>
        <w:spacing w:line="360" w:lineRule="auto"/>
      </w:pPr>
      <w:r w:rsidRPr="00DF150B">
        <w:t>Failure to provide the above information for whatever reason will result in disqualification.</w:t>
      </w:r>
    </w:p>
    <w:p w14:paraId="108BA6F6" w14:textId="77777777" w:rsidR="00645D51" w:rsidRPr="00A55E4A" w:rsidRDefault="00645D51" w:rsidP="00645D51">
      <w:pPr>
        <w:pStyle w:val="ListParagraph"/>
        <w:widowControl/>
        <w:numPr>
          <w:ilvl w:val="1"/>
          <w:numId w:val="14"/>
        </w:numPr>
        <w:autoSpaceDE/>
        <w:autoSpaceDN/>
        <w:adjustRightInd/>
        <w:spacing w:line="360" w:lineRule="auto"/>
      </w:pPr>
      <w:r w:rsidRPr="00A55E4A">
        <w:t>Engine Assembly:</w:t>
      </w:r>
    </w:p>
    <w:p w14:paraId="5890E73C" w14:textId="2DDB507A" w:rsidR="00645D51" w:rsidRPr="001719DA" w:rsidRDefault="00645D51" w:rsidP="00645D51">
      <w:pPr>
        <w:pStyle w:val="CommentText"/>
        <w:numPr>
          <w:ilvl w:val="2"/>
          <w:numId w:val="14"/>
        </w:numPr>
        <w:spacing w:line="360" w:lineRule="auto"/>
      </w:pPr>
      <w:r w:rsidRPr="001719DA">
        <w:t xml:space="preserve">The engine used to power the broom head and air blower system shall be a six-cylinder turbocharged diesel engine rated </w:t>
      </w:r>
      <w:r>
        <w:t xml:space="preserve">at </w:t>
      </w:r>
      <w:r w:rsidRPr="001719DA">
        <w:t xml:space="preserve">a minimum </w:t>
      </w:r>
      <w:r>
        <w:t xml:space="preserve">of </w:t>
      </w:r>
      <w:r w:rsidRPr="001719DA">
        <w:t>475 HP, 11.9</w:t>
      </w:r>
      <w:r>
        <w:t>-</w:t>
      </w:r>
      <w:r w:rsidRPr="001719DA">
        <w:t xml:space="preserve">liter displacement minimum. The broom engine shall be Tier 4I or Tier 4F EPA emissions, no </w:t>
      </w:r>
      <w:r w:rsidR="004954F8" w:rsidRPr="001719DA">
        <w:t>exception</w:t>
      </w:r>
      <w:r w:rsidRPr="001719DA">
        <w:t xml:space="preserve">. </w:t>
      </w:r>
      <w:r>
        <w:t>The e</w:t>
      </w:r>
      <w:r w:rsidRPr="001719DA">
        <w:t xml:space="preserve">ngine shall be supplied and equipped with electronic controls for fuel injection and engine management including an automatic shutdown system with manual override and an electrical connector for </w:t>
      </w:r>
      <w:r>
        <w:t xml:space="preserve">the </w:t>
      </w:r>
      <w:r w:rsidRPr="001719DA">
        <w:t>diagnostic system.</w:t>
      </w:r>
    </w:p>
    <w:p w14:paraId="4A03C7A8" w14:textId="77777777" w:rsidR="00645D51" w:rsidRPr="00DF150B" w:rsidRDefault="00645D51" w:rsidP="00645D51">
      <w:pPr>
        <w:pStyle w:val="ListParagraph"/>
        <w:widowControl/>
        <w:numPr>
          <w:ilvl w:val="2"/>
          <w:numId w:val="14"/>
        </w:numPr>
        <w:autoSpaceDE/>
        <w:autoSpaceDN/>
        <w:adjustRightInd/>
        <w:spacing w:line="360" w:lineRule="auto"/>
      </w:pPr>
      <w:r w:rsidRPr="00DF150B">
        <w:t>The engine shall be provided with a full-flow replaceable oil filter and bypass filter.</w:t>
      </w:r>
    </w:p>
    <w:p w14:paraId="0E0F503A" w14:textId="77777777" w:rsidR="00645D51" w:rsidRPr="00DF150B" w:rsidRDefault="00645D51" w:rsidP="00645D51">
      <w:pPr>
        <w:pStyle w:val="ListParagraph"/>
        <w:widowControl/>
        <w:numPr>
          <w:ilvl w:val="2"/>
          <w:numId w:val="14"/>
        </w:numPr>
        <w:autoSpaceDE/>
        <w:autoSpaceDN/>
        <w:adjustRightInd/>
        <w:spacing w:line="360" w:lineRule="auto"/>
      </w:pPr>
      <w:r w:rsidRPr="00DF150B">
        <w:t>12-volt or 24-Volt starter is acceptable.</w:t>
      </w:r>
    </w:p>
    <w:p w14:paraId="7C856C86" w14:textId="77777777" w:rsidR="00645D51" w:rsidRPr="00DF150B" w:rsidRDefault="00645D51" w:rsidP="00645D51">
      <w:pPr>
        <w:pStyle w:val="ListParagraph"/>
        <w:widowControl/>
        <w:numPr>
          <w:ilvl w:val="2"/>
          <w:numId w:val="14"/>
        </w:numPr>
        <w:autoSpaceDE/>
        <w:autoSpaceDN/>
        <w:adjustRightInd/>
        <w:spacing w:line="360" w:lineRule="auto"/>
        <w:rPr>
          <w:strike/>
        </w:rPr>
      </w:pPr>
      <w:r w:rsidRPr="00DF150B">
        <w:t>Minimum 160-amp alternator for 12V Starting, or minimum 100-amp for 24-Volt.</w:t>
      </w:r>
    </w:p>
    <w:p w14:paraId="25A15E5F" w14:textId="49EE9290" w:rsidR="00645D51" w:rsidRPr="00DF150B" w:rsidRDefault="00645D51" w:rsidP="00645D51">
      <w:pPr>
        <w:pStyle w:val="ListParagraph"/>
        <w:widowControl/>
        <w:numPr>
          <w:ilvl w:val="2"/>
          <w:numId w:val="14"/>
        </w:numPr>
        <w:autoSpaceDE/>
        <w:autoSpaceDN/>
        <w:adjustRightInd/>
        <w:spacing w:line="360" w:lineRule="auto"/>
      </w:pPr>
      <w:r w:rsidRPr="00DF150B">
        <w:t xml:space="preserve">Three Group 31 batteries </w:t>
      </w:r>
      <w:r w:rsidR="005708F6" w:rsidRPr="00DF150B">
        <w:t>each</w:t>
      </w:r>
      <w:r w:rsidRPr="00DF150B">
        <w:t xml:space="preserve"> have 950 CCA.</w:t>
      </w:r>
    </w:p>
    <w:p w14:paraId="3AAE2892" w14:textId="77777777" w:rsidR="00645D51" w:rsidRPr="00DF150B" w:rsidRDefault="00645D51" w:rsidP="00645D51">
      <w:pPr>
        <w:pStyle w:val="ListParagraph"/>
        <w:widowControl/>
        <w:numPr>
          <w:ilvl w:val="2"/>
          <w:numId w:val="14"/>
        </w:numPr>
        <w:autoSpaceDE/>
        <w:autoSpaceDN/>
        <w:adjustRightInd/>
        <w:spacing w:line="360" w:lineRule="auto"/>
      </w:pPr>
      <w:r w:rsidRPr="00DF150B">
        <w:t>To include a master battery switch.</w:t>
      </w:r>
    </w:p>
    <w:p w14:paraId="46573C82" w14:textId="77777777" w:rsidR="00645D51" w:rsidRPr="00DF150B" w:rsidRDefault="00645D51" w:rsidP="00645D51">
      <w:pPr>
        <w:pStyle w:val="ListParagraph"/>
        <w:widowControl/>
        <w:numPr>
          <w:ilvl w:val="2"/>
          <w:numId w:val="14"/>
        </w:numPr>
        <w:autoSpaceDE/>
        <w:autoSpaceDN/>
        <w:adjustRightInd/>
        <w:spacing w:line="360" w:lineRule="auto"/>
      </w:pPr>
      <w:r w:rsidRPr="00DF150B">
        <w:t>Two-stage air cleaner with an external turbine type pre-cleaner.</w:t>
      </w:r>
    </w:p>
    <w:p w14:paraId="1BB92E68"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An exhaust system with a rain-cap. </w:t>
      </w:r>
    </w:p>
    <w:p w14:paraId="2A3603D4"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heavy-duty cooling radiator and heavy-duty charge air cooler. </w:t>
      </w:r>
    </w:p>
    <w:p w14:paraId="753DB0C2"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Antifreeze shall have protection to -40 </w:t>
      </w:r>
      <w:r w:rsidRPr="00DF150B">
        <w:rPr>
          <w:rFonts w:ascii="Cambria Math" w:hAnsi="Cambria Math" w:cs="Cambria Math"/>
        </w:rPr>
        <w:t>℉</w:t>
      </w:r>
      <w:r w:rsidRPr="00DF150B">
        <w:t>.</w:t>
      </w:r>
    </w:p>
    <w:p w14:paraId="5AB2ED06"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The cooling fan for the radiator and charged air cooler shall be hydraulically or belt-driven with automatic thermostat control. </w:t>
      </w:r>
    </w:p>
    <w:p w14:paraId="1D3BE469" w14:textId="77777777" w:rsidR="00645D51" w:rsidRPr="00DF150B" w:rsidRDefault="00645D51" w:rsidP="00645D51">
      <w:pPr>
        <w:pStyle w:val="ListParagraph"/>
        <w:widowControl/>
        <w:numPr>
          <w:ilvl w:val="2"/>
          <w:numId w:val="14"/>
        </w:numPr>
        <w:autoSpaceDE/>
        <w:autoSpaceDN/>
        <w:adjustRightInd/>
        <w:spacing w:line="360" w:lineRule="auto"/>
      </w:pPr>
      <w:r w:rsidRPr="00DF150B">
        <w:t>The broom fuel tanks shall be capable of holding 150-gallons of fuel for 10 hours of operation.</w:t>
      </w:r>
    </w:p>
    <w:p w14:paraId="1DB652D5"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A heated fuel water separator with a 200-watt heater shall be supplied. </w:t>
      </w:r>
    </w:p>
    <w:p w14:paraId="7694822D" w14:textId="77777777" w:rsidR="00645D51" w:rsidRPr="00DF150B" w:rsidRDefault="00645D51" w:rsidP="00645D51">
      <w:pPr>
        <w:pStyle w:val="ListParagraph"/>
        <w:widowControl/>
        <w:numPr>
          <w:ilvl w:val="1"/>
          <w:numId w:val="14"/>
        </w:numPr>
        <w:autoSpaceDE/>
        <w:autoSpaceDN/>
        <w:adjustRightInd/>
        <w:spacing w:line="360" w:lineRule="auto"/>
      </w:pPr>
      <w:r w:rsidRPr="00DF150B">
        <w:t>Winterization:</w:t>
      </w:r>
    </w:p>
    <w:p w14:paraId="3A52FF85" w14:textId="0D25865B" w:rsidR="00645D51" w:rsidRPr="00DF150B" w:rsidRDefault="00645D51" w:rsidP="00645D51">
      <w:pPr>
        <w:pStyle w:val="ListParagraph"/>
        <w:widowControl/>
        <w:numPr>
          <w:ilvl w:val="2"/>
          <w:numId w:val="14"/>
        </w:numPr>
        <w:autoSpaceDE/>
        <w:autoSpaceDN/>
        <w:adjustRightInd/>
        <w:spacing w:line="360" w:lineRule="auto"/>
      </w:pPr>
      <w:r w:rsidRPr="00DF150B">
        <w:lastRenderedPageBreak/>
        <w:t xml:space="preserve">Grid-type </w:t>
      </w:r>
      <w:r w:rsidRPr="005708F6">
        <w:t xml:space="preserve">intake heater or ether cold starting aid. </w:t>
      </w:r>
    </w:p>
    <w:p w14:paraId="1D215EDF" w14:textId="7F6D01AD" w:rsidR="00645D51" w:rsidRPr="00DF150B" w:rsidRDefault="00645D51" w:rsidP="00645D51">
      <w:pPr>
        <w:pStyle w:val="ListParagraph"/>
        <w:widowControl/>
        <w:numPr>
          <w:ilvl w:val="2"/>
          <w:numId w:val="14"/>
        </w:numPr>
        <w:autoSpaceDE/>
        <w:autoSpaceDN/>
        <w:adjustRightInd/>
        <w:spacing w:line="360" w:lineRule="auto"/>
      </w:pPr>
      <w:r w:rsidRPr="00DF150B">
        <w:t xml:space="preserve">Engine Block Heater:   Immersion type, highest wattage available, </w:t>
      </w:r>
      <w:r w:rsidR="0033292F" w:rsidRPr="00DF150B">
        <w:t>110-volt</w:t>
      </w:r>
      <w:r w:rsidRPr="00DF150B">
        <w:t xml:space="preserve"> AC (OEM if available).</w:t>
      </w:r>
    </w:p>
    <w:p w14:paraId="2441446A" w14:textId="77777777" w:rsidR="00645D51" w:rsidRPr="00DF150B" w:rsidRDefault="00645D51" w:rsidP="00645D51">
      <w:pPr>
        <w:pStyle w:val="ListParagraph"/>
        <w:widowControl/>
        <w:numPr>
          <w:ilvl w:val="2"/>
          <w:numId w:val="14"/>
        </w:numPr>
        <w:autoSpaceDE/>
        <w:autoSpaceDN/>
        <w:adjustRightInd/>
        <w:spacing w:line="360" w:lineRule="auto"/>
      </w:pPr>
      <w:r w:rsidRPr="00DF150B">
        <w:t>Onboard 12V trickle charger/battery maintainer.</w:t>
      </w:r>
    </w:p>
    <w:p w14:paraId="76EA6135" w14:textId="77777777" w:rsidR="00645D51" w:rsidRPr="00DF150B" w:rsidRDefault="00645D51" w:rsidP="00645D51">
      <w:pPr>
        <w:pStyle w:val="ListParagraph"/>
        <w:widowControl/>
        <w:numPr>
          <w:ilvl w:val="2"/>
          <w:numId w:val="14"/>
        </w:numPr>
        <w:autoSpaceDE/>
        <w:autoSpaceDN/>
        <w:adjustRightInd/>
        <w:spacing w:line="360" w:lineRule="auto"/>
      </w:pPr>
      <w:r w:rsidRPr="00DF150B">
        <w:t>Cord for block heater and trickle charger to be joined and routed to the rear below engine cover single connection point.</w:t>
      </w:r>
    </w:p>
    <w:p w14:paraId="18A03221" w14:textId="77777777" w:rsidR="00645D51" w:rsidRPr="00DF150B" w:rsidRDefault="00645D51" w:rsidP="00645D51">
      <w:pPr>
        <w:pStyle w:val="ListParagraph"/>
        <w:widowControl/>
        <w:numPr>
          <w:ilvl w:val="1"/>
          <w:numId w:val="14"/>
        </w:numPr>
        <w:autoSpaceDE/>
        <w:autoSpaceDN/>
        <w:adjustRightInd/>
        <w:spacing w:line="360" w:lineRule="auto"/>
      </w:pPr>
      <w:r w:rsidRPr="00DF150B">
        <w:t>Engine Enclosure:</w:t>
      </w:r>
    </w:p>
    <w:p w14:paraId="54AFE9D6" w14:textId="77777777" w:rsidR="00645D51" w:rsidRPr="00DF150B" w:rsidRDefault="00645D51" w:rsidP="00645D51">
      <w:pPr>
        <w:pStyle w:val="ListParagraph"/>
        <w:widowControl/>
        <w:numPr>
          <w:ilvl w:val="2"/>
          <w:numId w:val="14"/>
        </w:numPr>
        <w:autoSpaceDE/>
        <w:autoSpaceDN/>
        <w:adjustRightInd/>
        <w:spacing w:line="360" w:lineRule="auto"/>
      </w:pPr>
      <w:r w:rsidRPr="00DF150B">
        <w:t>The fiberglass engine enclosure shall cover the chassis including wheels/fenders, engine, and control panel to eliminate snow accumulation.</w:t>
      </w:r>
    </w:p>
    <w:p w14:paraId="7BAAAC60" w14:textId="3A1C1BA2" w:rsidR="00645D51" w:rsidRPr="00DF150B" w:rsidRDefault="00645D51" w:rsidP="00645D51">
      <w:pPr>
        <w:pStyle w:val="ListParagraph"/>
        <w:widowControl/>
        <w:numPr>
          <w:ilvl w:val="2"/>
          <w:numId w:val="14"/>
        </w:numPr>
        <w:autoSpaceDE/>
        <w:autoSpaceDN/>
        <w:adjustRightInd/>
        <w:spacing w:line="360" w:lineRule="auto"/>
      </w:pPr>
      <w:r w:rsidRPr="00DF150B">
        <w:t xml:space="preserve">The enclosure shall be fully enclosed, weatherproof, with left and </w:t>
      </w:r>
      <w:r w:rsidR="005708F6" w:rsidRPr="00DF150B">
        <w:t>right-side</w:t>
      </w:r>
      <w:r w:rsidRPr="00DF150B">
        <w:t xml:space="preserve"> openings.</w:t>
      </w:r>
    </w:p>
    <w:p w14:paraId="5DA3E5D2"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Airflow through the enclosure must be controlled. </w:t>
      </w:r>
    </w:p>
    <w:p w14:paraId="73B4885F"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The engine enclosure shall be pressurized using the cooling fan for the radiator and charged air cooler. </w:t>
      </w:r>
    </w:p>
    <w:p w14:paraId="6FE0919B"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The enclosure </w:t>
      </w:r>
      <w:proofErr w:type="gramStart"/>
      <w:r w:rsidRPr="00DF150B">
        <w:t>shall</w:t>
      </w:r>
      <w:proofErr w:type="gramEnd"/>
      <w:r w:rsidRPr="00DF150B">
        <w:t xml:space="preserve"> be designed to provide easy access to the engine for servicing and repairs. </w:t>
      </w:r>
    </w:p>
    <w:p w14:paraId="153ED322" w14:textId="77777777" w:rsidR="00645D51" w:rsidRPr="00DF150B" w:rsidRDefault="00645D51" w:rsidP="00645D51">
      <w:pPr>
        <w:pStyle w:val="ListParagraph"/>
        <w:widowControl/>
        <w:numPr>
          <w:ilvl w:val="2"/>
          <w:numId w:val="14"/>
        </w:numPr>
        <w:autoSpaceDE/>
        <w:autoSpaceDN/>
        <w:adjustRightInd/>
        <w:spacing w:line="360" w:lineRule="auto"/>
      </w:pPr>
      <w:r w:rsidRPr="00DF150B">
        <w:t>An auxiliary electric motor/pump shall be provided to operate all the broom control functions and the engine enclosure tilting without running the broom engine. Horizontal opening style doors do not require the motor/pump to open/close the doors.</w:t>
      </w:r>
    </w:p>
    <w:p w14:paraId="26368184"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Access doors shall also be provided in the enclosure to enable routine maintenance inspections as well as providing access to the fuel tank filler, battery box, and the service control station. </w:t>
      </w:r>
    </w:p>
    <w:p w14:paraId="14136758" w14:textId="77777777" w:rsidR="00645D51" w:rsidRPr="00DF150B" w:rsidRDefault="00645D51" w:rsidP="00645D51">
      <w:pPr>
        <w:pStyle w:val="ListParagraph"/>
        <w:widowControl/>
        <w:numPr>
          <w:ilvl w:val="2"/>
          <w:numId w:val="14"/>
        </w:numPr>
        <w:autoSpaceDE/>
        <w:autoSpaceDN/>
        <w:adjustRightInd/>
        <w:spacing w:line="360" w:lineRule="auto"/>
      </w:pPr>
      <w:r w:rsidRPr="00DF150B">
        <w:t>The doors must have a provision to hold them open or closed as desired. Vertically opening doors require a pendant control to raise and lower the enclosure assembly shall be provided. Horizontal opening doors have locking provisions to hold the doors open for service.</w:t>
      </w:r>
    </w:p>
    <w:p w14:paraId="47704BE6" w14:textId="29155E60" w:rsidR="00645D51" w:rsidRPr="00DF150B" w:rsidRDefault="00645D51" w:rsidP="00645D51">
      <w:pPr>
        <w:pStyle w:val="ListParagraph"/>
        <w:widowControl/>
        <w:numPr>
          <w:ilvl w:val="2"/>
          <w:numId w:val="14"/>
        </w:numPr>
        <w:autoSpaceDE/>
        <w:autoSpaceDN/>
        <w:adjustRightInd/>
        <w:spacing w:line="360" w:lineRule="auto"/>
      </w:pPr>
      <w:r w:rsidRPr="00DF150B">
        <w:t xml:space="preserve">The pendant on </w:t>
      </w:r>
      <w:r w:rsidR="005708F6" w:rsidRPr="00DF150B">
        <w:t>vertical</w:t>
      </w:r>
      <w:r w:rsidRPr="00DF150B">
        <w:t xml:space="preserve"> doors shall be provided with a minimum 12-foot cable length if required. </w:t>
      </w:r>
    </w:p>
    <w:p w14:paraId="3A1C817C"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Two switched lights in the enclosure, one on left, one on the right side shall be included. </w:t>
      </w:r>
    </w:p>
    <w:p w14:paraId="72A03E19"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The platforms shall be continuous along full length inside the engine enclosure, both sides, allowing access to all components requiring periodic maintenance. </w:t>
      </w:r>
    </w:p>
    <w:p w14:paraId="087B2CF0" w14:textId="32840AF5" w:rsidR="00645D51" w:rsidRPr="00DF150B" w:rsidRDefault="00645D51" w:rsidP="00645D51">
      <w:pPr>
        <w:pStyle w:val="ListParagraph"/>
        <w:widowControl/>
        <w:numPr>
          <w:ilvl w:val="2"/>
          <w:numId w:val="14"/>
        </w:numPr>
        <w:autoSpaceDE/>
        <w:autoSpaceDN/>
        <w:adjustRightInd/>
        <w:spacing w:line="360" w:lineRule="auto"/>
      </w:pPr>
      <w:r w:rsidRPr="00DF150B">
        <w:t xml:space="preserve">Steps and </w:t>
      </w:r>
      <w:r w:rsidR="004954F8" w:rsidRPr="00DF150B">
        <w:t>assistance</w:t>
      </w:r>
      <w:r w:rsidRPr="00DF150B">
        <w:t xml:space="preserve"> handles shall be provided for access to both the left and </w:t>
      </w:r>
      <w:r w:rsidR="005708F6" w:rsidRPr="00DF150B">
        <w:t>right-side</w:t>
      </w:r>
      <w:r w:rsidRPr="00DF150B">
        <w:t xml:space="preserve"> platforms.</w:t>
      </w:r>
    </w:p>
    <w:p w14:paraId="78779D5E" w14:textId="77777777" w:rsidR="00645D51" w:rsidRPr="00DF150B" w:rsidRDefault="00645D51" w:rsidP="00645D51">
      <w:pPr>
        <w:pStyle w:val="ListParagraph"/>
        <w:widowControl/>
        <w:numPr>
          <w:ilvl w:val="2"/>
          <w:numId w:val="14"/>
        </w:numPr>
        <w:autoSpaceDE/>
        <w:autoSpaceDN/>
        <w:adjustRightInd/>
        <w:spacing w:line="360" w:lineRule="auto"/>
      </w:pPr>
      <w:r w:rsidRPr="00DF150B">
        <w:t>Rear crash bumper (yellow) with black chevron striping to be installed to protect fiberglass enclosure.</w:t>
      </w:r>
    </w:p>
    <w:p w14:paraId="1FDD2978"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Central remote drain lines with valves and caps shall be provided for engine oil, radiator coolant, and hydraulic oil. </w:t>
      </w:r>
    </w:p>
    <w:p w14:paraId="028CA010"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The battery disconnect switch shall be located in the engine compartment.  </w:t>
      </w:r>
    </w:p>
    <w:p w14:paraId="67E53384" w14:textId="77777777" w:rsidR="00645D51" w:rsidRPr="00DF150B" w:rsidRDefault="00645D51" w:rsidP="00645D51">
      <w:pPr>
        <w:pStyle w:val="ListParagraph"/>
        <w:widowControl/>
        <w:numPr>
          <w:ilvl w:val="1"/>
          <w:numId w:val="14"/>
        </w:numPr>
        <w:autoSpaceDE/>
        <w:autoSpaceDN/>
        <w:adjustRightInd/>
        <w:spacing w:line="360" w:lineRule="auto"/>
      </w:pPr>
      <w:r w:rsidRPr="00DF150B">
        <w:t>Broom Chassis Assembly:</w:t>
      </w:r>
    </w:p>
    <w:p w14:paraId="5EF64783"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The towed chassis with a steering axle shall be designed to eliminate flexing and ultimately bounce using a framework consisting of twin full-length welded 16-inch x 8-inch x 0.38-inch steel tubes. </w:t>
      </w:r>
    </w:p>
    <w:p w14:paraId="29226766"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It shall have gussets front to rear at each welded joint. </w:t>
      </w:r>
    </w:p>
    <w:p w14:paraId="27E582BB"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The broom chassis/towing vehicle hitch shall be a fifth-wheel type with a 2-inch diameter kingpin with height adjustment for chassis frame leveling. </w:t>
      </w:r>
    </w:p>
    <w:p w14:paraId="2AD50F22" w14:textId="0415DCF1" w:rsidR="00645D51" w:rsidRPr="00DF150B" w:rsidRDefault="00645D51" w:rsidP="00645D51">
      <w:pPr>
        <w:pStyle w:val="ListParagraph"/>
        <w:widowControl/>
        <w:numPr>
          <w:ilvl w:val="2"/>
          <w:numId w:val="14"/>
        </w:numPr>
        <w:autoSpaceDE/>
        <w:autoSpaceDN/>
        <w:adjustRightInd/>
        <w:spacing w:line="360" w:lineRule="auto"/>
      </w:pPr>
      <w:r w:rsidRPr="00DF150B">
        <w:t xml:space="preserve">Spring-loaded parking brake </w:t>
      </w:r>
      <w:r w:rsidR="005708F6" w:rsidRPr="00DF150B">
        <w:t>chambers,</w:t>
      </w:r>
      <w:r w:rsidRPr="00DF150B">
        <w:t xml:space="preserve"> in addition to standard service brake chambers shall be provided. </w:t>
      </w:r>
    </w:p>
    <w:p w14:paraId="4AB264F7" w14:textId="77777777" w:rsidR="00645D51" w:rsidRPr="00DF150B" w:rsidRDefault="00645D51" w:rsidP="00645D51">
      <w:pPr>
        <w:pStyle w:val="ListParagraph"/>
        <w:widowControl/>
        <w:numPr>
          <w:ilvl w:val="2"/>
          <w:numId w:val="14"/>
        </w:numPr>
        <w:autoSpaceDE/>
        <w:autoSpaceDN/>
        <w:adjustRightInd/>
        <w:spacing w:line="360" w:lineRule="auto"/>
      </w:pPr>
      <w:r w:rsidRPr="00DF150B">
        <w:lastRenderedPageBreak/>
        <w:t xml:space="preserve">It shall be simple, easy, and quick connect/disconnect. </w:t>
      </w:r>
    </w:p>
    <w:p w14:paraId="38D83ADD"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The hitch shall be adjustable for height variations of the towing vehicles and there shall be dual jack stands for ease of hooking up and detaching. </w:t>
      </w:r>
    </w:p>
    <w:p w14:paraId="5A56EFAC"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The rear steering axle mechanism shall incorporate hydraulic actuators for control, 2 in the front as a master for the 2 in the rear steering axle or equivalent. </w:t>
      </w:r>
    </w:p>
    <w:p w14:paraId="54358CF3"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There </w:t>
      </w:r>
      <w:proofErr w:type="gramStart"/>
      <w:r w:rsidRPr="00DF150B">
        <w:t>shall</w:t>
      </w:r>
      <w:proofErr w:type="gramEnd"/>
      <w:r w:rsidRPr="00DF150B">
        <w:t xml:space="preserve"> be provisions for </w:t>
      </w:r>
      <w:proofErr w:type="gramStart"/>
      <w:r w:rsidRPr="00DF150B">
        <w:t>centering</w:t>
      </w:r>
      <w:proofErr w:type="gramEnd"/>
      <w:r w:rsidRPr="00DF150B">
        <w:t xml:space="preserve"> and disengaging the axle steering system from both the main and service control consoles.</w:t>
      </w:r>
    </w:p>
    <w:p w14:paraId="256D1C99"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There shall also be a provision for constantly and automatically re-centering the steering system during operation to accommodate any drift in the system. </w:t>
      </w:r>
    </w:p>
    <w:p w14:paraId="65EED6A6"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The rear-axle steering and broom hitch shall keep the broom swept path centered on the cleared path of the front-mounted plow at all times, whether turning or in a straight path. </w:t>
      </w:r>
    </w:p>
    <w:p w14:paraId="16AD7992" w14:textId="77777777" w:rsidR="00645D51" w:rsidRPr="00DF150B" w:rsidRDefault="00645D51" w:rsidP="00645D51">
      <w:pPr>
        <w:pStyle w:val="ListParagraph"/>
        <w:widowControl/>
        <w:numPr>
          <w:ilvl w:val="2"/>
          <w:numId w:val="14"/>
        </w:numPr>
        <w:autoSpaceDE/>
        <w:autoSpaceDN/>
        <w:adjustRightInd/>
        <w:spacing w:line="360" w:lineRule="auto"/>
      </w:pPr>
      <w:r w:rsidRPr="00DF150B">
        <w:t>The rigid suspension rear steering axle shall use a standard truck axle and brakes for ease of service and parts availability.</w:t>
      </w:r>
    </w:p>
    <w:p w14:paraId="181D92A9"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26,000-pound capacity, minimum. </w:t>
      </w:r>
    </w:p>
    <w:p w14:paraId="41900ED9"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It shall use hydraulic actuators to power the steering, controlled as a slave from the hitch actuators. </w:t>
      </w:r>
    </w:p>
    <w:p w14:paraId="4E96702D"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The tires shall be 445/65R 22.5 (L), quantity one on each side. </w:t>
      </w:r>
    </w:p>
    <w:p w14:paraId="7C5A43EA"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Air drum service brakes (16.5 x 7 S-cam) with parking brake chambers shall be controlled by the tow vehicle utilizing glad hand connections at the rear of the tow vehicle. </w:t>
      </w:r>
    </w:p>
    <w:p w14:paraId="2DEC527B" w14:textId="77777777" w:rsidR="00645D51" w:rsidRPr="00DF150B" w:rsidRDefault="00645D51" w:rsidP="00645D51">
      <w:pPr>
        <w:pStyle w:val="ListParagraph"/>
        <w:widowControl/>
        <w:numPr>
          <w:ilvl w:val="2"/>
          <w:numId w:val="14"/>
        </w:numPr>
        <w:autoSpaceDE/>
        <w:autoSpaceDN/>
        <w:adjustRightInd/>
        <w:spacing w:line="360" w:lineRule="auto"/>
      </w:pPr>
      <w:r w:rsidRPr="00DF150B">
        <w:t>The unit shall also have ABS brakes, FMVSS 121 compliant for trailers. A visual and audible low trailer air alarm shall warn of possible application of trailer parking brakes.</w:t>
      </w:r>
    </w:p>
    <w:p w14:paraId="5E2516DE"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Dual 4-inch diameter LED stop, tail, turn, flasher lights shall be controlled by the tow vehicle utilizing a standard SAE electrical connection at the rear of the </w:t>
      </w:r>
      <w:proofErr w:type="gramStart"/>
      <w:r w:rsidRPr="00DF150B">
        <w:t>tow</w:t>
      </w:r>
      <w:proofErr w:type="gramEnd"/>
      <w:r w:rsidRPr="00DF150B">
        <w:t xml:space="preserve"> vehicle. </w:t>
      </w:r>
    </w:p>
    <w:p w14:paraId="4FEB28DA"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LED marker lights shall be located at each end of the broom head. They shall be visible to the operator in the </w:t>
      </w:r>
      <w:proofErr w:type="gramStart"/>
      <w:r w:rsidRPr="00DF150B">
        <w:t>tow</w:t>
      </w:r>
      <w:proofErr w:type="gramEnd"/>
      <w:r w:rsidRPr="00DF150B">
        <w:t xml:space="preserve"> vehicle rearview mirrors during sweeping operations and use amber </w:t>
      </w:r>
      <w:proofErr w:type="gramStart"/>
      <w:r w:rsidRPr="00DF150B">
        <w:t>LED’s</w:t>
      </w:r>
      <w:proofErr w:type="gramEnd"/>
      <w:r w:rsidRPr="00DF150B">
        <w:t xml:space="preserve"> on the front of the light assembly with red LEDs facing the rear. </w:t>
      </w:r>
    </w:p>
    <w:p w14:paraId="0B8B03BF"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4 floodlights shall be supplied. One on each side of the engine enclosure and one on each side of the chassis frame shining backward towards the broom. </w:t>
      </w:r>
    </w:p>
    <w:p w14:paraId="6F1B73FA" w14:textId="77777777" w:rsidR="00645D51" w:rsidRPr="00DF150B" w:rsidRDefault="00645D51" w:rsidP="00645D51">
      <w:pPr>
        <w:pStyle w:val="ListParagraph"/>
        <w:widowControl/>
        <w:numPr>
          <w:ilvl w:val="2"/>
          <w:numId w:val="14"/>
        </w:numPr>
        <w:autoSpaceDE/>
        <w:autoSpaceDN/>
        <w:adjustRightInd/>
        <w:spacing w:line="360" w:lineRule="auto"/>
      </w:pPr>
      <w:r w:rsidRPr="00DF150B">
        <w:t>One LED red marker light bar shall be mounted at top of the rear-engine enclosure panel.</w:t>
      </w:r>
    </w:p>
    <w:p w14:paraId="0B3D2380" w14:textId="77777777" w:rsidR="00645D51" w:rsidRPr="00DF150B" w:rsidRDefault="00645D51" w:rsidP="00645D51">
      <w:pPr>
        <w:pStyle w:val="Default"/>
        <w:numPr>
          <w:ilvl w:val="2"/>
          <w:numId w:val="14"/>
        </w:numPr>
        <w:spacing w:line="360" w:lineRule="auto"/>
        <w:jc w:val="both"/>
        <w:rPr>
          <w:rFonts w:ascii="Arial" w:hAnsi="Arial"/>
          <w:color w:val="auto"/>
          <w:sz w:val="20"/>
          <w:szCs w:val="20"/>
        </w:rPr>
      </w:pPr>
      <w:r w:rsidRPr="00DF150B">
        <w:rPr>
          <w:rFonts w:ascii="Arial" w:hAnsi="Arial"/>
          <w:color w:val="auto"/>
          <w:sz w:val="20"/>
          <w:szCs w:val="20"/>
        </w:rPr>
        <w:t xml:space="preserve">2 LED Beacons mounted on the top rear of the unit, shielded to prevent flashing of light into the operator’s cab. Left to be Amber right to be Blue. </w:t>
      </w:r>
    </w:p>
    <w:p w14:paraId="4387ABB5" w14:textId="77777777" w:rsidR="00645D51" w:rsidRPr="00DF150B" w:rsidRDefault="00645D51" w:rsidP="00645D51">
      <w:pPr>
        <w:pStyle w:val="ListParagraph"/>
        <w:widowControl/>
        <w:numPr>
          <w:ilvl w:val="1"/>
          <w:numId w:val="14"/>
        </w:numPr>
        <w:autoSpaceDE/>
        <w:autoSpaceDN/>
        <w:adjustRightInd/>
        <w:spacing w:line="360" w:lineRule="auto"/>
      </w:pPr>
      <w:r w:rsidRPr="00DF150B">
        <w:t>Broom Hitch:</w:t>
      </w:r>
    </w:p>
    <w:p w14:paraId="46D32029"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The broom hitch shall provide low friction, free flotation, shock-absorbing, and weight transfer for the broom head.  </w:t>
      </w:r>
    </w:p>
    <w:p w14:paraId="2C85A3D5" w14:textId="77777777" w:rsidR="00645D51" w:rsidRPr="00DF150B" w:rsidRDefault="00645D51" w:rsidP="00645D51">
      <w:pPr>
        <w:pStyle w:val="ListParagraph"/>
        <w:widowControl/>
        <w:numPr>
          <w:ilvl w:val="2"/>
          <w:numId w:val="14"/>
        </w:numPr>
        <w:autoSpaceDE/>
        <w:autoSpaceDN/>
        <w:adjustRightInd/>
        <w:spacing w:line="360" w:lineRule="auto"/>
      </w:pPr>
      <w:r w:rsidRPr="00DF150B">
        <w:t>A parallel-arm system with 4 horizontal pins shall be used. Both arms shall be box construction for torsional stiffness with 2-inch diameter pins on greaseable low friction bushings, DX pre-lubricated type (no metal on metal).</w:t>
      </w:r>
    </w:p>
    <w:p w14:paraId="1DEADB2D" w14:textId="77777777" w:rsidR="00645D51" w:rsidRPr="00DF150B" w:rsidRDefault="00645D51" w:rsidP="00645D51">
      <w:pPr>
        <w:pStyle w:val="ListParagraph"/>
        <w:widowControl/>
        <w:numPr>
          <w:ilvl w:val="2"/>
          <w:numId w:val="14"/>
        </w:numPr>
        <w:autoSpaceDE/>
        <w:autoSpaceDN/>
        <w:adjustRightInd/>
        <w:spacing w:line="360" w:lineRule="auto"/>
      </w:pPr>
      <w:r w:rsidRPr="00DF150B">
        <w:t>To maximize vehicle tractive effort, braking, steerability, and overall handling of the broom chassis, the broom chassis shall carry approximately 50% of the broom weight by utilizing a weight transfer system.</w:t>
      </w:r>
    </w:p>
    <w:p w14:paraId="55E71B0C" w14:textId="77777777" w:rsidR="00645D51" w:rsidRPr="00DF150B" w:rsidRDefault="00645D51" w:rsidP="00645D51">
      <w:pPr>
        <w:pStyle w:val="ListParagraph"/>
        <w:widowControl/>
        <w:numPr>
          <w:ilvl w:val="2"/>
          <w:numId w:val="14"/>
        </w:numPr>
        <w:autoSpaceDE/>
        <w:autoSpaceDN/>
        <w:adjustRightInd/>
        <w:spacing w:line="360" w:lineRule="auto"/>
      </w:pPr>
      <w:r w:rsidRPr="00DF150B">
        <w:lastRenderedPageBreak/>
        <w:t>A pair of hydraulic cylinders shall support the parallel arms of the hitch. Pressure in the hydraulic cylinders provides the lift necessary to transfer approximately 50% of the broom weight to the chassis. A control valve adjusts the oil in and out of the cylinders to provide the same weight transfer no matter what the surface irregularities. The vertical stroke of the cylinders and thus the hitch shall be 12-inch minimum.</w:t>
      </w:r>
    </w:p>
    <w:p w14:paraId="1E058310" w14:textId="77777777" w:rsidR="00645D51" w:rsidRPr="00DF150B" w:rsidRDefault="00645D51" w:rsidP="00645D51">
      <w:pPr>
        <w:pStyle w:val="ListParagraph"/>
        <w:widowControl/>
        <w:numPr>
          <w:ilvl w:val="2"/>
          <w:numId w:val="14"/>
        </w:numPr>
        <w:autoSpaceDE/>
        <w:autoSpaceDN/>
        <w:adjustRightInd/>
        <w:spacing w:line="360" w:lineRule="auto"/>
      </w:pPr>
      <w:r w:rsidRPr="00DF150B">
        <w:t>The pair of hydraulic cylinders shall also “free float and dampen” the parallel arms of the hitch to minimize broom bounce at high vehicle speeds. The broom hitch must have hydraulic cylinders to provide active shock-absorbing.</w:t>
      </w:r>
    </w:p>
    <w:p w14:paraId="5481BF46" w14:textId="77777777" w:rsidR="00645D51" w:rsidRPr="00DF150B" w:rsidRDefault="00645D51" w:rsidP="00645D51">
      <w:pPr>
        <w:pStyle w:val="ListParagraph"/>
        <w:widowControl/>
        <w:numPr>
          <w:ilvl w:val="1"/>
          <w:numId w:val="14"/>
        </w:numPr>
        <w:autoSpaceDE/>
        <w:autoSpaceDN/>
        <w:adjustRightInd/>
        <w:spacing w:line="360" w:lineRule="auto"/>
      </w:pPr>
      <w:r w:rsidRPr="00DF150B">
        <w:t xml:space="preserve">Broom Angle and Cradling (Stowing): </w:t>
      </w:r>
    </w:p>
    <w:p w14:paraId="1093BEB1"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The broom head shall be capable of swinging 35-degrees maximum left or right, selectable from an operator’s joystick. </w:t>
      </w:r>
    </w:p>
    <w:p w14:paraId="0F07531D"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The broom head must have the ability to be hydraulically positioned in line with the broom frame and totally within the outside width of the tires for an overall transport width of no more than 102-inches. </w:t>
      </w:r>
    </w:p>
    <w:p w14:paraId="270C259A"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The broom caster tires must be off the ground when in the transport position. </w:t>
      </w:r>
    </w:p>
    <w:p w14:paraId="180B42EA" w14:textId="77777777" w:rsidR="00645D51" w:rsidRPr="00DF150B" w:rsidRDefault="00645D51" w:rsidP="00645D51">
      <w:pPr>
        <w:pStyle w:val="ListParagraph"/>
        <w:widowControl/>
        <w:numPr>
          <w:ilvl w:val="2"/>
          <w:numId w:val="14"/>
        </w:numPr>
        <w:autoSpaceDE/>
        <w:autoSpaceDN/>
        <w:adjustRightInd/>
        <w:spacing w:line="360" w:lineRule="auto"/>
      </w:pPr>
      <w:r w:rsidRPr="00DF150B">
        <w:t>The swing shall be accomplished utilizing an overhead, center-positioned turntable.</w:t>
      </w:r>
    </w:p>
    <w:p w14:paraId="0312C6CE" w14:textId="77777777" w:rsidR="00645D51" w:rsidRPr="00DF150B" w:rsidRDefault="00645D51" w:rsidP="00645D51">
      <w:pPr>
        <w:pStyle w:val="ListParagraph"/>
        <w:widowControl/>
        <w:numPr>
          <w:ilvl w:val="2"/>
          <w:numId w:val="14"/>
        </w:numPr>
        <w:autoSpaceDE/>
        <w:autoSpaceDN/>
        <w:adjustRightInd/>
        <w:spacing w:line="360" w:lineRule="auto"/>
      </w:pPr>
      <w:r w:rsidRPr="00DF150B">
        <w:t>For safety and positive retention for transport, provisions shall be provided to mechanically lock the broom head in transport position.</w:t>
      </w:r>
    </w:p>
    <w:p w14:paraId="02617E5E" w14:textId="77777777" w:rsidR="00645D51" w:rsidRPr="00DF150B" w:rsidRDefault="00645D51" w:rsidP="00645D51">
      <w:pPr>
        <w:pStyle w:val="ListParagraph"/>
        <w:widowControl/>
        <w:numPr>
          <w:ilvl w:val="1"/>
          <w:numId w:val="14"/>
        </w:numPr>
        <w:autoSpaceDE/>
        <w:autoSpaceDN/>
        <w:adjustRightInd/>
        <w:spacing w:line="360" w:lineRule="auto"/>
      </w:pPr>
      <w:r w:rsidRPr="00DF150B">
        <w:t>Broom Oscillation:</w:t>
      </w:r>
    </w:p>
    <w:p w14:paraId="71399219" w14:textId="77777777" w:rsidR="00645D51" w:rsidRPr="00DF150B" w:rsidRDefault="00645D51" w:rsidP="00645D51">
      <w:pPr>
        <w:pStyle w:val="ListParagraph"/>
        <w:widowControl/>
        <w:numPr>
          <w:ilvl w:val="2"/>
          <w:numId w:val="14"/>
        </w:numPr>
        <w:autoSpaceDE/>
        <w:autoSpaceDN/>
        <w:adjustRightInd/>
        <w:spacing w:line="360" w:lineRule="auto"/>
      </w:pPr>
      <w:r w:rsidRPr="00DF150B">
        <w:t>The broom oscillation shall provide true flotation left to right for the broom head so that it is independent of the broom chassis to accommodate surface irregularities and thus minimize brush pattern variation during operation.</w:t>
      </w:r>
    </w:p>
    <w:p w14:paraId="48A6B187" w14:textId="77777777" w:rsidR="00645D51" w:rsidRPr="00DF150B" w:rsidRDefault="00645D51" w:rsidP="00645D51">
      <w:pPr>
        <w:pStyle w:val="ListParagraph"/>
        <w:widowControl/>
        <w:numPr>
          <w:ilvl w:val="2"/>
          <w:numId w:val="14"/>
        </w:numPr>
        <w:autoSpaceDE/>
        <w:autoSpaceDN/>
        <w:adjustRightInd/>
        <w:spacing w:line="360" w:lineRule="auto"/>
      </w:pPr>
      <w:r w:rsidRPr="00DF150B">
        <w:t>It shall have at least 8 degrees (+4/-4) of free-floating oscillation from left to right.</w:t>
      </w:r>
    </w:p>
    <w:p w14:paraId="3DF56255" w14:textId="77777777" w:rsidR="00645D51" w:rsidRPr="00DF150B" w:rsidRDefault="00645D51" w:rsidP="00645D51">
      <w:pPr>
        <w:pStyle w:val="ListParagraph"/>
        <w:widowControl/>
        <w:numPr>
          <w:ilvl w:val="2"/>
          <w:numId w:val="14"/>
        </w:numPr>
        <w:autoSpaceDE/>
        <w:autoSpaceDN/>
        <w:adjustRightInd/>
        <w:spacing w:line="360" w:lineRule="auto"/>
      </w:pPr>
      <w:r w:rsidRPr="00DF150B">
        <w:t>The ability of the broom head to oscillate shall be provided utilizing a spherical bearing assembly and low friction nylon pads.</w:t>
      </w:r>
    </w:p>
    <w:p w14:paraId="09CA2C00" w14:textId="77777777" w:rsidR="00645D51" w:rsidRPr="00DF150B" w:rsidRDefault="00645D51" w:rsidP="00645D51">
      <w:pPr>
        <w:pStyle w:val="ListParagraph"/>
        <w:widowControl/>
        <w:numPr>
          <w:ilvl w:val="1"/>
          <w:numId w:val="14"/>
        </w:numPr>
        <w:autoSpaceDE/>
        <w:autoSpaceDN/>
        <w:adjustRightInd/>
        <w:spacing w:line="360" w:lineRule="auto"/>
      </w:pPr>
      <w:r w:rsidRPr="00DF150B">
        <w:t>Broom Elevation and Brush Pattern Adjustment:</w:t>
      </w:r>
    </w:p>
    <w:p w14:paraId="2C06BCAA"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The broom head lift shall be achieved utilizing two 4-inch diameter hydraulic lift cylinders, one on each end of the broom frame, controlled by the operator’s joystick. </w:t>
      </w:r>
    </w:p>
    <w:p w14:paraId="1980963C"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The lift cylinders shall be equipped with a counterbalance valve, which prevents the broom head from creeping down. </w:t>
      </w:r>
    </w:p>
    <w:p w14:paraId="7510326B" w14:textId="77777777" w:rsidR="00645D51" w:rsidRPr="00DF150B" w:rsidRDefault="00645D51" w:rsidP="00645D51">
      <w:pPr>
        <w:pStyle w:val="ListParagraph"/>
        <w:widowControl/>
        <w:numPr>
          <w:ilvl w:val="2"/>
          <w:numId w:val="14"/>
        </w:numPr>
        <w:autoSpaceDE/>
        <w:autoSpaceDN/>
        <w:adjustRightInd/>
        <w:spacing w:line="360" w:lineRule="auto"/>
      </w:pPr>
      <w:r w:rsidRPr="00DF150B">
        <w:t>The pivoting action shall have an adequate stroke to achieve ground clearance during transport when not in use.</w:t>
      </w:r>
    </w:p>
    <w:p w14:paraId="096B1CAC"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A linkage attached to the broom lift cylinders, or an electrical position sensor, shall also provide the brush pattern adjustment mechanism. </w:t>
      </w:r>
    </w:p>
    <w:p w14:paraId="6D37B83D" w14:textId="77777777" w:rsidR="00645D51" w:rsidRPr="00DF150B" w:rsidRDefault="00645D51" w:rsidP="00645D51">
      <w:pPr>
        <w:pStyle w:val="ListParagraph"/>
        <w:widowControl/>
        <w:numPr>
          <w:ilvl w:val="2"/>
          <w:numId w:val="14"/>
        </w:numPr>
        <w:autoSpaceDE/>
        <w:autoSpaceDN/>
        <w:adjustRightInd/>
        <w:spacing w:line="360" w:lineRule="auto"/>
      </w:pPr>
      <w:r w:rsidRPr="00DF150B">
        <w:t>The linkage shall activate a limit switch, which controls the cylinders’ valve limiting the down travel of the two lift cylinders.  An electrical position sensor shall be embedded in the broom head lift cylinder which shall provide feedback to the broom pattern control system for closed-loop assessment of the lift position.</w:t>
      </w:r>
    </w:p>
    <w:p w14:paraId="0DA4007D"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A toggle switch for remote broom lift control and pattern confirmation shall also be provided. </w:t>
      </w:r>
    </w:p>
    <w:p w14:paraId="67B3667E" w14:textId="77777777" w:rsidR="00645D51" w:rsidRPr="00DF150B" w:rsidRDefault="00645D51" w:rsidP="00645D51">
      <w:pPr>
        <w:pStyle w:val="ListParagraph"/>
        <w:widowControl/>
        <w:numPr>
          <w:ilvl w:val="2"/>
          <w:numId w:val="14"/>
        </w:numPr>
        <w:autoSpaceDE/>
        <w:autoSpaceDN/>
        <w:adjustRightInd/>
        <w:spacing w:line="360" w:lineRule="auto"/>
      </w:pPr>
      <w:r w:rsidRPr="00DF150B">
        <w:lastRenderedPageBreak/>
        <w:t>Returning to the operator’s cab to confirm pattern adjustment is unacceptable. For safety reasons, the operator cannot be positioned under or near the broom head to make the pattern adjustment. The brush pattern adjustment process shall be accomplished without the use of tools.</w:t>
      </w:r>
    </w:p>
    <w:p w14:paraId="686FDA9E" w14:textId="77777777" w:rsidR="00645D51" w:rsidRPr="00DF150B" w:rsidRDefault="00645D51" w:rsidP="00645D51">
      <w:pPr>
        <w:pStyle w:val="ListParagraph"/>
        <w:widowControl/>
        <w:numPr>
          <w:ilvl w:val="1"/>
          <w:numId w:val="14"/>
        </w:numPr>
        <w:autoSpaceDE/>
        <w:autoSpaceDN/>
        <w:adjustRightInd/>
        <w:spacing w:line="360" w:lineRule="auto"/>
      </w:pPr>
      <w:r w:rsidRPr="00DF150B">
        <w:t>Broom Head:</w:t>
      </w:r>
    </w:p>
    <w:p w14:paraId="2622E05A" w14:textId="4AAA0F26" w:rsidR="00645D51" w:rsidRPr="00DF150B" w:rsidRDefault="00645D51" w:rsidP="00645D51">
      <w:pPr>
        <w:pStyle w:val="ListParagraph"/>
        <w:widowControl/>
        <w:numPr>
          <w:ilvl w:val="2"/>
          <w:numId w:val="14"/>
        </w:numPr>
        <w:autoSpaceDE/>
        <w:autoSpaceDN/>
        <w:adjustRightInd/>
        <w:spacing w:line="360" w:lineRule="auto"/>
      </w:pPr>
      <w:r w:rsidRPr="00DF150B">
        <w:t xml:space="preserve">The brush itself shall be 46-inches in diameter and </w:t>
      </w:r>
      <w:r w:rsidR="005708F6" w:rsidRPr="00DF150B">
        <w:t>22 feet</w:t>
      </w:r>
      <w:r w:rsidRPr="00DF150B">
        <w:t xml:space="preserve"> long. </w:t>
      </w:r>
    </w:p>
    <w:p w14:paraId="2305A753" w14:textId="3D7EFFCB" w:rsidR="00645D51" w:rsidRDefault="005708F6" w:rsidP="00645D51">
      <w:pPr>
        <w:pStyle w:val="ListParagraph"/>
        <w:widowControl/>
        <w:numPr>
          <w:ilvl w:val="2"/>
          <w:numId w:val="14"/>
        </w:numPr>
        <w:autoSpaceDE/>
        <w:autoSpaceDN/>
        <w:adjustRightInd/>
        <w:spacing w:line="360" w:lineRule="auto"/>
      </w:pPr>
      <w:r w:rsidRPr="005708F6">
        <w:rPr>
          <w:highlight w:val="yellow"/>
        </w:rPr>
        <w:t>(*)</w:t>
      </w:r>
      <w:r>
        <w:t xml:space="preserve"> </w:t>
      </w:r>
      <w:r w:rsidR="00645D51">
        <w:t>(Optional Item – Pricing Required)</w:t>
      </w:r>
      <w:r w:rsidR="00645D51" w:rsidRPr="00D22516">
        <w:t>:</w:t>
      </w:r>
      <w:r w:rsidR="00645D51" w:rsidRPr="00DF150B">
        <w:t xml:space="preserve"> </w:t>
      </w:r>
      <w:r w:rsidR="00645D51">
        <w:t>Credit</w:t>
      </w:r>
      <w:r w:rsidR="00645D51" w:rsidRPr="00DF150B">
        <w:t xml:space="preserve"> for broom </w:t>
      </w:r>
      <w:r w:rsidR="00645D51" w:rsidRPr="00DF150B">
        <w:rPr>
          <w:u w:val="single"/>
        </w:rPr>
        <w:t>WITHOUT</w:t>
      </w:r>
      <w:r w:rsidR="00645D51" w:rsidRPr="00DF150B">
        <w:t xml:space="preserve"> cassette core and bristles.  The airport will purchase SIB Core separately.  Must accept a</w:t>
      </w:r>
      <w:r w:rsidR="00645D51">
        <w:t>n</w:t>
      </w:r>
      <w:r w:rsidR="00645D51" w:rsidRPr="00DF150B">
        <w:t xml:space="preserve"> SIB core.</w:t>
      </w:r>
      <w:r w:rsidR="00645D51">
        <w:t xml:space="preserve"> </w:t>
      </w:r>
      <w:r w:rsidR="004954F8">
        <w:t>22/20 feet.</w:t>
      </w:r>
    </w:p>
    <w:p w14:paraId="2AF0F1B2" w14:textId="0C073D52" w:rsidR="00645D51" w:rsidRDefault="005708F6" w:rsidP="00645D51">
      <w:pPr>
        <w:pStyle w:val="ListParagraph"/>
        <w:widowControl/>
        <w:numPr>
          <w:ilvl w:val="2"/>
          <w:numId w:val="14"/>
        </w:numPr>
        <w:autoSpaceDE/>
        <w:autoSpaceDN/>
        <w:adjustRightInd/>
        <w:spacing w:line="360" w:lineRule="auto"/>
      </w:pPr>
      <w:r w:rsidRPr="005708F6">
        <w:rPr>
          <w:highlight w:val="yellow"/>
        </w:rPr>
        <w:t>(*)</w:t>
      </w:r>
      <w:r>
        <w:t xml:space="preserve"> </w:t>
      </w:r>
      <w:r w:rsidR="00645D51">
        <w:t>(Optional Item – Pricing Required)</w:t>
      </w:r>
      <w:r w:rsidR="00645D51" w:rsidRPr="00D22516">
        <w:t>:</w:t>
      </w:r>
      <w:r w:rsidR="00645D51">
        <w:t xml:space="preserve">  1 spare set of 50/50 poly wire bristles – 22</w:t>
      </w:r>
      <w:r w:rsidR="004954F8">
        <w:t xml:space="preserve">/20 </w:t>
      </w:r>
      <w:r w:rsidR="00645D51">
        <w:t>feet.</w:t>
      </w:r>
    </w:p>
    <w:p w14:paraId="78750BA2" w14:textId="56B9EA49" w:rsidR="00645D51" w:rsidRPr="00DF150B" w:rsidRDefault="005708F6" w:rsidP="00645D51">
      <w:pPr>
        <w:pStyle w:val="ListParagraph"/>
        <w:widowControl/>
        <w:numPr>
          <w:ilvl w:val="2"/>
          <w:numId w:val="14"/>
        </w:numPr>
        <w:autoSpaceDE/>
        <w:autoSpaceDN/>
        <w:adjustRightInd/>
        <w:spacing w:line="360" w:lineRule="auto"/>
      </w:pPr>
      <w:r w:rsidRPr="005708F6">
        <w:rPr>
          <w:highlight w:val="yellow"/>
        </w:rPr>
        <w:t>(*)</w:t>
      </w:r>
      <w:r>
        <w:t xml:space="preserve"> </w:t>
      </w:r>
      <w:r w:rsidR="00645D51">
        <w:t>(Optional Item – Pricing Required)</w:t>
      </w:r>
      <w:r w:rsidR="00645D51" w:rsidRPr="00D22516">
        <w:t>:</w:t>
      </w:r>
      <w:r w:rsidR="00645D51">
        <w:t xml:space="preserve"> 2 spare wafer cores </w:t>
      </w:r>
      <w:r w:rsidR="004954F8">
        <w:t>–</w:t>
      </w:r>
      <w:r w:rsidR="00645D51">
        <w:t xml:space="preserve"> 11</w:t>
      </w:r>
      <w:r w:rsidR="004954F8">
        <w:t xml:space="preserve">/10 </w:t>
      </w:r>
      <w:r w:rsidR="00645D51">
        <w:t>f</w:t>
      </w:r>
      <w:r w:rsidR="004954F8">
        <w:t>eet</w:t>
      </w:r>
      <w:r w:rsidR="00645D51">
        <w:t xml:space="preserve"> each.</w:t>
      </w:r>
    </w:p>
    <w:p w14:paraId="3D4C3B1D" w14:textId="77777777" w:rsidR="00645D51" w:rsidRPr="00DF150B" w:rsidRDefault="00645D51" w:rsidP="00645D51">
      <w:pPr>
        <w:pStyle w:val="ListParagraph"/>
        <w:widowControl/>
        <w:numPr>
          <w:ilvl w:val="2"/>
          <w:numId w:val="14"/>
        </w:numPr>
        <w:autoSpaceDE/>
        <w:autoSpaceDN/>
        <w:adjustRightInd/>
        <w:spacing w:line="360" w:lineRule="auto"/>
      </w:pPr>
      <w:r w:rsidRPr="00DF150B">
        <w:t>Shall be fabricated from 6.5-inch diameter steel tube in tube design with .38-inch walls and include provisions for grease between the mating surfaces.</w:t>
      </w:r>
    </w:p>
    <w:p w14:paraId="3084ABB7"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The hydrostatic broom drive shall be a dual-end drive.  </w:t>
      </w:r>
    </w:p>
    <w:p w14:paraId="6CBC5FB3"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Speed of broom shall be infinitely variable from 0 to 600 RPM. </w:t>
      </w:r>
    </w:p>
    <w:p w14:paraId="11B0362A" w14:textId="77777777" w:rsidR="00645D51" w:rsidRPr="00DF150B" w:rsidRDefault="00645D51" w:rsidP="00645D51">
      <w:pPr>
        <w:pStyle w:val="ListParagraph"/>
        <w:widowControl/>
        <w:numPr>
          <w:ilvl w:val="2"/>
          <w:numId w:val="14"/>
        </w:numPr>
        <w:autoSpaceDE/>
        <w:autoSpaceDN/>
        <w:adjustRightInd/>
        <w:spacing w:line="360" w:lineRule="auto"/>
      </w:pPr>
      <w:r w:rsidRPr="00DF150B">
        <w:t>Available torque at the broom shaft shall be 4,000 ft. lbs. at maximum hydraulic pressure of 5,075 psi for maximum snow</w:t>
      </w:r>
      <w:r w:rsidRPr="00BE06FA">
        <w:t xml:space="preserve"> moving</w:t>
      </w:r>
      <w:r w:rsidRPr="00DF150B">
        <w:t xml:space="preserve"> capabilities. </w:t>
      </w:r>
    </w:p>
    <w:p w14:paraId="301A9E88" w14:textId="77777777" w:rsidR="00645D51" w:rsidRPr="00DF150B" w:rsidRDefault="00645D51" w:rsidP="00645D51">
      <w:pPr>
        <w:pStyle w:val="ListParagraph"/>
        <w:widowControl/>
        <w:numPr>
          <w:ilvl w:val="2"/>
          <w:numId w:val="14"/>
        </w:numPr>
        <w:autoSpaceDE/>
        <w:autoSpaceDN/>
        <w:adjustRightInd/>
        <w:spacing w:line="360" w:lineRule="auto"/>
      </w:pPr>
      <w:r w:rsidRPr="00DF150B">
        <w:t>Power shall be supplied from two variable displacement hydrostatic pumps mounted on the engine’s gearbox. The gearbox shall be a parallel shaft pump drive with precision gears and a dipstick for oil level measurement.</w:t>
      </w:r>
    </w:p>
    <w:p w14:paraId="0840A6DE"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Two high-speed hydrostatic </w:t>
      </w:r>
      <w:proofErr w:type="gramStart"/>
      <w:r w:rsidRPr="00DF150B">
        <w:t>motors</w:t>
      </w:r>
      <w:proofErr w:type="gramEnd"/>
      <w:r w:rsidRPr="00DF150B">
        <w:t xml:space="preserve"> each connected to a planetary reduction </w:t>
      </w:r>
      <w:proofErr w:type="gramStart"/>
      <w:r w:rsidRPr="00DF150B">
        <w:t>gearbox</w:t>
      </w:r>
      <w:proofErr w:type="gramEnd"/>
      <w:r w:rsidRPr="00DF150B">
        <w:t xml:space="preserve"> shall be mounted within the inner diameter of the broom cores outer ends to minimize overall width. </w:t>
      </w:r>
    </w:p>
    <w:p w14:paraId="334E55DC" w14:textId="77777777" w:rsidR="00645D51" w:rsidRPr="00DF150B" w:rsidRDefault="00645D51" w:rsidP="00645D51">
      <w:pPr>
        <w:pStyle w:val="ListParagraph"/>
        <w:widowControl/>
        <w:numPr>
          <w:ilvl w:val="3"/>
          <w:numId w:val="14"/>
        </w:numPr>
        <w:autoSpaceDE/>
        <w:autoSpaceDN/>
        <w:adjustRightInd/>
        <w:spacing w:line="360" w:lineRule="auto"/>
      </w:pPr>
      <w:r w:rsidRPr="00DF150B">
        <w:t>The motor gearbox connections shall utilize a static O-ring seal, wet spline type.</w:t>
      </w:r>
    </w:p>
    <w:p w14:paraId="5F40B023" w14:textId="77777777" w:rsidR="00645D51" w:rsidRPr="00DF150B" w:rsidRDefault="00645D51" w:rsidP="00645D51">
      <w:pPr>
        <w:pStyle w:val="ListParagraph"/>
        <w:widowControl/>
        <w:numPr>
          <w:ilvl w:val="3"/>
          <w:numId w:val="14"/>
        </w:numPr>
        <w:autoSpaceDE/>
        <w:autoSpaceDN/>
        <w:adjustRightInd/>
        <w:spacing w:line="360" w:lineRule="auto"/>
      </w:pPr>
      <w:r w:rsidRPr="00DF150B">
        <w:t xml:space="preserve">No dynamic seal shall be used for reliability purposes. </w:t>
      </w:r>
    </w:p>
    <w:p w14:paraId="4FB2190A" w14:textId="77777777" w:rsidR="00645D51" w:rsidRPr="00DF150B" w:rsidRDefault="00645D51" w:rsidP="00645D51">
      <w:pPr>
        <w:pStyle w:val="ListParagraph"/>
        <w:widowControl/>
        <w:numPr>
          <w:ilvl w:val="3"/>
          <w:numId w:val="14"/>
        </w:numPr>
        <w:autoSpaceDE/>
        <w:autoSpaceDN/>
        <w:adjustRightInd/>
        <w:spacing w:line="360" w:lineRule="auto"/>
      </w:pPr>
      <w:r w:rsidRPr="00DF150B">
        <w:t>The motors shall not</w:t>
      </w:r>
      <w:r w:rsidRPr="00BE06FA">
        <w:t xml:space="preserve"> support </w:t>
      </w:r>
      <w:r w:rsidRPr="00DF150B">
        <w:t xml:space="preserve">the broom core </w:t>
      </w:r>
      <w:proofErr w:type="gramStart"/>
      <w:r w:rsidRPr="00DF150B">
        <w:t>loads</w:t>
      </w:r>
      <w:proofErr w:type="gramEnd"/>
      <w:r w:rsidRPr="00DF150B">
        <w:t xml:space="preserve"> and the planetary gearbox shall be hydraulic oil bath lubricated (case flushing type). </w:t>
      </w:r>
    </w:p>
    <w:p w14:paraId="7E7764CD" w14:textId="77777777" w:rsidR="00645D51" w:rsidRPr="00DF150B" w:rsidRDefault="00645D51" w:rsidP="00645D51">
      <w:pPr>
        <w:pStyle w:val="ListParagraph"/>
        <w:widowControl/>
        <w:numPr>
          <w:ilvl w:val="3"/>
          <w:numId w:val="14"/>
        </w:numPr>
        <w:autoSpaceDE/>
        <w:autoSpaceDN/>
        <w:adjustRightInd/>
        <w:spacing w:line="360" w:lineRule="auto"/>
      </w:pPr>
      <w:r w:rsidRPr="00DF150B">
        <w:t xml:space="preserve">The entire broom head shall be vibration analyzed as a final inspection with a report on vibration spectra (FFT plot). </w:t>
      </w:r>
    </w:p>
    <w:p w14:paraId="45631A50" w14:textId="5E8ADED0" w:rsidR="00645D51" w:rsidRPr="00DF150B" w:rsidRDefault="00645D51" w:rsidP="00645D51">
      <w:pPr>
        <w:pStyle w:val="ListParagraph"/>
        <w:widowControl/>
        <w:numPr>
          <w:ilvl w:val="3"/>
          <w:numId w:val="14"/>
        </w:numPr>
        <w:autoSpaceDE/>
        <w:autoSpaceDN/>
        <w:adjustRightInd/>
        <w:spacing w:line="360" w:lineRule="auto"/>
      </w:pPr>
      <w:r w:rsidRPr="00BE06FA">
        <w:rPr>
          <w:highlight w:val="yellow"/>
        </w:rPr>
        <w:t>(*)</w:t>
      </w:r>
      <w:r w:rsidRPr="00DF150B">
        <w:t xml:space="preserve"> A </w:t>
      </w:r>
      <w:r w:rsidR="005708F6" w:rsidRPr="00DF150B">
        <w:t>sample</w:t>
      </w:r>
      <w:r w:rsidRPr="00DF150B">
        <w:t xml:space="preserve"> QA report with FFT plot shall be included in bid.</w:t>
      </w:r>
    </w:p>
    <w:p w14:paraId="05F54310" w14:textId="77777777" w:rsidR="00645D51" w:rsidRPr="00DF150B" w:rsidRDefault="00645D51" w:rsidP="00645D51">
      <w:pPr>
        <w:pStyle w:val="ListParagraph"/>
        <w:widowControl/>
        <w:numPr>
          <w:ilvl w:val="3"/>
          <w:numId w:val="14"/>
        </w:numPr>
        <w:autoSpaceDE/>
        <w:autoSpaceDN/>
        <w:adjustRightInd/>
        <w:spacing w:line="360" w:lineRule="auto"/>
      </w:pPr>
      <w:r w:rsidRPr="00BE06FA">
        <w:rPr>
          <w:highlight w:val="yellow"/>
        </w:rPr>
        <w:t>(*)</w:t>
      </w:r>
      <w:r w:rsidRPr="00DF150B">
        <w:t xml:space="preserve"> Engineering hydraulic power calculations confirming these values must be provided with the bid. </w:t>
      </w:r>
    </w:p>
    <w:p w14:paraId="2D1A61AE" w14:textId="77777777" w:rsidR="00645D51" w:rsidRPr="00DF150B" w:rsidRDefault="00645D51" w:rsidP="00645D51">
      <w:pPr>
        <w:pStyle w:val="ListParagraph"/>
        <w:widowControl/>
        <w:numPr>
          <w:ilvl w:val="3"/>
          <w:numId w:val="14"/>
        </w:numPr>
        <w:autoSpaceDE/>
        <w:autoSpaceDN/>
        <w:adjustRightInd/>
        <w:spacing w:line="360" w:lineRule="auto"/>
      </w:pPr>
      <w:r w:rsidRPr="00DF150B">
        <w:t xml:space="preserve">A maximum 2-inch gap between broom core sections shall be obtained by using a center bearing assembly utilizing the same components as the drive ends. </w:t>
      </w:r>
    </w:p>
    <w:p w14:paraId="682211C5" w14:textId="77777777" w:rsidR="00645D51" w:rsidRPr="00DF150B" w:rsidRDefault="00645D51" w:rsidP="00645D51">
      <w:pPr>
        <w:pStyle w:val="ListParagraph"/>
        <w:widowControl/>
        <w:numPr>
          <w:ilvl w:val="3"/>
          <w:numId w:val="14"/>
        </w:numPr>
        <w:autoSpaceDE/>
        <w:autoSpaceDN/>
        <w:adjustRightInd/>
        <w:spacing w:line="360" w:lineRule="auto"/>
      </w:pPr>
      <w:r w:rsidRPr="00DF150B">
        <w:t xml:space="preserve">The center bearings shall be encased in a sealed housing and be provided with oil bath lubrication. Manual greasing of bearings is unacceptable. </w:t>
      </w:r>
    </w:p>
    <w:p w14:paraId="7E10B04B" w14:textId="14E9583E" w:rsidR="00645D51" w:rsidRPr="00DF150B" w:rsidRDefault="00645D51" w:rsidP="00645D51">
      <w:pPr>
        <w:pStyle w:val="ListParagraph"/>
        <w:widowControl/>
        <w:numPr>
          <w:ilvl w:val="3"/>
          <w:numId w:val="14"/>
        </w:numPr>
        <w:autoSpaceDE/>
        <w:autoSpaceDN/>
        <w:adjustRightInd/>
        <w:spacing w:line="360" w:lineRule="auto"/>
      </w:pPr>
      <w:r w:rsidRPr="00DF150B">
        <w:t xml:space="preserve">The left and </w:t>
      </w:r>
      <w:r w:rsidR="005708F6" w:rsidRPr="00DF150B">
        <w:t>right-side</w:t>
      </w:r>
      <w:r w:rsidRPr="00DF150B">
        <w:t xml:space="preserve"> core sections shall be connected by a center </w:t>
      </w:r>
      <w:r w:rsidR="005708F6" w:rsidRPr="00DF150B">
        <w:t>shaft,</w:t>
      </w:r>
      <w:r w:rsidRPr="00DF150B">
        <w:t xml:space="preserve"> so the two sections rotate at the same speed, </w:t>
      </w:r>
      <w:r w:rsidR="004954F8" w:rsidRPr="00DF150B">
        <w:t>and</w:t>
      </w:r>
      <w:r w:rsidRPr="00DF150B">
        <w:t xml:space="preserve"> the power produced by each of the end drive assemblies is transmitted across the full length of the core assembly.</w:t>
      </w:r>
    </w:p>
    <w:p w14:paraId="61482581" w14:textId="4EA76190" w:rsidR="00645D51" w:rsidRPr="00DF150B" w:rsidRDefault="00645D51" w:rsidP="00645D51">
      <w:pPr>
        <w:pStyle w:val="ListParagraph"/>
        <w:widowControl/>
        <w:numPr>
          <w:ilvl w:val="3"/>
          <w:numId w:val="14"/>
        </w:numPr>
        <w:autoSpaceDE/>
        <w:autoSpaceDN/>
        <w:adjustRightInd/>
        <w:spacing w:line="360" w:lineRule="auto"/>
      </w:pPr>
      <w:r w:rsidRPr="00DF150B">
        <w:t xml:space="preserve">The broom endplates shall be steel fabricated using </w:t>
      </w:r>
      <w:r w:rsidR="005708F6" w:rsidRPr="00DF150B">
        <w:t>0.38-inch-thick</w:t>
      </w:r>
      <w:r w:rsidRPr="00DF150B">
        <w:t xml:space="preserve"> welded steel plate construction with a 14-inch diameter, </w:t>
      </w:r>
      <w:r w:rsidR="004954F8" w:rsidRPr="00DF150B">
        <w:t>0.38-inch-thick</w:t>
      </w:r>
      <w:r w:rsidRPr="00DF150B">
        <w:t xml:space="preserve"> steel tube for mounting the broom drive gearboxes. </w:t>
      </w:r>
    </w:p>
    <w:p w14:paraId="27D3B43C" w14:textId="77777777" w:rsidR="00645D51" w:rsidRPr="00DF150B" w:rsidRDefault="00645D51" w:rsidP="00645D51">
      <w:pPr>
        <w:pStyle w:val="ListParagraph"/>
        <w:widowControl/>
        <w:numPr>
          <w:ilvl w:val="3"/>
          <w:numId w:val="14"/>
        </w:numPr>
        <w:autoSpaceDE/>
        <w:autoSpaceDN/>
        <w:adjustRightInd/>
        <w:spacing w:line="360" w:lineRule="auto"/>
      </w:pPr>
      <w:r w:rsidRPr="00DF150B">
        <w:lastRenderedPageBreak/>
        <w:t xml:space="preserve">The endplates shall be reinforced horizontally and vertically using, 2-inch x 6-inch structural rectangular tubing on the inside and a 3-inch x 6.5-inch formed channel on the outside. </w:t>
      </w:r>
    </w:p>
    <w:p w14:paraId="7FB62AA0" w14:textId="77777777" w:rsidR="00645D51" w:rsidRPr="00DF150B" w:rsidRDefault="00645D51" w:rsidP="00645D51">
      <w:pPr>
        <w:pStyle w:val="ListParagraph"/>
        <w:widowControl/>
        <w:numPr>
          <w:ilvl w:val="3"/>
          <w:numId w:val="14"/>
        </w:numPr>
        <w:autoSpaceDE/>
        <w:autoSpaceDN/>
        <w:adjustRightInd/>
        <w:spacing w:line="360" w:lineRule="auto"/>
      </w:pPr>
      <w:r w:rsidRPr="00DF150B">
        <w:t xml:space="preserve">The broom endplates shall be secured to the broom frame with four 1-inch diameter grade 8 bolts.  </w:t>
      </w:r>
    </w:p>
    <w:p w14:paraId="0A8E2B3F" w14:textId="77777777" w:rsidR="00645D51" w:rsidRPr="00DF150B" w:rsidRDefault="00645D51" w:rsidP="00645D51">
      <w:pPr>
        <w:pStyle w:val="ListParagraph"/>
        <w:widowControl/>
        <w:numPr>
          <w:ilvl w:val="3"/>
          <w:numId w:val="14"/>
        </w:numPr>
        <w:autoSpaceDE/>
        <w:autoSpaceDN/>
        <w:adjustRightInd/>
        <w:spacing w:line="360" w:lineRule="auto"/>
      </w:pPr>
      <w:r w:rsidRPr="00DF150B">
        <w:t xml:space="preserve">The unbolted endplates shall slide outward to allow easy access for core and bristle replacement. </w:t>
      </w:r>
    </w:p>
    <w:p w14:paraId="0B1DD1C1" w14:textId="77777777" w:rsidR="00645D51" w:rsidRPr="00DF150B" w:rsidRDefault="00645D51" w:rsidP="00645D51">
      <w:pPr>
        <w:pStyle w:val="ListParagraph"/>
        <w:widowControl/>
        <w:numPr>
          <w:ilvl w:val="3"/>
          <w:numId w:val="14"/>
        </w:numPr>
        <w:autoSpaceDE/>
        <w:autoSpaceDN/>
        <w:adjustRightInd/>
        <w:spacing w:line="360" w:lineRule="auto"/>
      </w:pPr>
      <w:r w:rsidRPr="00DF150B">
        <w:t xml:space="preserve">The slide mechanism shall be a 4.5-inch round telescoping tube in tube design. </w:t>
      </w:r>
    </w:p>
    <w:p w14:paraId="12047FA1" w14:textId="77777777" w:rsidR="00645D51" w:rsidRPr="00DF150B" w:rsidRDefault="00645D51" w:rsidP="00645D51">
      <w:pPr>
        <w:pStyle w:val="ListParagraph"/>
        <w:widowControl/>
        <w:numPr>
          <w:ilvl w:val="3"/>
          <w:numId w:val="14"/>
        </w:numPr>
        <w:autoSpaceDE/>
        <w:autoSpaceDN/>
        <w:adjustRightInd/>
        <w:spacing w:line="360" w:lineRule="auto"/>
      </w:pPr>
      <w:r w:rsidRPr="00DF150B">
        <w:t>A second 2-inch square tube shall slide on a plastic slide providing additional support and allowing repeatable location of brush centerline alignment during broom core removal and replace operations.</w:t>
      </w:r>
    </w:p>
    <w:p w14:paraId="51A104E6" w14:textId="77777777" w:rsidR="00645D51" w:rsidRPr="00DF150B" w:rsidRDefault="00645D51" w:rsidP="00645D51">
      <w:pPr>
        <w:pStyle w:val="ListParagraph"/>
        <w:numPr>
          <w:ilvl w:val="1"/>
          <w:numId w:val="14"/>
        </w:numPr>
        <w:spacing w:before="240" w:line="360" w:lineRule="auto"/>
        <w:contextualSpacing/>
      </w:pPr>
      <w:r w:rsidRPr="00DF150B">
        <w:t xml:space="preserve">Broom Head Vibrator: Attached to the broom head shall be a vibrator to shake snow and ice </w:t>
      </w:r>
      <w:proofErr w:type="gramStart"/>
      <w:r w:rsidRPr="00DF150B">
        <w:t>accumulation</w:t>
      </w:r>
      <w:proofErr w:type="gramEnd"/>
      <w:r w:rsidRPr="00DF150B">
        <w:t xml:space="preserve"> off the broom head. 3000 pounds thrust impact force minimum.  The vibrator shall be cab-controlled with an on / off rocker-style switch. </w:t>
      </w:r>
    </w:p>
    <w:p w14:paraId="2945DB59" w14:textId="77777777" w:rsidR="00645D51" w:rsidRPr="00DF150B" w:rsidRDefault="00645D51" w:rsidP="00645D51">
      <w:pPr>
        <w:pStyle w:val="ListParagraph"/>
        <w:widowControl/>
        <w:numPr>
          <w:ilvl w:val="1"/>
          <w:numId w:val="14"/>
        </w:numPr>
        <w:autoSpaceDE/>
        <w:autoSpaceDN/>
        <w:adjustRightInd/>
        <w:spacing w:line="360" w:lineRule="auto"/>
      </w:pPr>
      <w:r w:rsidRPr="00DF150B">
        <w:t>Broom Cores:</w:t>
      </w:r>
    </w:p>
    <w:p w14:paraId="77FCBF78" w14:textId="77777777" w:rsidR="00645D51" w:rsidRPr="00DF150B" w:rsidRDefault="00645D51" w:rsidP="00645D51">
      <w:pPr>
        <w:pStyle w:val="ListParagraph"/>
        <w:widowControl/>
        <w:numPr>
          <w:ilvl w:val="2"/>
          <w:numId w:val="14"/>
        </w:numPr>
        <w:autoSpaceDE/>
        <w:autoSpaceDN/>
        <w:adjustRightInd/>
        <w:spacing w:line="360" w:lineRule="auto"/>
      </w:pPr>
      <w:r w:rsidRPr="00DF150B">
        <w:t>The single-core sections must be split-core design for easy handling and efficient (tight) wafer stacking and to sustain the loads imposed by the snow removal capacity of the unit.</w:t>
      </w:r>
    </w:p>
    <w:p w14:paraId="364A4C24"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They shall be tubular steel construction with four drive bats, equally spaced around a tube to center each brush wafer. </w:t>
      </w:r>
    </w:p>
    <w:p w14:paraId="5B57CA22" w14:textId="77777777" w:rsidR="00645D51" w:rsidRPr="00DF150B" w:rsidRDefault="00645D51" w:rsidP="00645D51">
      <w:pPr>
        <w:pStyle w:val="ListParagraph"/>
        <w:widowControl/>
        <w:numPr>
          <w:ilvl w:val="2"/>
          <w:numId w:val="14"/>
        </w:numPr>
        <w:autoSpaceDE/>
        <w:autoSpaceDN/>
        <w:adjustRightInd/>
        <w:spacing w:line="360" w:lineRule="auto"/>
      </w:pPr>
      <w:r w:rsidRPr="00DF150B">
        <w:t>The drive sprockets shall be replaceable hardened steel. Each core shall be individually dynamically balanced to acceptable values at rated RPM.</w:t>
      </w:r>
    </w:p>
    <w:p w14:paraId="51F25803"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The wafers shall be a 50/50 combination of polypropylene and wire. </w:t>
      </w:r>
    </w:p>
    <w:p w14:paraId="592746E0" w14:textId="77777777" w:rsidR="00645D51" w:rsidRPr="00DF150B" w:rsidRDefault="00645D51" w:rsidP="00645D51">
      <w:pPr>
        <w:pStyle w:val="ListParagraph"/>
        <w:widowControl/>
        <w:numPr>
          <w:ilvl w:val="2"/>
          <w:numId w:val="14"/>
        </w:numPr>
        <w:autoSpaceDE/>
        <w:autoSpaceDN/>
        <w:adjustRightInd/>
        <w:spacing w:line="360" w:lineRule="auto"/>
      </w:pPr>
      <w:r w:rsidRPr="00DF150B">
        <w:t>All wafers shall be within 50 oz. /in. static balance and marked at the heavy location.</w:t>
      </w:r>
    </w:p>
    <w:p w14:paraId="52D6ECC5" w14:textId="77777777" w:rsidR="00645D51" w:rsidRPr="00DF150B" w:rsidRDefault="00645D51" w:rsidP="00645D51">
      <w:pPr>
        <w:pStyle w:val="ListParagraph"/>
        <w:numPr>
          <w:ilvl w:val="2"/>
          <w:numId w:val="14"/>
        </w:numPr>
        <w:spacing w:line="360" w:lineRule="auto"/>
        <w:contextualSpacing/>
      </w:pPr>
      <w:r w:rsidRPr="00DF150B">
        <w:t>To also include a set of 4 broom carts for easy broom core loading.</w:t>
      </w:r>
    </w:p>
    <w:p w14:paraId="1A4622E7" w14:textId="77777777" w:rsidR="00645D51" w:rsidRPr="00DF150B" w:rsidRDefault="00645D51" w:rsidP="00645D51">
      <w:pPr>
        <w:pStyle w:val="ListParagraph"/>
        <w:widowControl/>
        <w:numPr>
          <w:ilvl w:val="1"/>
          <w:numId w:val="14"/>
        </w:numPr>
        <w:autoSpaceDE/>
        <w:autoSpaceDN/>
        <w:adjustRightInd/>
        <w:spacing w:line="360" w:lineRule="auto"/>
      </w:pPr>
      <w:r w:rsidRPr="00DF150B">
        <w:t>Broom Casters:</w:t>
      </w:r>
    </w:p>
    <w:p w14:paraId="0FB5A986"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There shall be four single tire caster assemblies. Since a weight transfer broom hitch shall be utilized, the chassis carries approximately 50% of the broom weight.  The broom casters shall carry the remaining weight of the broom head. </w:t>
      </w:r>
    </w:p>
    <w:p w14:paraId="47353699"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Each caster assembly shall be free to rotate 360 degrees. </w:t>
      </w:r>
    </w:p>
    <w:p w14:paraId="5F7C58E8"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The foam-filled tires shall be 180/70R8 16-ply. </w:t>
      </w:r>
    </w:p>
    <w:p w14:paraId="406BA781" w14:textId="3DE26E7B" w:rsidR="00645D51" w:rsidRPr="00DF150B" w:rsidRDefault="00645D51" w:rsidP="00645D51">
      <w:pPr>
        <w:pStyle w:val="ListParagraph"/>
        <w:widowControl/>
        <w:numPr>
          <w:ilvl w:val="2"/>
          <w:numId w:val="14"/>
        </w:numPr>
        <w:autoSpaceDE/>
        <w:autoSpaceDN/>
        <w:adjustRightInd/>
        <w:spacing w:line="360" w:lineRule="auto"/>
      </w:pPr>
      <w:r w:rsidRPr="00DF150B">
        <w:t>Spring-loaded adjustable automotive type disk brake</w:t>
      </w:r>
      <w:r>
        <w:t xml:space="preserve">, </w:t>
      </w:r>
      <w:r w:rsidRPr="005708F6">
        <w:t xml:space="preserve">or SOA approved equivalent, </w:t>
      </w:r>
      <w:r w:rsidRPr="00DF150B">
        <w:t xml:space="preserve">shall be supplied per caster to prevent caster shimmy at all sweeping speeds. </w:t>
      </w:r>
    </w:p>
    <w:p w14:paraId="7D05D6ED"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Caster hubs shall be oil-filled to provide oil bath lubrication to the caster bearings. </w:t>
      </w:r>
    </w:p>
    <w:p w14:paraId="641344D8"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No greasing necessary or allowed. </w:t>
      </w:r>
    </w:p>
    <w:p w14:paraId="52451152"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The caster assembly shall be a non-suspension type allowing the brush to follow the ground contours as close as possible. </w:t>
      </w:r>
    </w:p>
    <w:p w14:paraId="3EB6647C"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The broom head caster support shall be mounted to the main broom frame utilizing welded brackets constructed of 0.5-inch steel plate, minimum. </w:t>
      </w:r>
    </w:p>
    <w:p w14:paraId="7639BFE3" w14:textId="77777777" w:rsidR="00645D51" w:rsidRPr="00DF150B" w:rsidRDefault="00645D51" w:rsidP="00645D51">
      <w:pPr>
        <w:pStyle w:val="ListParagraph"/>
        <w:widowControl/>
        <w:numPr>
          <w:ilvl w:val="2"/>
          <w:numId w:val="14"/>
        </w:numPr>
        <w:autoSpaceDE/>
        <w:autoSpaceDN/>
        <w:adjustRightInd/>
        <w:spacing w:line="360" w:lineRule="auto"/>
      </w:pPr>
      <w:r w:rsidRPr="00DF150B">
        <w:lastRenderedPageBreak/>
        <w:t>The steel caster assembly shall be attached to the broom head caster support utilizing 4 bolts for serviceability. The caster axle shall be supported by the caster mounting body constructed of a 0.63-inch plate.</w:t>
      </w:r>
    </w:p>
    <w:p w14:paraId="20835550" w14:textId="77777777" w:rsidR="00645D51" w:rsidRPr="00DF150B" w:rsidRDefault="00645D51" w:rsidP="00645D51">
      <w:pPr>
        <w:pStyle w:val="ListParagraph"/>
        <w:widowControl/>
        <w:numPr>
          <w:ilvl w:val="1"/>
          <w:numId w:val="14"/>
        </w:numPr>
        <w:autoSpaceDE/>
        <w:autoSpaceDN/>
        <w:adjustRightInd/>
        <w:spacing w:line="360" w:lineRule="auto"/>
      </w:pPr>
      <w:r w:rsidRPr="00DF150B">
        <w:t>Broom Hood:</w:t>
      </w:r>
    </w:p>
    <w:p w14:paraId="696C9CA0"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The broom hood shall shield the top half of the brush completely. </w:t>
      </w:r>
    </w:p>
    <w:p w14:paraId="06C199AB" w14:textId="77777777" w:rsidR="00645D51" w:rsidRPr="00DF150B" w:rsidRDefault="00645D51" w:rsidP="00645D51">
      <w:pPr>
        <w:pStyle w:val="ListParagraph"/>
        <w:widowControl/>
        <w:numPr>
          <w:ilvl w:val="2"/>
          <w:numId w:val="14"/>
        </w:numPr>
        <w:autoSpaceDE/>
        <w:autoSpaceDN/>
        <w:adjustRightInd/>
        <w:spacing w:line="360" w:lineRule="auto"/>
      </w:pPr>
      <w:r w:rsidRPr="00DF150B">
        <w:t>Fabricated from heavy-duty 10-gauge sheet steel securely bolted to the broom frame.</w:t>
      </w:r>
    </w:p>
    <w:p w14:paraId="4C30EC0B" w14:textId="77777777" w:rsidR="00645D51" w:rsidRPr="00DF150B" w:rsidRDefault="00645D51" w:rsidP="00645D51">
      <w:pPr>
        <w:pStyle w:val="ListParagraph"/>
        <w:widowControl/>
        <w:numPr>
          <w:ilvl w:val="2"/>
          <w:numId w:val="14"/>
        </w:numPr>
        <w:autoSpaceDE/>
        <w:autoSpaceDN/>
        <w:adjustRightInd/>
        <w:spacing w:line="360" w:lineRule="auto"/>
      </w:pPr>
      <w:r w:rsidRPr="00DF150B">
        <w:t>It shall be a non-clog design to prevent snow/ice buildup.</w:t>
      </w:r>
    </w:p>
    <w:p w14:paraId="0BDC414F"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It shall provide the necessary quick access to the brush for replacement of bristles and inspection. </w:t>
      </w:r>
    </w:p>
    <w:p w14:paraId="1BC228FA"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There shall be an adjustable and replaceable stripper bar across the front of the broom to prevent snow carryover. </w:t>
      </w:r>
    </w:p>
    <w:p w14:paraId="02AAB7EB"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A smooth curved scoop hood shall be incorporated across the full length of the broom. A snow deflector shall be mounted on the front of the scoop. </w:t>
      </w:r>
    </w:p>
    <w:p w14:paraId="6A5E7594"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Two hydraulic cylinders spaced appropriately along the length of the deflector shall adjust the angle of the defector for the scoop. </w:t>
      </w:r>
    </w:p>
    <w:p w14:paraId="44D1AC59"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The deflector angle shall be controlled and adjusted from the operator's cab. </w:t>
      </w:r>
    </w:p>
    <w:p w14:paraId="3ACDAD4C" w14:textId="77777777" w:rsidR="00645D51" w:rsidRPr="00DF150B" w:rsidRDefault="00645D51" w:rsidP="00645D51">
      <w:pPr>
        <w:pStyle w:val="ListParagraph"/>
        <w:widowControl/>
        <w:numPr>
          <w:ilvl w:val="2"/>
          <w:numId w:val="14"/>
        </w:numPr>
        <w:autoSpaceDE/>
        <w:autoSpaceDN/>
        <w:adjustRightInd/>
        <w:spacing w:line="360" w:lineRule="auto"/>
      </w:pPr>
      <w:r w:rsidRPr="00DF150B">
        <w:t>The stripper bar, the scoop hood, and the deflector structure shall have no abruption to a smooth flow at any broom/bristle diameter or any deflector angle.</w:t>
      </w:r>
    </w:p>
    <w:p w14:paraId="7F7E03B6"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The adjustment to bristle diameter wear shall be performed using two mechanical acme thread jacks, one each end of the scoop and broom frame. </w:t>
      </w:r>
    </w:p>
    <w:p w14:paraId="20616BC8" w14:textId="77777777" w:rsidR="00645D51" w:rsidRPr="00DF150B" w:rsidRDefault="00645D51" w:rsidP="00645D51">
      <w:pPr>
        <w:pStyle w:val="ListParagraph"/>
        <w:widowControl/>
        <w:numPr>
          <w:ilvl w:val="2"/>
          <w:numId w:val="14"/>
        </w:numPr>
        <w:autoSpaceDE/>
        <w:autoSpaceDN/>
        <w:adjustRightInd/>
        <w:spacing w:line="360" w:lineRule="auto"/>
      </w:pPr>
      <w:r w:rsidRPr="00DF150B">
        <w:t>The adjustment shall position the stripper bar to the bristle diameter.</w:t>
      </w:r>
    </w:p>
    <w:p w14:paraId="5470AB80" w14:textId="77777777" w:rsidR="00645D51" w:rsidRPr="00DF150B" w:rsidRDefault="00645D51" w:rsidP="00645D51">
      <w:pPr>
        <w:pStyle w:val="ListParagraph"/>
        <w:widowControl/>
        <w:numPr>
          <w:ilvl w:val="2"/>
          <w:numId w:val="14"/>
        </w:numPr>
        <w:autoSpaceDE/>
        <w:autoSpaceDN/>
        <w:adjustRightInd/>
        <w:spacing w:line="360" w:lineRule="auto"/>
      </w:pPr>
      <w:r w:rsidRPr="00DF150B">
        <w:t>This scoop design is required for efficient stripping of the snow off the bristles to prevent carryover.  No substitutes are allowed.</w:t>
      </w:r>
    </w:p>
    <w:p w14:paraId="01703129" w14:textId="792EDCCB" w:rsidR="00645D51" w:rsidRPr="00184260" w:rsidRDefault="00D502F0" w:rsidP="00645D51">
      <w:pPr>
        <w:pStyle w:val="ListParagraph"/>
        <w:widowControl/>
        <w:numPr>
          <w:ilvl w:val="2"/>
          <w:numId w:val="14"/>
        </w:numPr>
        <w:tabs>
          <w:tab w:val="left" w:pos="2760"/>
        </w:tabs>
        <w:autoSpaceDE/>
        <w:autoSpaceDN/>
        <w:adjustRightInd/>
        <w:spacing w:line="360" w:lineRule="auto"/>
        <w:rPr>
          <w:b/>
          <w:u w:val="single"/>
        </w:rPr>
      </w:pPr>
      <w:r w:rsidRPr="00D502F0">
        <w:rPr>
          <w:highlight w:val="yellow"/>
        </w:rPr>
        <w:t>(*)</w:t>
      </w:r>
      <w:r>
        <w:t xml:space="preserve"> </w:t>
      </w:r>
      <w:r w:rsidR="00645D51" w:rsidRPr="00A6360E">
        <w:t>S</w:t>
      </w:r>
      <w:r w:rsidR="00645D51">
        <w:t>now Shed Hood</w:t>
      </w:r>
      <w:r w:rsidR="00645D51" w:rsidRPr="00A6360E">
        <w:t>:</w:t>
      </w:r>
      <w:r w:rsidR="00645D51">
        <w:t xml:space="preserve"> (Optional Item – Pricing Required)</w:t>
      </w:r>
      <w:r w:rsidR="00645D51" w:rsidRPr="00D22516">
        <w:t>:</w:t>
      </w:r>
      <w:r w:rsidR="00645D51">
        <w:t xml:space="preserve"> </w:t>
      </w:r>
      <w:r w:rsidR="00645D51" w:rsidRPr="00A6360E">
        <w:t xml:space="preserve">Hydraulic pivot tilt to remove snow that has deposited on top during sweeping operations. </w:t>
      </w:r>
      <w:r w:rsidR="00645D51">
        <w:t>The s</w:t>
      </w:r>
      <w:r w:rsidR="00645D51" w:rsidRPr="00A6360E">
        <w:t xml:space="preserve">now shed hood is in addition to the standard hood. Skeletal steel framework construction with a black polyethylene cover bolted in place. Positive prevention of any operator error damage to bristles or other components. Tilt operational while the broom is rotating, no stopping. Tilt </w:t>
      </w:r>
      <w:proofErr w:type="gramStart"/>
      <w:r w:rsidR="00645D51" w:rsidRPr="00A6360E">
        <w:t>rotate</w:t>
      </w:r>
      <w:proofErr w:type="gramEnd"/>
      <w:r w:rsidR="00645D51" w:rsidRPr="00A6360E">
        <w:t xml:space="preserve"> forward </w:t>
      </w:r>
      <w:r w:rsidR="00645D51">
        <w:t>more than</w:t>
      </w:r>
      <w:r w:rsidR="00645D51" w:rsidRPr="00A6360E">
        <w:t xml:space="preserve"> 100 degrees. Positive stowed position against poly supports. The snow shed hood shall cover the entire length of the broom hood without interruptions for the most efficient snow removing capabilities. When in th</w:t>
      </w:r>
      <w:r w:rsidR="00645D51">
        <w:t>e automatic control mode, the h</w:t>
      </w:r>
      <w:r w:rsidR="00645D51" w:rsidRPr="00A6360E">
        <w:t>o</w:t>
      </w:r>
      <w:r w:rsidR="00645D51">
        <w:t>o</w:t>
      </w:r>
      <w:r w:rsidR="00645D51" w:rsidRPr="00A6360E">
        <w:t>d shall lift and lower with one touch of the control switch</w:t>
      </w:r>
      <w:r w:rsidR="00645D51">
        <w:t>.</w:t>
      </w:r>
    </w:p>
    <w:p w14:paraId="481A9556" w14:textId="77777777" w:rsidR="00645D51" w:rsidRPr="00DF150B" w:rsidRDefault="00645D51" w:rsidP="00645D51">
      <w:pPr>
        <w:pStyle w:val="ListParagraph"/>
        <w:widowControl/>
        <w:numPr>
          <w:ilvl w:val="1"/>
          <w:numId w:val="14"/>
        </w:numPr>
        <w:autoSpaceDE/>
        <w:autoSpaceDN/>
        <w:adjustRightInd/>
        <w:spacing w:line="360" w:lineRule="auto"/>
      </w:pPr>
      <w:r w:rsidRPr="00DF150B">
        <w:t>Forced Air Blower:</w:t>
      </w:r>
    </w:p>
    <w:p w14:paraId="3EDFDADC"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The forced air blower shall be dual centrifugal impeller type with dual inlets and dual outlets. </w:t>
      </w:r>
    </w:p>
    <w:p w14:paraId="2CDC0E54" w14:textId="77777777" w:rsidR="00645D51" w:rsidRPr="00DF150B" w:rsidRDefault="00645D51" w:rsidP="00645D51">
      <w:pPr>
        <w:pStyle w:val="ListParagraph"/>
        <w:widowControl/>
        <w:numPr>
          <w:ilvl w:val="2"/>
          <w:numId w:val="14"/>
        </w:numPr>
        <w:autoSpaceDE/>
        <w:autoSpaceDN/>
        <w:adjustRightInd/>
        <w:spacing w:line="360" w:lineRule="auto"/>
      </w:pPr>
      <w:r w:rsidRPr="00DF150B">
        <w:t>It shall produce 13,400 CFM at 231 mph</w:t>
      </w:r>
      <w:r w:rsidRPr="00DF150B">
        <w:rPr>
          <w:b/>
        </w:rPr>
        <w:t xml:space="preserve"> v</w:t>
      </w:r>
      <w:r w:rsidRPr="00DF150B">
        <w:t xml:space="preserve">elocity air out both sides at the same time. </w:t>
      </w:r>
    </w:p>
    <w:p w14:paraId="111E6F48"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Both nozzles shall blow in the same direction at any given time. </w:t>
      </w:r>
    </w:p>
    <w:p w14:paraId="579FCA90"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Deflectors at the nozzle ends shall direct the flow to one side or the other. The nozzle deflector’s control shall be hydraulic and interlocked with the broom head angle to blow in the direction of broom casting thus controlled by the operator’s joystick. </w:t>
      </w:r>
    </w:p>
    <w:p w14:paraId="282AD300"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The nozzle deflectors change direction as the broom swings. A separate control shall allow the nozzle deflector’s direction opposite of the broom angle by choice. </w:t>
      </w:r>
    </w:p>
    <w:p w14:paraId="0DED74EE" w14:textId="77777777" w:rsidR="00645D51" w:rsidRPr="00DF150B" w:rsidRDefault="00645D51" w:rsidP="00645D51">
      <w:pPr>
        <w:pStyle w:val="ListParagraph"/>
        <w:widowControl/>
        <w:numPr>
          <w:ilvl w:val="2"/>
          <w:numId w:val="14"/>
        </w:numPr>
        <w:autoSpaceDE/>
        <w:autoSpaceDN/>
        <w:adjustRightInd/>
        <w:spacing w:line="360" w:lineRule="auto"/>
      </w:pPr>
      <w:r w:rsidRPr="00DF150B">
        <w:lastRenderedPageBreak/>
        <w:t xml:space="preserve">An additional control shall permit blowing without broom operation. </w:t>
      </w:r>
    </w:p>
    <w:p w14:paraId="69AB7E57" w14:textId="6DC894DC" w:rsidR="00645D51" w:rsidRPr="00DF150B" w:rsidRDefault="00645D51" w:rsidP="00645D51">
      <w:pPr>
        <w:pStyle w:val="ListParagraph"/>
        <w:widowControl/>
        <w:numPr>
          <w:ilvl w:val="2"/>
          <w:numId w:val="14"/>
        </w:numPr>
        <w:autoSpaceDE/>
        <w:autoSpaceDN/>
        <w:adjustRightInd/>
        <w:spacing w:line="360" w:lineRule="auto"/>
      </w:pPr>
      <w:r w:rsidRPr="00E41D9D">
        <w:rPr>
          <w:highlight w:val="yellow"/>
        </w:rPr>
        <w:t>(*)</w:t>
      </w:r>
      <w:r w:rsidRPr="00E41D9D">
        <w:t xml:space="preserve"> </w:t>
      </w:r>
      <w:r w:rsidRPr="00DF150B">
        <w:t>The manufacturer is responsible for conducting tests to ensure that its snow removal and ice control equipment meets the operational and performance requirements it advertises. The manufacturer must submit certified records of these compliance tests with each response to an invitation to bid. Equipment tests must be conducted on standard production models and not on specially constructed prototypes.</w:t>
      </w:r>
    </w:p>
    <w:p w14:paraId="731AAC10"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The air ducts and air blower impellers shall rise within the width of the tires of the chassis for transport and storage. </w:t>
      </w:r>
    </w:p>
    <w:p w14:paraId="6147E78F"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There shall be 9-inches of ground clearance minimum when raised. </w:t>
      </w:r>
    </w:p>
    <w:p w14:paraId="1E8B3BA2" w14:textId="77777777" w:rsidR="00645D51" w:rsidRPr="00DF150B" w:rsidRDefault="00645D51" w:rsidP="00645D51">
      <w:pPr>
        <w:pStyle w:val="ListParagraph"/>
        <w:widowControl/>
        <w:numPr>
          <w:ilvl w:val="2"/>
          <w:numId w:val="14"/>
        </w:numPr>
        <w:autoSpaceDE/>
        <w:autoSpaceDN/>
        <w:adjustRightInd/>
        <w:spacing w:line="360" w:lineRule="auto"/>
      </w:pPr>
      <w:r w:rsidRPr="00DF150B">
        <w:t>For safety reasons and clean design, the air ducts and air blower impellers shall not impede access to the engine compartment of the vehicle.</w:t>
      </w:r>
    </w:p>
    <w:p w14:paraId="5E7B71CB"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The centrifugal impellers shall be independently driven via hydrostatic motors. </w:t>
      </w:r>
    </w:p>
    <w:p w14:paraId="40C95E93"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The two motors, one for each impeller, shall be mounted directly to the impeller shaft.  </w:t>
      </w:r>
    </w:p>
    <w:p w14:paraId="083E017A"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Power to the motors shall be supplied from a variable displacement hydrostatic pump mounted on the engine’s gearbox allowing incremental control of blower speed from 0 to 100%. </w:t>
      </w:r>
    </w:p>
    <w:p w14:paraId="4DCB5127"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Both impeller/shaft assemblies shall be dynamically balanced at the rated RPM. </w:t>
      </w:r>
    </w:p>
    <w:p w14:paraId="0BF528FA" w14:textId="77777777" w:rsidR="00645D51" w:rsidRPr="00DF150B" w:rsidRDefault="00645D51" w:rsidP="00645D51">
      <w:pPr>
        <w:pStyle w:val="ListParagraph"/>
        <w:widowControl/>
        <w:numPr>
          <w:ilvl w:val="2"/>
          <w:numId w:val="14"/>
        </w:numPr>
        <w:autoSpaceDE/>
        <w:autoSpaceDN/>
        <w:adjustRightInd/>
        <w:spacing w:line="360" w:lineRule="auto"/>
      </w:pPr>
      <w:r w:rsidRPr="00DF150B">
        <w:t>All controls for the air blower shall be remotely operated from within the cab.</w:t>
      </w:r>
    </w:p>
    <w:p w14:paraId="5731B032" w14:textId="77777777" w:rsidR="00645D51" w:rsidRPr="00DF150B" w:rsidRDefault="00645D51" w:rsidP="00645D51">
      <w:pPr>
        <w:pStyle w:val="ListParagraph"/>
        <w:widowControl/>
        <w:numPr>
          <w:ilvl w:val="1"/>
          <w:numId w:val="14"/>
        </w:numPr>
        <w:autoSpaceDE/>
        <w:autoSpaceDN/>
        <w:adjustRightInd/>
        <w:spacing w:line="360" w:lineRule="auto"/>
      </w:pPr>
      <w:r w:rsidRPr="00DF150B">
        <w:t>Hydraulic System:</w:t>
      </w:r>
    </w:p>
    <w:p w14:paraId="284162E7"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All hydraulic positioning functions (broom head lift, broom head swing, deflector, and air nozzle lift) shall be equipped with a hydraulic position locking system. </w:t>
      </w:r>
    </w:p>
    <w:p w14:paraId="6F7C119B"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A counterbalance valve shall be used for broom lift and swing and a pilot-operated check valve for the other functions. </w:t>
      </w:r>
    </w:p>
    <w:p w14:paraId="05BC5169"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All hydraulic functions of the broom shall be electric over hydraulic valving. </w:t>
      </w:r>
    </w:p>
    <w:p w14:paraId="248BE46A"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Connectors to the solenoids shall be the interlocking type to provide a secure connection, which can withstand normal pressure washing procedures. </w:t>
      </w:r>
    </w:p>
    <w:p w14:paraId="25C683FC"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Pilot-operated check valves shall be installed for the deflector up and down, air ducts up and down, and air nozzles left and right. </w:t>
      </w:r>
    </w:p>
    <w:p w14:paraId="4BC22D58"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Fluid and components shall be designed for –40 </w:t>
      </w:r>
      <w:r w:rsidRPr="00DF150B">
        <w:rPr>
          <w:rFonts w:ascii="Cambria Math" w:hAnsi="Cambria Math" w:cs="Cambria Math"/>
        </w:rPr>
        <w:t>℉</w:t>
      </w:r>
      <w:r w:rsidRPr="00DF150B">
        <w:t xml:space="preserve">. The hydraulic fluid reservoir shall be of sufficient capacity to provide hydraulics for the broom, air blast, and steering components. Shut-off valves for all filters below tank fluid level shall be installed to allow filter changes without loss of oil. </w:t>
      </w:r>
    </w:p>
    <w:p w14:paraId="735257CA" w14:textId="77777777" w:rsidR="00645D51" w:rsidRPr="00DF150B" w:rsidRDefault="00645D51" w:rsidP="00645D51">
      <w:pPr>
        <w:pStyle w:val="ListParagraph"/>
        <w:widowControl/>
        <w:numPr>
          <w:ilvl w:val="2"/>
          <w:numId w:val="14"/>
        </w:numPr>
        <w:autoSpaceDE/>
        <w:autoSpaceDN/>
        <w:adjustRightInd/>
        <w:spacing w:line="360" w:lineRule="auto"/>
      </w:pPr>
      <w:r w:rsidRPr="00DF150B">
        <w:t>Proper filtering shall be done on both the high-pressure and low-pressure circuits.</w:t>
      </w:r>
    </w:p>
    <w:p w14:paraId="38FEE3E2"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There shall be a 5-micron absolute rating on the hydrostatic pumps’ filters and placed in the charge pressure lines. </w:t>
      </w:r>
    </w:p>
    <w:p w14:paraId="2579268D" w14:textId="77777777" w:rsidR="00645D51" w:rsidRPr="00DF150B" w:rsidRDefault="00645D51" w:rsidP="00645D51">
      <w:pPr>
        <w:pStyle w:val="ListParagraph"/>
        <w:widowControl/>
        <w:numPr>
          <w:ilvl w:val="2"/>
          <w:numId w:val="14"/>
        </w:numPr>
        <w:autoSpaceDE/>
        <w:autoSpaceDN/>
        <w:adjustRightInd/>
        <w:spacing w:line="360" w:lineRule="auto"/>
      </w:pPr>
      <w:r w:rsidRPr="00DF150B">
        <w:t>There shall be a clogged filter indicator light on the cab control panel indicating filter replacement.</w:t>
      </w:r>
    </w:p>
    <w:p w14:paraId="33C8B3B5" w14:textId="77777777" w:rsidR="00645D51" w:rsidRPr="00DF150B" w:rsidRDefault="00645D51" w:rsidP="00645D51">
      <w:pPr>
        <w:pStyle w:val="ListParagraph"/>
        <w:widowControl/>
        <w:numPr>
          <w:ilvl w:val="2"/>
          <w:numId w:val="14"/>
        </w:numPr>
        <w:autoSpaceDE/>
        <w:autoSpaceDN/>
        <w:adjustRightInd/>
        <w:spacing w:line="360" w:lineRule="auto"/>
      </w:pPr>
      <w:r w:rsidRPr="00DF150B">
        <w:t>The hydraulic oil cooler shall be separate from the engine radiator to ensure adequate airflow.</w:t>
      </w:r>
    </w:p>
    <w:p w14:paraId="35A30158"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A fan for the hydraulic oil cooler shall be equipped with automatic thermostat (high/low) control for correct temperature under all conditions, winter, and summer. </w:t>
      </w:r>
    </w:p>
    <w:p w14:paraId="49775799" w14:textId="77777777" w:rsidR="00645D51" w:rsidRPr="00DF150B" w:rsidRDefault="00645D51" w:rsidP="00645D51">
      <w:pPr>
        <w:pStyle w:val="ListParagraph"/>
        <w:widowControl/>
        <w:numPr>
          <w:ilvl w:val="2"/>
          <w:numId w:val="14"/>
        </w:numPr>
        <w:autoSpaceDE/>
        <w:autoSpaceDN/>
        <w:adjustRightInd/>
        <w:spacing w:line="360" w:lineRule="auto"/>
      </w:pPr>
      <w:r w:rsidRPr="00DF150B">
        <w:lastRenderedPageBreak/>
        <w:t xml:space="preserve">A pressure relief shall allow cold hydraulic oil to bypass the cooler for shorter warm-up times. </w:t>
      </w:r>
    </w:p>
    <w:p w14:paraId="02685F21"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A hydrostatic oil temp gauge and warning light for low hydrostatic oil </w:t>
      </w:r>
      <w:proofErr w:type="gramStart"/>
      <w:r w:rsidRPr="00DF150B">
        <w:t>level</w:t>
      </w:r>
      <w:proofErr w:type="gramEnd"/>
      <w:r w:rsidRPr="00DF150B">
        <w:t xml:space="preserve"> shall also be supplied.</w:t>
      </w:r>
    </w:p>
    <w:p w14:paraId="79162098" w14:textId="77777777" w:rsidR="00645D51" w:rsidRPr="00A55E4A" w:rsidRDefault="00645D51" w:rsidP="00645D51">
      <w:pPr>
        <w:pStyle w:val="ListParagraph"/>
        <w:widowControl/>
        <w:numPr>
          <w:ilvl w:val="1"/>
          <w:numId w:val="14"/>
        </w:numPr>
        <w:autoSpaceDE/>
        <w:autoSpaceDN/>
        <w:adjustRightInd/>
        <w:spacing w:line="360" w:lineRule="auto"/>
      </w:pPr>
      <w:r w:rsidRPr="00A55E4A">
        <w:t>Broom Controls and Instrumentation:</w:t>
      </w:r>
    </w:p>
    <w:p w14:paraId="60ED5C7B" w14:textId="406E3929" w:rsidR="00645D51" w:rsidRPr="00A55E4A" w:rsidRDefault="00645D51" w:rsidP="00645D51">
      <w:pPr>
        <w:pStyle w:val="ListParagraph"/>
        <w:widowControl/>
        <w:numPr>
          <w:ilvl w:val="2"/>
          <w:numId w:val="14"/>
        </w:numPr>
        <w:autoSpaceDE/>
        <w:autoSpaceDN/>
        <w:adjustRightInd/>
        <w:spacing w:line="360" w:lineRule="auto"/>
      </w:pPr>
      <w:r w:rsidRPr="00A55E4A">
        <w:t xml:space="preserve">All controls </w:t>
      </w:r>
      <w:proofErr w:type="gramStart"/>
      <w:r w:rsidRPr="00A55E4A">
        <w:t>shall</w:t>
      </w:r>
      <w:proofErr w:type="gramEnd"/>
      <w:r w:rsidRPr="00A55E4A">
        <w:t xml:space="preserve"> be located at the Operator Control Station (OCS) in the vehicle cab</w:t>
      </w:r>
      <w:r>
        <w:t xml:space="preserve">.  </w:t>
      </w:r>
      <w:r w:rsidRPr="00A55E4A">
        <w:t xml:space="preserve">All hydraulic functions of the broom shall utilize electric over hydraulic valving. Connectors to the control solenoids shall be </w:t>
      </w:r>
      <w:r>
        <w:t xml:space="preserve">of the </w:t>
      </w:r>
      <w:r w:rsidRPr="00A55E4A">
        <w:t xml:space="preserve">interlocking type to provide a secure connection, and able to withstand normal pressure washing procedures. </w:t>
      </w:r>
      <w:r w:rsidR="005708F6" w:rsidRPr="00A55E4A">
        <w:t>All hydraulic</w:t>
      </w:r>
      <w:r w:rsidRPr="00A55E4A">
        <w:t xml:space="preserve"> positioning functions (broom head lift, broom head swing, deflector, and air nozzle lift) shall be equipped with a hydraulic position locking system </w:t>
      </w:r>
    </w:p>
    <w:p w14:paraId="0D01D5CB" w14:textId="77777777" w:rsidR="00645D51" w:rsidRPr="00A55E4A" w:rsidRDefault="00645D51" w:rsidP="00645D51">
      <w:pPr>
        <w:pStyle w:val="ListParagraph"/>
        <w:widowControl/>
        <w:numPr>
          <w:ilvl w:val="2"/>
          <w:numId w:val="14"/>
        </w:numPr>
        <w:autoSpaceDE/>
        <w:autoSpaceDN/>
        <w:adjustRightInd/>
        <w:spacing w:line="360" w:lineRule="auto"/>
      </w:pPr>
      <w:r w:rsidRPr="00A55E4A">
        <w:t xml:space="preserve">The wiring for the main operator control shall be with weatherproof and structurally sound quick disconnect connectors. </w:t>
      </w:r>
    </w:p>
    <w:p w14:paraId="1A7390EF" w14:textId="77777777" w:rsidR="00645D51" w:rsidRPr="00A55E4A" w:rsidRDefault="00645D51" w:rsidP="00645D51">
      <w:pPr>
        <w:pStyle w:val="ListParagraph"/>
        <w:widowControl/>
        <w:numPr>
          <w:ilvl w:val="3"/>
          <w:numId w:val="14"/>
        </w:numPr>
        <w:autoSpaceDE/>
        <w:autoSpaceDN/>
        <w:adjustRightInd/>
        <w:spacing w:line="360" w:lineRule="auto"/>
      </w:pPr>
      <w:r w:rsidRPr="00A55E4A">
        <w:t xml:space="preserve">A jumper harness shall be connected from the chassis bumper to the mainframe of the broom for serviceability reasons. </w:t>
      </w:r>
    </w:p>
    <w:p w14:paraId="5E8BDF8A" w14:textId="2E6D63C1" w:rsidR="00645D51" w:rsidRPr="00DF150B" w:rsidRDefault="00645D51" w:rsidP="00645D51">
      <w:pPr>
        <w:pStyle w:val="ListParagraph"/>
        <w:widowControl/>
        <w:numPr>
          <w:ilvl w:val="2"/>
          <w:numId w:val="14"/>
        </w:numPr>
        <w:autoSpaceDE/>
        <w:autoSpaceDN/>
        <w:adjustRightInd/>
        <w:spacing w:line="360" w:lineRule="auto"/>
      </w:pPr>
      <w:r w:rsidRPr="00DF150B">
        <w:t xml:space="preserve">Multi-function display or gauges to display at a minimum: engine, broom, and air blower speed control.  Oil pressure with visual and audible warning </w:t>
      </w:r>
      <w:r w:rsidR="005708F6" w:rsidRPr="00DF150B">
        <w:t>alarms, coolant</w:t>
      </w:r>
      <w:r w:rsidRPr="00DF150B">
        <w:t xml:space="preserve"> temperature with visual and audible warning alarms, hydraulic oil temperature with visual and audible warning alarms, low fuel visual and audible warning alarms, engine tachometer, voltmeter, and warning indicators, air filter restriction warning, and </w:t>
      </w:r>
      <w:proofErr w:type="gramStart"/>
      <w:r w:rsidRPr="00DF150B">
        <w:t>alarm</w:t>
      </w:r>
      <w:proofErr w:type="gramEnd"/>
      <w:r w:rsidRPr="00DF150B">
        <w:t>, alarms for engine diagnostics and visual warning indicators.</w:t>
      </w:r>
    </w:p>
    <w:p w14:paraId="370B8C3F" w14:textId="77777777" w:rsidR="00645D51" w:rsidRPr="00DF150B" w:rsidRDefault="00645D51" w:rsidP="00645D51">
      <w:pPr>
        <w:pStyle w:val="ListParagraph"/>
        <w:widowControl/>
        <w:numPr>
          <w:ilvl w:val="2"/>
          <w:numId w:val="14"/>
        </w:numPr>
        <w:autoSpaceDE/>
        <w:autoSpaceDN/>
        <w:adjustRightInd/>
        <w:spacing w:line="360" w:lineRule="auto"/>
      </w:pPr>
      <w:r w:rsidRPr="00DF150B">
        <w:t>Status display for broom/air duct coordination, lights, weight transfer system, rear steering, enable a video system to be manually turned on and off, lighting, daytime/nighttime display brightness, beacon on/off, front flood on/off, rear flood on/off, engine hour meter.</w:t>
      </w:r>
    </w:p>
    <w:p w14:paraId="511021EE" w14:textId="77777777" w:rsidR="00645D51" w:rsidRPr="00DF150B" w:rsidRDefault="00645D51" w:rsidP="00645D51">
      <w:pPr>
        <w:pStyle w:val="ListParagraph"/>
        <w:widowControl/>
        <w:numPr>
          <w:ilvl w:val="2"/>
          <w:numId w:val="14"/>
        </w:numPr>
        <w:autoSpaceDE/>
        <w:autoSpaceDN/>
        <w:adjustRightInd/>
        <w:spacing w:line="360" w:lineRule="auto"/>
      </w:pPr>
      <w:r w:rsidRPr="00DF150B">
        <w:t>Joystick control: broom only, blower duct only, or both.</w:t>
      </w:r>
    </w:p>
    <w:p w14:paraId="72F28784" w14:textId="77777777" w:rsidR="00645D51" w:rsidRPr="00DF150B" w:rsidRDefault="00645D51" w:rsidP="00645D51">
      <w:pPr>
        <w:pStyle w:val="ListParagraph"/>
        <w:widowControl/>
        <w:numPr>
          <w:ilvl w:val="3"/>
          <w:numId w:val="14"/>
        </w:numPr>
        <w:autoSpaceDE/>
        <w:autoSpaceDN/>
        <w:adjustRightInd/>
        <w:spacing w:line="360" w:lineRule="auto"/>
      </w:pPr>
      <w:r w:rsidRPr="00DF150B">
        <w:t>Air blower nozzle direction: coordinate / opposite broom swing</w:t>
      </w:r>
    </w:p>
    <w:p w14:paraId="5D45CDE9" w14:textId="77777777" w:rsidR="00645D51" w:rsidRPr="00DF150B" w:rsidRDefault="00645D51" w:rsidP="00645D51">
      <w:pPr>
        <w:pStyle w:val="ListParagraph"/>
        <w:widowControl/>
        <w:numPr>
          <w:ilvl w:val="3"/>
          <w:numId w:val="14"/>
        </w:numPr>
        <w:autoSpaceDE/>
        <w:autoSpaceDN/>
        <w:adjustRightInd/>
        <w:spacing w:line="360" w:lineRule="auto"/>
      </w:pPr>
      <w:r w:rsidRPr="00DF150B">
        <w:t>Weight transfer with an audible alarm.</w:t>
      </w:r>
    </w:p>
    <w:p w14:paraId="59F94054" w14:textId="77777777" w:rsidR="00645D51" w:rsidRPr="00DF150B" w:rsidRDefault="00645D51" w:rsidP="00645D51">
      <w:pPr>
        <w:pStyle w:val="ListParagraph"/>
        <w:widowControl/>
        <w:numPr>
          <w:ilvl w:val="3"/>
          <w:numId w:val="14"/>
        </w:numPr>
        <w:autoSpaceDE/>
        <w:autoSpaceDN/>
        <w:adjustRightInd/>
        <w:spacing w:line="360" w:lineRule="auto"/>
      </w:pPr>
      <w:r w:rsidRPr="00DF150B">
        <w:t>Cradle/un-cradle</w:t>
      </w:r>
    </w:p>
    <w:p w14:paraId="4A25CACE" w14:textId="77777777" w:rsidR="00645D51" w:rsidRPr="00DF150B" w:rsidRDefault="00645D51" w:rsidP="00645D51">
      <w:pPr>
        <w:pStyle w:val="ListParagraph"/>
        <w:widowControl/>
        <w:numPr>
          <w:ilvl w:val="3"/>
          <w:numId w:val="14"/>
        </w:numPr>
        <w:autoSpaceDE/>
        <w:autoSpaceDN/>
        <w:adjustRightInd/>
        <w:spacing w:line="360" w:lineRule="auto"/>
      </w:pPr>
      <w:r w:rsidRPr="00DF150B">
        <w:t>Core life hours</w:t>
      </w:r>
    </w:p>
    <w:p w14:paraId="26E21715" w14:textId="77777777" w:rsidR="00645D51" w:rsidRPr="00DF150B" w:rsidRDefault="00645D51" w:rsidP="00645D51">
      <w:pPr>
        <w:pStyle w:val="ListParagraph"/>
        <w:widowControl/>
        <w:numPr>
          <w:ilvl w:val="3"/>
          <w:numId w:val="14"/>
        </w:numPr>
        <w:autoSpaceDE/>
        <w:autoSpaceDN/>
        <w:adjustRightInd/>
        <w:spacing w:line="360" w:lineRule="auto"/>
      </w:pPr>
      <w:r w:rsidRPr="00DF150B">
        <w:t>Maintenance hours</w:t>
      </w:r>
    </w:p>
    <w:p w14:paraId="4A9C36BA" w14:textId="77777777" w:rsidR="00645D51" w:rsidRPr="00DF150B" w:rsidRDefault="00645D51" w:rsidP="00645D51">
      <w:pPr>
        <w:pStyle w:val="ListParagraph"/>
        <w:widowControl/>
        <w:numPr>
          <w:ilvl w:val="3"/>
          <w:numId w:val="14"/>
        </w:numPr>
        <w:autoSpaceDE/>
        <w:autoSpaceDN/>
        <w:adjustRightInd/>
        <w:spacing w:line="360" w:lineRule="auto"/>
      </w:pPr>
      <w:r w:rsidRPr="00DF150B">
        <w:t>Broom hydrostatic pressure</w:t>
      </w:r>
    </w:p>
    <w:p w14:paraId="65EC5CF4" w14:textId="77777777" w:rsidR="00645D51" w:rsidRPr="00DF150B" w:rsidRDefault="00645D51" w:rsidP="00645D51">
      <w:pPr>
        <w:pStyle w:val="ListParagraph"/>
        <w:widowControl/>
        <w:numPr>
          <w:ilvl w:val="3"/>
          <w:numId w:val="14"/>
        </w:numPr>
        <w:autoSpaceDE/>
        <w:autoSpaceDN/>
        <w:adjustRightInd/>
        <w:spacing w:line="360" w:lineRule="auto"/>
      </w:pPr>
      <w:r w:rsidRPr="00DF150B">
        <w:t>Automatic broom pattern control</w:t>
      </w:r>
    </w:p>
    <w:p w14:paraId="37B6DF3F" w14:textId="77777777" w:rsidR="00645D51" w:rsidRPr="00DF150B" w:rsidRDefault="00645D51" w:rsidP="00645D51">
      <w:pPr>
        <w:pStyle w:val="ListParagraph"/>
        <w:widowControl/>
        <w:numPr>
          <w:ilvl w:val="3"/>
          <w:numId w:val="14"/>
        </w:numPr>
        <w:autoSpaceDE/>
        <w:autoSpaceDN/>
        <w:adjustRightInd/>
        <w:spacing w:line="360" w:lineRule="auto"/>
      </w:pPr>
      <w:r w:rsidRPr="00DF150B">
        <w:t xml:space="preserve">Pattern increase/decrease </w:t>
      </w:r>
    </w:p>
    <w:p w14:paraId="7D9F4F39" w14:textId="4EA8D9BA" w:rsidR="00645D51" w:rsidRPr="00DF150B" w:rsidRDefault="005708F6" w:rsidP="00645D51">
      <w:pPr>
        <w:pStyle w:val="ListParagraph"/>
        <w:widowControl/>
        <w:numPr>
          <w:ilvl w:val="3"/>
          <w:numId w:val="14"/>
        </w:numPr>
        <w:autoSpaceDE/>
        <w:autoSpaceDN/>
        <w:adjustRightInd/>
        <w:spacing w:line="360" w:lineRule="auto"/>
      </w:pPr>
      <w:r w:rsidRPr="00DF150B">
        <w:t>Broom</w:t>
      </w:r>
      <w:r w:rsidR="00645D51" w:rsidRPr="00DF150B">
        <w:t xml:space="preserve"> position</w:t>
      </w:r>
    </w:p>
    <w:p w14:paraId="63AF27A7" w14:textId="651A245E" w:rsidR="00645D51" w:rsidRPr="00DF150B" w:rsidRDefault="00645D51" w:rsidP="00645D51">
      <w:pPr>
        <w:pStyle w:val="ListParagraph"/>
        <w:widowControl/>
        <w:numPr>
          <w:ilvl w:val="2"/>
          <w:numId w:val="14"/>
        </w:numPr>
        <w:autoSpaceDE/>
        <w:autoSpaceDN/>
        <w:adjustRightInd/>
        <w:spacing w:line="360" w:lineRule="auto"/>
      </w:pPr>
      <w:r w:rsidRPr="00DF150B">
        <w:t xml:space="preserve">Separate backlit touchpad, switches, or </w:t>
      </w:r>
      <w:r w:rsidR="005708F6" w:rsidRPr="00DF150B">
        <w:t>Joystick</w:t>
      </w:r>
      <w:r w:rsidRPr="00DF150B">
        <w:t xml:space="preserve"> controls for:</w:t>
      </w:r>
    </w:p>
    <w:p w14:paraId="51912BE0" w14:textId="77777777" w:rsidR="00645D51" w:rsidRPr="00DF150B" w:rsidRDefault="00645D51" w:rsidP="00645D51">
      <w:pPr>
        <w:pStyle w:val="ListParagraph"/>
        <w:widowControl/>
        <w:numPr>
          <w:ilvl w:val="3"/>
          <w:numId w:val="14"/>
        </w:numPr>
        <w:autoSpaceDE/>
        <w:autoSpaceDN/>
        <w:adjustRightInd/>
        <w:spacing w:line="360" w:lineRule="auto"/>
      </w:pPr>
      <w:r w:rsidRPr="00DF150B">
        <w:t>Deflector up/down</w:t>
      </w:r>
    </w:p>
    <w:p w14:paraId="494D1408" w14:textId="77777777" w:rsidR="00645D51" w:rsidRPr="00DF150B" w:rsidRDefault="00645D51" w:rsidP="00645D51">
      <w:pPr>
        <w:pStyle w:val="ListParagraph"/>
        <w:widowControl/>
        <w:numPr>
          <w:ilvl w:val="3"/>
          <w:numId w:val="14"/>
        </w:numPr>
        <w:autoSpaceDE/>
        <w:autoSpaceDN/>
        <w:adjustRightInd/>
        <w:spacing w:line="360" w:lineRule="auto"/>
      </w:pPr>
      <w:r w:rsidRPr="00DF150B">
        <w:t>Mode auto/manual</w:t>
      </w:r>
    </w:p>
    <w:p w14:paraId="2D0640B6" w14:textId="77777777" w:rsidR="00645D51" w:rsidRPr="00DF150B" w:rsidRDefault="00645D51" w:rsidP="00645D51">
      <w:pPr>
        <w:pStyle w:val="ListParagraph"/>
        <w:widowControl/>
        <w:numPr>
          <w:ilvl w:val="3"/>
          <w:numId w:val="14"/>
        </w:numPr>
        <w:autoSpaceDE/>
        <w:autoSpaceDN/>
        <w:adjustRightInd/>
        <w:spacing w:line="360" w:lineRule="auto"/>
      </w:pPr>
      <w:r w:rsidRPr="00DF150B">
        <w:t>Broom on/off</w:t>
      </w:r>
    </w:p>
    <w:p w14:paraId="63ED5CBC" w14:textId="77777777" w:rsidR="00645D51" w:rsidRPr="00DF150B" w:rsidRDefault="00645D51" w:rsidP="00645D51">
      <w:pPr>
        <w:pStyle w:val="ListParagraph"/>
        <w:widowControl/>
        <w:numPr>
          <w:ilvl w:val="3"/>
          <w:numId w:val="14"/>
        </w:numPr>
        <w:autoSpaceDE/>
        <w:autoSpaceDN/>
        <w:adjustRightInd/>
        <w:spacing w:line="360" w:lineRule="auto"/>
      </w:pPr>
      <w:r w:rsidRPr="00DF150B">
        <w:t>Air Blower on/off</w:t>
      </w:r>
    </w:p>
    <w:p w14:paraId="240B713D" w14:textId="77777777" w:rsidR="00645D51" w:rsidRPr="00DF150B" w:rsidRDefault="00645D51" w:rsidP="00645D51">
      <w:pPr>
        <w:pStyle w:val="ListParagraph"/>
        <w:widowControl/>
        <w:numPr>
          <w:ilvl w:val="3"/>
          <w:numId w:val="14"/>
        </w:numPr>
        <w:autoSpaceDE/>
        <w:autoSpaceDN/>
        <w:adjustRightInd/>
        <w:spacing w:line="360" w:lineRule="auto"/>
      </w:pPr>
      <w:r w:rsidRPr="00DF150B">
        <w:t>Hood lift</w:t>
      </w:r>
    </w:p>
    <w:p w14:paraId="6603FBF0" w14:textId="77777777" w:rsidR="00645D51" w:rsidRPr="00DF150B" w:rsidRDefault="00645D51" w:rsidP="00645D51">
      <w:pPr>
        <w:pStyle w:val="ListParagraph"/>
        <w:widowControl/>
        <w:numPr>
          <w:ilvl w:val="3"/>
          <w:numId w:val="14"/>
        </w:numPr>
        <w:autoSpaceDE/>
        <w:autoSpaceDN/>
        <w:adjustRightInd/>
        <w:spacing w:line="360" w:lineRule="auto"/>
      </w:pPr>
      <w:r w:rsidRPr="00DF150B">
        <w:t xml:space="preserve">Hood </w:t>
      </w:r>
      <w:proofErr w:type="gramStart"/>
      <w:r w:rsidRPr="00DF150B">
        <w:t>stow</w:t>
      </w:r>
      <w:proofErr w:type="gramEnd"/>
    </w:p>
    <w:p w14:paraId="41E50AAB" w14:textId="77777777" w:rsidR="00645D51" w:rsidRPr="00DF150B" w:rsidRDefault="00645D51" w:rsidP="00645D51">
      <w:pPr>
        <w:pStyle w:val="ListParagraph"/>
        <w:widowControl/>
        <w:numPr>
          <w:ilvl w:val="3"/>
          <w:numId w:val="14"/>
        </w:numPr>
        <w:autoSpaceDE/>
        <w:autoSpaceDN/>
        <w:adjustRightInd/>
        <w:spacing w:line="360" w:lineRule="auto"/>
      </w:pPr>
      <w:r w:rsidRPr="00DF150B">
        <w:lastRenderedPageBreak/>
        <w:t xml:space="preserve">Vibrator </w:t>
      </w:r>
    </w:p>
    <w:p w14:paraId="0AD70BDB" w14:textId="77777777" w:rsidR="00645D51" w:rsidRPr="00DF150B" w:rsidRDefault="00645D51" w:rsidP="00645D51">
      <w:pPr>
        <w:pStyle w:val="ListParagraph"/>
        <w:widowControl/>
        <w:numPr>
          <w:ilvl w:val="2"/>
          <w:numId w:val="14"/>
        </w:numPr>
        <w:autoSpaceDE/>
        <w:autoSpaceDN/>
        <w:adjustRightInd/>
        <w:spacing w:line="360" w:lineRule="auto"/>
      </w:pPr>
      <w:r w:rsidRPr="00DF150B">
        <w:t>An additional “service” control station shall be supplied at the broom engine assembly and shall have all of the same features (including an MDC station or gauges) as the main operator’s control in the chassis cab.  Service control station to have engine speed control priority over main control station.</w:t>
      </w:r>
    </w:p>
    <w:p w14:paraId="76EE79D7" w14:textId="514A274C" w:rsidR="00645D51" w:rsidRPr="00A55E4A" w:rsidRDefault="00645D51" w:rsidP="00645D51">
      <w:pPr>
        <w:pStyle w:val="ListParagraph"/>
        <w:widowControl/>
        <w:numPr>
          <w:ilvl w:val="1"/>
          <w:numId w:val="14"/>
        </w:numPr>
        <w:autoSpaceDE/>
        <w:autoSpaceDN/>
        <w:adjustRightInd/>
        <w:spacing w:line="360" w:lineRule="auto"/>
      </w:pPr>
      <w:r w:rsidRPr="00A55E4A">
        <w:t xml:space="preserve">Installation and Hookup Requirements </w:t>
      </w:r>
      <w:r w:rsidR="005708F6" w:rsidRPr="00A55E4A">
        <w:t>of</w:t>
      </w:r>
      <w:r w:rsidRPr="00A55E4A">
        <w:t xml:space="preserve"> Towing Chassis:</w:t>
      </w:r>
    </w:p>
    <w:p w14:paraId="35C53088" w14:textId="77777777" w:rsidR="00645D51" w:rsidRPr="00A55E4A" w:rsidRDefault="00645D51" w:rsidP="00645D51">
      <w:pPr>
        <w:pStyle w:val="ListParagraph"/>
        <w:widowControl/>
        <w:numPr>
          <w:ilvl w:val="2"/>
          <w:numId w:val="14"/>
        </w:numPr>
        <w:autoSpaceDE/>
        <w:autoSpaceDN/>
        <w:adjustRightInd/>
        <w:spacing w:line="360" w:lineRule="auto"/>
      </w:pPr>
      <w:r w:rsidRPr="00A55E4A">
        <w:t>The wiring for broom controls shall be harnessed with weatherproof and structurally sound connectors and shall be in three sections:</w:t>
      </w:r>
    </w:p>
    <w:p w14:paraId="68E39BF5" w14:textId="77777777" w:rsidR="00645D51" w:rsidRPr="00A55E4A" w:rsidRDefault="00645D51" w:rsidP="00645D51">
      <w:pPr>
        <w:pStyle w:val="ListParagraph"/>
        <w:widowControl/>
        <w:numPr>
          <w:ilvl w:val="3"/>
          <w:numId w:val="14"/>
        </w:numPr>
        <w:autoSpaceDE/>
        <w:autoSpaceDN/>
        <w:adjustRightInd/>
        <w:spacing w:line="360" w:lineRule="auto"/>
      </w:pPr>
      <w:r w:rsidRPr="00A55E4A">
        <w:t xml:space="preserve">A </w:t>
      </w:r>
      <w:r>
        <w:t>4-</w:t>
      </w:r>
      <w:r w:rsidRPr="00A55E4A">
        <w:t>foot section from the control station in the cab to the cab floor</w:t>
      </w:r>
    </w:p>
    <w:p w14:paraId="7EE2FBF0" w14:textId="77777777" w:rsidR="00645D51" w:rsidRPr="00A55E4A" w:rsidRDefault="00645D51" w:rsidP="00645D51">
      <w:pPr>
        <w:pStyle w:val="ListParagraph"/>
        <w:widowControl/>
        <w:numPr>
          <w:ilvl w:val="3"/>
          <w:numId w:val="14"/>
        </w:numPr>
        <w:autoSpaceDE/>
        <w:autoSpaceDN/>
        <w:adjustRightInd/>
        <w:spacing w:line="360" w:lineRule="auto"/>
      </w:pPr>
      <w:r w:rsidRPr="00A55E4A">
        <w:t xml:space="preserve">An </w:t>
      </w:r>
      <w:r>
        <w:t>18-</w:t>
      </w:r>
      <w:r w:rsidRPr="00A55E4A">
        <w:t>foot section from the cab floor to just in front of the fifth wheel</w:t>
      </w:r>
    </w:p>
    <w:p w14:paraId="64E822A4" w14:textId="77777777" w:rsidR="00645D51" w:rsidRPr="00A55E4A" w:rsidRDefault="00645D51" w:rsidP="00645D51">
      <w:pPr>
        <w:pStyle w:val="ListParagraph"/>
        <w:widowControl/>
        <w:numPr>
          <w:ilvl w:val="3"/>
          <w:numId w:val="14"/>
        </w:numPr>
        <w:autoSpaceDE/>
        <w:autoSpaceDN/>
        <w:adjustRightInd/>
        <w:spacing w:line="360" w:lineRule="auto"/>
      </w:pPr>
      <w:r w:rsidRPr="00A55E4A">
        <w:t xml:space="preserve">A </w:t>
      </w:r>
      <w:r>
        <w:t>9-</w:t>
      </w:r>
      <w:r w:rsidRPr="00A55E4A">
        <w:t>foot jumper section from just in front of the fifth wheel to the broom frame for serviceability reasons.</w:t>
      </w:r>
    </w:p>
    <w:p w14:paraId="3885E28B" w14:textId="77777777" w:rsidR="00645D51" w:rsidRPr="00A55E4A" w:rsidRDefault="00645D51" w:rsidP="00645D51">
      <w:pPr>
        <w:pStyle w:val="ListParagraph"/>
        <w:widowControl/>
        <w:numPr>
          <w:ilvl w:val="3"/>
          <w:numId w:val="14"/>
        </w:numPr>
        <w:autoSpaceDE/>
        <w:autoSpaceDN/>
        <w:adjustRightInd/>
        <w:spacing w:line="360" w:lineRule="auto"/>
      </w:pPr>
      <w:r w:rsidRPr="00A55E4A">
        <w:t>A solid mounting plate shall be supplied at each connection point.</w:t>
      </w:r>
    </w:p>
    <w:p w14:paraId="0350B6BB" w14:textId="77777777" w:rsidR="00645D51" w:rsidRPr="00DF150B" w:rsidRDefault="00645D51" w:rsidP="00645D51">
      <w:pPr>
        <w:pStyle w:val="ListParagraph"/>
        <w:widowControl/>
        <w:numPr>
          <w:ilvl w:val="1"/>
          <w:numId w:val="14"/>
        </w:numPr>
        <w:autoSpaceDE/>
        <w:autoSpaceDN/>
        <w:adjustRightInd/>
        <w:spacing w:line="360" w:lineRule="auto"/>
      </w:pPr>
      <w:r w:rsidRPr="00DF150B">
        <w:t xml:space="preserve">The chassis itself must be protected from snow and debris from the broom.  Provisions must be made to protect the chassis rear axle area from snow and debris from the broom. The protector shall be rubber skirting and cover the entire area between the broom and chassis.  It shall be mounted to the broom </w:t>
      </w:r>
      <w:proofErr w:type="gramStart"/>
      <w:r w:rsidRPr="00DF150B">
        <w:t>frame</w:t>
      </w:r>
      <w:proofErr w:type="gramEnd"/>
      <w:r w:rsidRPr="00DF150B">
        <w:t xml:space="preserve"> so it follows the broom.</w:t>
      </w:r>
    </w:p>
    <w:p w14:paraId="4A7EDB4E" w14:textId="77777777" w:rsidR="00645D51" w:rsidRPr="005C2F14" w:rsidRDefault="00645D51" w:rsidP="00645D51">
      <w:pPr>
        <w:pStyle w:val="Heading2"/>
        <w:numPr>
          <w:ilvl w:val="0"/>
          <w:numId w:val="14"/>
        </w:numPr>
        <w:spacing w:line="360" w:lineRule="auto"/>
      </w:pPr>
      <w:r>
        <w:rPr>
          <w:lang w:val="en-US"/>
        </w:rPr>
        <w:t>COUNTERWEIGHT</w:t>
      </w:r>
      <w:r w:rsidRPr="005C2F14">
        <w:t>:</w:t>
      </w:r>
    </w:p>
    <w:p w14:paraId="7FB02217" w14:textId="77777777" w:rsidR="00645D51" w:rsidRPr="00DF150B" w:rsidRDefault="00645D51" w:rsidP="00645D51">
      <w:pPr>
        <w:pStyle w:val="ListParagraph"/>
        <w:widowControl/>
        <w:numPr>
          <w:ilvl w:val="1"/>
          <w:numId w:val="14"/>
        </w:numPr>
        <w:autoSpaceDE/>
        <w:autoSpaceDN/>
        <w:adjustRightInd/>
        <w:spacing w:line="360" w:lineRule="auto"/>
      </w:pPr>
      <w:r w:rsidRPr="00DF150B">
        <w:t>Removable steel counterweights, qty: 5 (similar design, bolted to frame) providing a total weight of approximately 8,800 pounds shall be furnished.</w:t>
      </w:r>
    </w:p>
    <w:p w14:paraId="2318CCA3" w14:textId="77777777" w:rsidR="00645D51" w:rsidRPr="00DF150B" w:rsidRDefault="00645D51" w:rsidP="00645D51">
      <w:pPr>
        <w:pStyle w:val="ListParagraph"/>
        <w:widowControl/>
        <w:numPr>
          <w:ilvl w:val="1"/>
          <w:numId w:val="14"/>
        </w:numPr>
        <w:autoSpaceDE/>
        <w:autoSpaceDN/>
        <w:adjustRightInd/>
        <w:spacing w:line="360" w:lineRule="auto"/>
      </w:pPr>
      <w:r w:rsidRPr="00DF150B">
        <w:t>To include 4 lifting points on each weight, designed and placed for easy removal and not to interfere with the vision from rearview mirrors.</w:t>
      </w:r>
    </w:p>
    <w:p w14:paraId="096F3B7F" w14:textId="77777777" w:rsidR="00645D51" w:rsidRPr="00DF150B" w:rsidRDefault="00645D51" w:rsidP="00645D51">
      <w:pPr>
        <w:pStyle w:val="Heading2"/>
        <w:numPr>
          <w:ilvl w:val="0"/>
          <w:numId w:val="14"/>
        </w:numPr>
        <w:spacing w:line="360" w:lineRule="auto"/>
      </w:pPr>
      <w:r w:rsidRPr="00DF150B">
        <w:rPr>
          <w:lang w:val="en-US"/>
        </w:rPr>
        <w:t>WEIGHT AND BALANCE</w:t>
      </w:r>
      <w:r w:rsidRPr="00DF150B">
        <w:t>:</w:t>
      </w:r>
    </w:p>
    <w:p w14:paraId="0B4A260C" w14:textId="77777777" w:rsidR="00645D51" w:rsidRPr="00DF150B" w:rsidRDefault="00645D51" w:rsidP="00645D51">
      <w:pPr>
        <w:pStyle w:val="ListParagraph"/>
        <w:widowControl/>
        <w:numPr>
          <w:ilvl w:val="1"/>
          <w:numId w:val="14"/>
        </w:numPr>
        <w:autoSpaceDE/>
        <w:autoSpaceDN/>
        <w:adjustRightInd/>
        <w:spacing w:line="360" w:lineRule="auto"/>
      </w:pPr>
      <w:r w:rsidRPr="00DF150B">
        <w:t xml:space="preserve">Balance: The unit must be able to stop transversely on a 30 percent grade with no danger of overturning.    </w:t>
      </w:r>
    </w:p>
    <w:p w14:paraId="36A24299" w14:textId="77777777" w:rsidR="00645D51" w:rsidRPr="00DF150B" w:rsidRDefault="00645D51" w:rsidP="00645D51">
      <w:pPr>
        <w:pStyle w:val="ListParagraph"/>
        <w:widowControl/>
        <w:numPr>
          <w:ilvl w:val="1"/>
          <w:numId w:val="14"/>
        </w:numPr>
        <w:autoSpaceDE/>
        <w:autoSpaceDN/>
        <w:adjustRightInd/>
        <w:spacing w:line="360" w:lineRule="auto"/>
      </w:pPr>
      <w:r w:rsidRPr="00DF150B">
        <w:t xml:space="preserve">Gross Weight, with 24 Foot Runway Plow and Belly Blade attachment (optional). The unit must not exceed the manufacturer’s weight rating of the vehicle at any tire or axle position.  This includes transport or working mode. </w:t>
      </w:r>
    </w:p>
    <w:p w14:paraId="09E1AFD1" w14:textId="5C33F1A2" w:rsidR="00645D51" w:rsidRPr="005C2F14" w:rsidRDefault="005708F6" w:rsidP="00645D51">
      <w:pPr>
        <w:pStyle w:val="Heading2"/>
        <w:numPr>
          <w:ilvl w:val="0"/>
          <w:numId w:val="14"/>
        </w:numPr>
        <w:spacing w:line="360" w:lineRule="auto"/>
      </w:pPr>
      <w:r w:rsidRPr="005708F6">
        <w:rPr>
          <w:highlight w:val="yellow"/>
          <w:lang w:val="en-US"/>
        </w:rPr>
        <w:t>(*)</w:t>
      </w:r>
      <w:r>
        <w:rPr>
          <w:lang w:val="en-US"/>
        </w:rPr>
        <w:t xml:space="preserve"> </w:t>
      </w:r>
      <w:r w:rsidR="00645D51">
        <w:rPr>
          <w:lang w:val="en-US"/>
        </w:rPr>
        <w:t xml:space="preserve">TRAINING </w:t>
      </w:r>
      <w:r w:rsidR="00645D51" w:rsidRPr="00D2508A">
        <w:rPr>
          <w:lang w:val="en-US"/>
        </w:rPr>
        <w:t>(Optional Item – Pricing Required)</w:t>
      </w:r>
      <w:r w:rsidR="00645D51" w:rsidRPr="005C2F14">
        <w:t>:</w:t>
      </w:r>
    </w:p>
    <w:p w14:paraId="32229C4D" w14:textId="72655515" w:rsidR="00645D51" w:rsidRPr="00DF150B" w:rsidRDefault="00645D51" w:rsidP="00645D51">
      <w:pPr>
        <w:pStyle w:val="BlockText"/>
        <w:widowControl/>
        <w:numPr>
          <w:ilvl w:val="1"/>
          <w:numId w:val="14"/>
        </w:numPr>
        <w:autoSpaceDE/>
        <w:autoSpaceDN/>
        <w:adjustRightInd/>
        <w:spacing w:before="120" w:after="0" w:line="360" w:lineRule="auto"/>
        <w:ind w:right="0"/>
      </w:pPr>
      <w:r w:rsidRPr="00DF150B">
        <w:t xml:space="preserve">The vendor shall provide a </w:t>
      </w:r>
      <w:r w:rsidRPr="00DF150B">
        <w:rPr>
          <w:u w:val="single"/>
        </w:rPr>
        <w:t>factory-certified instructor(s)</w:t>
      </w:r>
      <w:r w:rsidRPr="00DF150B">
        <w:t xml:space="preserve"> within 30 days of acceptance by the State. This representative(s) shall be prepared and qualified to make all necessary adjustments to the unit and give </w:t>
      </w:r>
      <w:r w:rsidR="005708F6" w:rsidRPr="00DF150B">
        <w:t>instructions</w:t>
      </w:r>
      <w:r w:rsidRPr="00DF150B">
        <w:t xml:space="preserve"> to the operators to </w:t>
      </w:r>
      <w:r w:rsidR="005708F6" w:rsidRPr="00DF150B">
        <w:t>ensure</w:t>
      </w:r>
      <w:r w:rsidRPr="00DF150B">
        <w:t xml:space="preserve"> correct operation of the unit when it is placed in service.</w:t>
      </w:r>
    </w:p>
    <w:p w14:paraId="74D2F25D" w14:textId="77777777" w:rsidR="00645D51" w:rsidRPr="00DF150B" w:rsidRDefault="00645D51" w:rsidP="00645D51">
      <w:pPr>
        <w:pStyle w:val="BlockText"/>
        <w:widowControl/>
        <w:numPr>
          <w:ilvl w:val="2"/>
          <w:numId w:val="14"/>
        </w:numPr>
        <w:autoSpaceDE/>
        <w:autoSpaceDN/>
        <w:adjustRightInd/>
        <w:spacing w:before="120" w:after="0" w:line="360" w:lineRule="auto"/>
        <w:ind w:right="0"/>
      </w:pPr>
      <w:r w:rsidRPr="00DF150B">
        <w:t>Please give advance notice to the person listed on the Purchase Order of each unit ordered.</w:t>
      </w:r>
    </w:p>
    <w:p w14:paraId="5BA8C30F" w14:textId="77777777" w:rsidR="00645D51" w:rsidRPr="00DF150B" w:rsidRDefault="00645D51" w:rsidP="00645D51">
      <w:pPr>
        <w:pStyle w:val="BlockText"/>
        <w:widowControl/>
        <w:numPr>
          <w:ilvl w:val="1"/>
          <w:numId w:val="14"/>
        </w:numPr>
        <w:autoSpaceDE/>
        <w:autoSpaceDN/>
        <w:adjustRightInd/>
        <w:spacing w:before="120" w:after="0" w:line="360" w:lineRule="auto"/>
        <w:ind w:right="0"/>
      </w:pPr>
      <w:r w:rsidRPr="00DF150B">
        <w:t xml:space="preserve">Total of 16 hours at the location as noted </w:t>
      </w:r>
      <w:r>
        <w:t xml:space="preserve">in </w:t>
      </w:r>
      <w:r w:rsidRPr="00DF150B">
        <w:t>Bid Price Schedule.</w:t>
      </w:r>
    </w:p>
    <w:p w14:paraId="744FF83A" w14:textId="77777777" w:rsidR="00645D51" w:rsidRPr="00DF150B" w:rsidRDefault="00645D51" w:rsidP="00645D51">
      <w:pPr>
        <w:pStyle w:val="BlockText"/>
        <w:widowControl/>
        <w:numPr>
          <w:ilvl w:val="2"/>
          <w:numId w:val="14"/>
        </w:numPr>
        <w:autoSpaceDE/>
        <w:autoSpaceDN/>
        <w:adjustRightInd/>
        <w:spacing w:after="0" w:line="360" w:lineRule="auto"/>
        <w:ind w:right="0"/>
      </w:pPr>
      <w:r w:rsidRPr="00DF150B">
        <w:t xml:space="preserve">To include a minimum of eight (8) hours of operator training including the following, as a minimum applicable agenda: operating procedures per operating manual, break-in procedures, equipment limitations, operator maintenance, before operations checks and lubrication, safety, cold weather operations, jump-starting, welding on equipment, towing or transporting equipment, instruments, </w:t>
      </w:r>
      <w:r w:rsidRPr="00DF150B">
        <w:lastRenderedPageBreak/>
        <w:t>and controls, gauge interpretation, equipment operation, do’s and don’ts, attachment operation, do’s and don’ts.</w:t>
      </w:r>
    </w:p>
    <w:p w14:paraId="3AF2CAD9" w14:textId="450F8627" w:rsidR="00645D51" w:rsidRPr="005708F6" w:rsidRDefault="00645D51" w:rsidP="00645D51">
      <w:pPr>
        <w:pStyle w:val="BlockText"/>
        <w:widowControl/>
        <w:numPr>
          <w:ilvl w:val="2"/>
          <w:numId w:val="14"/>
        </w:numPr>
        <w:autoSpaceDE/>
        <w:autoSpaceDN/>
        <w:adjustRightInd/>
        <w:spacing w:after="0" w:line="360" w:lineRule="auto"/>
        <w:ind w:right="0"/>
      </w:pPr>
      <w:r w:rsidRPr="00DF150B">
        <w:t>To include a minimum of eight (8) hours of mechanics (Journeyman level) training including the following theory, troubleshooting, and test procedures for, as a minimum applicable agenda</w:t>
      </w:r>
      <w:r w:rsidR="005708F6" w:rsidRPr="00DF150B">
        <w:t>: electronics</w:t>
      </w:r>
      <w:r w:rsidRPr="00DF150B">
        <w:t xml:space="preserve">, electrical, hydraulics, air system, drive train, engine </w:t>
      </w:r>
      <w:r w:rsidRPr="005708F6">
        <w:t xml:space="preserve">and transmission electronics, and diagnostic software. </w:t>
      </w:r>
    </w:p>
    <w:p w14:paraId="0F5CB164" w14:textId="77777777" w:rsidR="00645D51" w:rsidRPr="005C2F14" w:rsidRDefault="00645D51" w:rsidP="00645D51">
      <w:pPr>
        <w:pStyle w:val="Heading2"/>
        <w:numPr>
          <w:ilvl w:val="0"/>
          <w:numId w:val="14"/>
        </w:numPr>
        <w:spacing w:line="360" w:lineRule="auto"/>
      </w:pPr>
      <w:r w:rsidRPr="005C2F14">
        <w:t>MISCELLANEOUS:</w:t>
      </w:r>
    </w:p>
    <w:p w14:paraId="720DF289" w14:textId="7EC436BC" w:rsidR="00645D51" w:rsidRPr="00DF150B" w:rsidRDefault="00645D51" w:rsidP="00645D51">
      <w:pPr>
        <w:pStyle w:val="ListParagraph"/>
        <w:widowControl/>
        <w:numPr>
          <w:ilvl w:val="1"/>
          <w:numId w:val="14"/>
        </w:numPr>
        <w:autoSpaceDE/>
        <w:autoSpaceDN/>
        <w:adjustRightInd/>
        <w:spacing w:line="360" w:lineRule="auto"/>
      </w:pPr>
      <w:r w:rsidRPr="00DF150B">
        <w:t xml:space="preserve">Weight Scale Verification Slips </w:t>
      </w:r>
      <w:r w:rsidR="005708F6" w:rsidRPr="00DF150B">
        <w:t>are required</w:t>
      </w:r>
      <w:r w:rsidRPr="00DF150B">
        <w:t xml:space="preserve"> </w:t>
      </w:r>
      <w:r w:rsidR="005708F6" w:rsidRPr="00DF150B">
        <w:t>no</w:t>
      </w:r>
      <w:r w:rsidRPr="00DF150B">
        <w:t xml:space="preserve"> later than the </w:t>
      </w:r>
      <w:r w:rsidR="0033292F" w:rsidRPr="00DF150B">
        <w:t>delivery time</w:t>
      </w:r>
      <w:r w:rsidRPr="00DF150B">
        <w:t>.</w:t>
      </w:r>
    </w:p>
    <w:p w14:paraId="1C1E6E3A" w14:textId="77777777" w:rsidR="00645D51" w:rsidRPr="00DF150B" w:rsidRDefault="00645D51" w:rsidP="00645D51">
      <w:pPr>
        <w:pStyle w:val="ListParagraph"/>
        <w:widowControl/>
        <w:numPr>
          <w:ilvl w:val="2"/>
          <w:numId w:val="14"/>
        </w:numPr>
        <w:autoSpaceDE/>
        <w:autoSpaceDN/>
        <w:adjustRightInd/>
        <w:spacing w:line="360" w:lineRule="auto"/>
      </w:pPr>
      <w:r w:rsidRPr="00DF150B">
        <w:t>Separate weight for the front plow.</w:t>
      </w:r>
    </w:p>
    <w:p w14:paraId="567775AB" w14:textId="77777777" w:rsidR="00645D51" w:rsidRPr="00DF150B" w:rsidRDefault="00645D51" w:rsidP="00645D51">
      <w:pPr>
        <w:pStyle w:val="ListParagraph"/>
        <w:widowControl/>
        <w:numPr>
          <w:ilvl w:val="2"/>
          <w:numId w:val="14"/>
        </w:numPr>
        <w:autoSpaceDE/>
        <w:autoSpaceDN/>
        <w:adjustRightInd/>
        <w:spacing w:line="360" w:lineRule="auto"/>
      </w:pPr>
      <w:r w:rsidRPr="00DF150B">
        <w:t>Separate weight of the carrier without a plow.</w:t>
      </w:r>
    </w:p>
    <w:p w14:paraId="3FEA0FB7" w14:textId="77777777" w:rsidR="00645D51" w:rsidRPr="00DF150B" w:rsidRDefault="00645D51" w:rsidP="00645D51">
      <w:pPr>
        <w:pStyle w:val="ListParagraph"/>
        <w:widowControl/>
        <w:numPr>
          <w:ilvl w:val="2"/>
          <w:numId w:val="14"/>
        </w:numPr>
        <w:autoSpaceDE/>
        <w:autoSpaceDN/>
        <w:adjustRightInd/>
        <w:spacing w:line="360" w:lineRule="auto"/>
      </w:pPr>
      <w:r w:rsidRPr="00DF150B">
        <w:t>Separate weight on the carrier’s front tires with the front plow in transport position.</w:t>
      </w:r>
    </w:p>
    <w:p w14:paraId="1169BD38" w14:textId="77777777" w:rsidR="00645D51" w:rsidRPr="00DF150B" w:rsidRDefault="00645D51" w:rsidP="00645D51">
      <w:pPr>
        <w:pStyle w:val="ListParagraph"/>
        <w:widowControl/>
        <w:numPr>
          <w:ilvl w:val="1"/>
          <w:numId w:val="14"/>
        </w:numPr>
        <w:autoSpaceDE/>
        <w:autoSpaceDN/>
        <w:adjustRightInd/>
        <w:spacing w:line="360" w:lineRule="auto"/>
      </w:pPr>
      <w:r w:rsidRPr="00DF150B">
        <w:t xml:space="preserve">Winterization:  Entire unit to be winterized to provide satisfactory performance in temperatures to -40 </w:t>
      </w:r>
      <w:r w:rsidRPr="00DF150B">
        <w:rPr>
          <w:rFonts w:ascii="Cambria Math" w:hAnsi="Cambria Math" w:cs="Cambria Math"/>
        </w:rPr>
        <w:t>℉</w:t>
      </w:r>
      <w:r w:rsidRPr="00DF150B">
        <w:t xml:space="preserve">.  </w:t>
      </w:r>
    </w:p>
    <w:p w14:paraId="208CC9BD" w14:textId="219356F6" w:rsidR="00645D51" w:rsidRPr="00DF150B" w:rsidRDefault="00645D51" w:rsidP="00645D51">
      <w:pPr>
        <w:pStyle w:val="ListParagraph"/>
        <w:widowControl/>
        <w:numPr>
          <w:ilvl w:val="1"/>
          <w:numId w:val="14"/>
        </w:numPr>
        <w:autoSpaceDE/>
        <w:autoSpaceDN/>
        <w:adjustRightInd/>
        <w:spacing w:line="360" w:lineRule="auto"/>
      </w:pPr>
      <w:r w:rsidRPr="00DF150B">
        <w:t>Fire Extinguishers: To have q</w:t>
      </w:r>
      <w:r>
        <w:t>uantity</w:t>
      </w:r>
      <w:r w:rsidRPr="00DF150B">
        <w:t>: 2, 5-pound Halotron, or equivalent, units easily accessible to the operator.  1 in-cab, and 1 exterior of cab.  Mounting location will be determined at the time of pilot inspection.</w:t>
      </w:r>
    </w:p>
    <w:p w14:paraId="54241A92" w14:textId="77777777" w:rsidR="00645D51" w:rsidRPr="00DF150B" w:rsidRDefault="00645D51" w:rsidP="00645D51">
      <w:pPr>
        <w:pStyle w:val="ListParagraph"/>
        <w:widowControl/>
        <w:numPr>
          <w:ilvl w:val="1"/>
          <w:numId w:val="14"/>
        </w:numPr>
        <w:autoSpaceDE/>
        <w:autoSpaceDN/>
        <w:adjustRightInd/>
        <w:spacing w:line="360" w:lineRule="auto"/>
      </w:pPr>
      <w:r w:rsidRPr="00DF150B">
        <w:t>Testing:</w:t>
      </w:r>
    </w:p>
    <w:p w14:paraId="081C34C0"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During the pilot inspection (if held) or if there is no pilot inspection, not later than the time of delivery, a test report verifying proper operation and power output of the chassis engine and </w:t>
      </w:r>
      <w:proofErr w:type="gramStart"/>
      <w:r w:rsidRPr="00DF150B">
        <w:t>drive</w:t>
      </w:r>
      <w:proofErr w:type="gramEnd"/>
      <w:r w:rsidRPr="00DF150B">
        <w:t xml:space="preserve"> train will be required.</w:t>
      </w:r>
    </w:p>
    <w:p w14:paraId="3D2057D5"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The test shall require the engine and chassis to be run for at least 20 minutes and shall show run-up to various output levels with chassis mph to 45 mph minimum. </w:t>
      </w:r>
    </w:p>
    <w:p w14:paraId="1CD6550E" w14:textId="77777777" w:rsidR="00645D51" w:rsidRPr="00DF150B" w:rsidRDefault="00645D51" w:rsidP="00645D51">
      <w:pPr>
        <w:pStyle w:val="ListParagraph"/>
        <w:widowControl/>
        <w:numPr>
          <w:ilvl w:val="2"/>
          <w:numId w:val="14"/>
        </w:numPr>
        <w:autoSpaceDE/>
        <w:autoSpaceDN/>
        <w:adjustRightInd/>
        <w:spacing w:line="360" w:lineRule="auto"/>
      </w:pPr>
      <w:r w:rsidRPr="00DF150B">
        <w:t>Test report to include the truck serial number. A sample report of a similar chassis shall be included in the bid package.</w:t>
      </w:r>
    </w:p>
    <w:p w14:paraId="6589C948" w14:textId="77777777" w:rsidR="00645D51" w:rsidRPr="00DF150B" w:rsidRDefault="00645D51" w:rsidP="00645D51">
      <w:pPr>
        <w:pStyle w:val="ListParagraph"/>
        <w:widowControl/>
        <w:numPr>
          <w:ilvl w:val="1"/>
          <w:numId w:val="14"/>
        </w:numPr>
        <w:autoSpaceDE/>
        <w:autoSpaceDN/>
        <w:adjustRightInd/>
        <w:spacing w:line="360" w:lineRule="auto"/>
      </w:pPr>
      <w:r w:rsidRPr="00DF150B">
        <w:t>Alignment Certified:</w:t>
      </w:r>
    </w:p>
    <w:p w14:paraId="71FBCF22"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The vehicle is to be delivered with a wheel alignment report verifying proper alignment and </w:t>
      </w:r>
      <w:proofErr w:type="gramStart"/>
      <w:r w:rsidRPr="00DF150B">
        <w:t>set</w:t>
      </w:r>
      <w:proofErr w:type="gramEnd"/>
      <w:r w:rsidRPr="00DF150B">
        <w:t xml:space="preserve"> up of all steering axles, both left, and right sides.</w:t>
      </w:r>
    </w:p>
    <w:p w14:paraId="64462E7B"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The report shall show </w:t>
      </w:r>
      <w:proofErr w:type="gramStart"/>
      <w:r w:rsidRPr="00DF150B">
        <w:t>camber</w:t>
      </w:r>
      <w:proofErr w:type="gramEnd"/>
      <w:r w:rsidRPr="00DF150B">
        <w:t>, caster, and toe-in before and after adjustment against acceptable product limits. A sample report of a similar chassis shall be included in the bid package.</w:t>
      </w:r>
    </w:p>
    <w:p w14:paraId="73720A82" w14:textId="40CEA9BF" w:rsidR="00645D51" w:rsidRPr="00DF150B" w:rsidRDefault="00645D51" w:rsidP="00645D51">
      <w:pPr>
        <w:pStyle w:val="ListParagraph"/>
        <w:widowControl/>
        <w:numPr>
          <w:ilvl w:val="1"/>
          <w:numId w:val="14"/>
        </w:numPr>
        <w:autoSpaceDE/>
        <w:autoSpaceDN/>
        <w:adjustRightInd/>
        <w:spacing w:line="360" w:lineRule="auto"/>
      </w:pPr>
      <w:r w:rsidRPr="00DF150B">
        <w:t>Rustproofing and Corrosion Protection: The complete vehicle (moldings, fenders, doors, panel wells, the underside of cab floor, interior cab floor, etc.) shall be treated with Class 1 rust-proofing protection.</w:t>
      </w:r>
    </w:p>
    <w:p w14:paraId="790A17A8" w14:textId="77777777" w:rsidR="00645D51" w:rsidRPr="00DF150B" w:rsidRDefault="00645D51" w:rsidP="00645D51">
      <w:pPr>
        <w:pStyle w:val="ListParagraph"/>
        <w:widowControl/>
        <w:numPr>
          <w:ilvl w:val="1"/>
          <w:numId w:val="14"/>
        </w:numPr>
        <w:autoSpaceDE/>
        <w:autoSpaceDN/>
        <w:adjustRightInd/>
        <w:spacing w:line="360" w:lineRule="auto"/>
      </w:pPr>
      <w:r w:rsidRPr="00DF150B">
        <w:t>Paint:</w:t>
      </w:r>
    </w:p>
    <w:p w14:paraId="133A80BE"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Color to be CHROME YELLOW acrylic urethane, lead-free, as per FAA.  Including sandblasting and 3 </w:t>
      </w:r>
      <w:proofErr w:type="gramStart"/>
      <w:r w:rsidRPr="00DF150B">
        <w:t>mils</w:t>
      </w:r>
      <w:proofErr w:type="gramEnd"/>
      <w:r w:rsidRPr="00DF150B">
        <w:t xml:space="preserve"> of appropriate primer.  </w:t>
      </w:r>
    </w:p>
    <w:p w14:paraId="4669C47A" w14:textId="77777777" w:rsidR="00645D51" w:rsidRPr="00DF150B" w:rsidRDefault="00645D51" w:rsidP="00645D51">
      <w:pPr>
        <w:pStyle w:val="ListParagraph"/>
        <w:widowControl/>
        <w:numPr>
          <w:ilvl w:val="2"/>
          <w:numId w:val="14"/>
        </w:numPr>
        <w:autoSpaceDE/>
        <w:autoSpaceDN/>
        <w:adjustRightInd/>
        <w:spacing w:line="360" w:lineRule="auto"/>
      </w:pPr>
      <w:r w:rsidRPr="00DF150B">
        <w:t>The vehicle and all attachments shall be cleaned, treated, primed, and painted following the best commercial practice.  The finished paint shall be free of imperfections that detract from the vehicle's appearance.</w:t>
      </w:r>
    </w:p>
    <w:p w14:paraId="62A352C9" w14:textId="77777777" w:rsidR="00645D51" w:rsidRPr="00DF150B" w:rsidRDefault="00645D51" w:rsidP="00645D51">
      <w:pPr>
        <w:pStyle w:val="ListParagraph"/>
        <w:widowControl/>
        <w:numPr>
          <w:ilvl w:val="2"/>
          <w:numId w:val="14"/>
        </w:numPr>
        <w:autoSpaceDE/>
        <w:autoSpaceDN/>
        <w:adjustRightInd/>
        <w:spacing w:line="360" w:lineRule="auto"/>
      </w:pPr>
      <w:r w:rsidRPr="00DF150B">
        <w:t>Metal portions of all plow backs facing the operator shall be flat black to minimize glare.</w:t>
      </w:r>
    </w:p>
    <w:p w14:paraId="2EABDA63" w14:textId="1675897A" w:rsidR="00645D51" w:rsidRPr="00DF150B" w:rsidRDefault="00645D51" w:rsidP="00645D51">
      <w:pPr>
        <w:pStyle w:val="ListParagraph"/>
        <w:widowControl/>
        <w:numPr>
          <w:ilvl w:val="1"/>
          <w:numId w:val="14"/>
        </w:numPr>
        <w:autoSpaceDE/>
        <w:autoSpaceDN/>
        <w:adjustRightInd/>
        <w:spacing w:line="360" w:lineRule="auto"/>
      </w:pPr>
      <w:proofErr w:type="gramStart"/>
      <w:r w:rsidRPr="00DF150B">
        <w:t>Striping</w:t>
      </w:r>
      <w:proofErr w:type="gramEnd"/>
      <w:r w:rsidRPr="00DF150B">
        <w:t>: Each unit must be striped per FAA Guidelines. A white stripe along the vehicle and a chevron pattern on the bumper.</w:t>
      </w:r>
    </w:p>
    <w:p w14:paraId="11E5DAFD" w14:textId="77777777" w:rsidR="00645D51" w:rsidRPr="00DF150B" w:rsidRDefault="00645D51" w:rsidP="00645D51">
      <w:pPr>
        <w:pStyle w:val="ListParagraph"/>
        <w:widowControl/>
        <w:numPr>
          <w:ilvl w:val="1"/>
          <w:numId w:val="14"/>
        </w:numPr>
        <w:autoSpaceDE/>
        <w:autoSpaceDN/>
        <w:adjustRightInd/>
        <w:spacing w:line="360" w:lineRule="auto"/>
      </w:pPr>
      <w:r w:rsidRPr="00DF150B">
        <w:t>Radio: To include an AM/FM/Weather band stereo radio with speakers, antennae, and auxiliary input.</w:t>
      </w:r>
    </w:p>
    <w:p w14:paraId="3A0ED947" w14:textId="28EB4BB7" w:rsidR="00645D51" w:rsidRPr="00DF150B" w:rsidRDefault="005708F6" w:rsidP="00645D51">
      <w:pPr>
        <w:pStyle w:val="ListParagraph"/>
        <w:numPr>
          <w:ilvl w:val="1"/>
          <w:numId w:val="14"/>
        </w:numPr>
        <w:spacing w:line="360" w:lineRule="auto"/>
      </w:pPr>
      <w:r w:rsidRPr="005708F6">
        <w:rPr>
          <w:highlight w:val="yellow"/>
        </w:rPr>
        <w:lastRenderedPageBreak/>
        <w:t>(*)</w:t>
      </w:r>
      <w:r>
        <w:t xml:space="preserve"> </w:t>
      </w:r>
      <w:r w:rsidR="00645D51" w:rsidRPr="00DF150B">
        <w:t>Communications Radios: (Optional Item – Pricing Required):</w:t>
      </w:r>
    </w:p>
    <w:p w14:paraId="66B24990" w14:textId="77777777" w:rsidR="00645D51" w:rsidRDefault="00645D51" w:rsidP="00645D51">
      <w:pPr>
        <w:pStyle w:val="BlockText"/>
        <w:widowControl/>
        <w:numPr>
          <w:ilvl w:val="2"/>
          <w:numId w:val="14"/>
        </w:numPr>
        <w:autoSpaceDE/>
        <w:autoSpaceDN/>
        <w:adjustRightInd/>
        <w:spacing w:after="0" w:line="360" w:lineRule="auto"/>
        <w:ind w:right="0"/>
      </w:pPr>
      <w:r w:rsidRPr="00DF150B">
        <w:t xml:space="preserve">ICOM Model IC-A210 (AM) aeronautical band, complete with microphone, speaker, external transmit/receive antenna mounted on cab. </w:t>
      </w:r>
    </w:p>
    <w:p w14:paraId="60BD122C" w14:textId="77777777" w:rsidR="00645D51" w:rsidRPr="00DF150B" w:rsidRDefault="00645D51" w:rsidP="00645D51">
      <w:pPr>
        <w:pStyle w:val="BlockText"/>
        <w:widowControl/>
        <w:numPr>
          <w:ilvl w:val="2"/>
          <w:numId w:val="14"/>
        </w:numPr>
        <w:autoSpaceDE/>
        <w:autoSpaceDN/>
        <w:adjustRightInd/>
        <w:spacing w:after="0" w:line="360" w:lineRule="auto"/>
        <w:ind w:right="0"/>
      </w:pPr>
      <w:r w:rsidRPr="00DF150B">
        <w:t>Installation:</w:t>
      </w:r>
    </w:p>
    <w:p w14:paraId="506EFB4C" w14:textId="77777777" w:rsidR="00645D51" w:rsidRPr="00DF150B" w:rsidRDefault="00645D51" w:rsidP="00645D51">
      <w:pPr>
        <w:widowControl/>
        <w:numPr>
          <w:ilvl w:val="3"/>
          <w:numId w:val="14"/>
        </w:numPr>
        <w:tabs>
          <w:tab w:val="left" w:pos="-1440"/>
          <w:tab w:val="left" w:pos="-720"/>
        </w:tabs>
        <w:autoSpaceDE/>
        <w:autoSpaceDN/>
        <w:adjustRightInd/>
        <w:spacing w:line="360" w:lineRule="auto"/>
      </w:pPr>
      <w:r w:rsidRPr="00DF150B">
        <w:t>To include a noise-canceling microphone, external speaker (for inside cab), and cab mounted external antenna.</w:t>
      </w:r>
    </w:p>
    <w:p w14:paraId="4CAB803B" w14:textId="77777777" w:rsidR="00645D51" w:rsidRPr="00DF150B" w:rsidRDefault="00645D51" w:rsidP="00645D51">
      <w:pPr>
        <w:widowControl/>
        <w:numPr>
          <w:ilvl w:val="3"/>
          <w:numId w:val="14"/>
        </w:numPr>
        <w:tabs>
          <w:tab w:val="left" w:pos="-1440"/>
          <w:tab w:val="left" w:pos="-720"/>
        </w:tabs>
        <w:autoSpaceDE/>
        <w:autoSpaceDN/>
        <w:adjustRightInd/>
        <w:spacing w:line="360" w:lineRule="auto"/>
      </w:pPr>
      <w:r w:rsidRPr="00DF150B">
        <w:t>Speakers shall be mounted in the cab so the operator can hear with the engine running at full power.</w:t>
      </w:r>
    </w:p>
    <w:p w14:paraId="6A63274E" w14:textId="77777777" w:rsidR="00645D51" w:rsidRPr="00DF150B" w:rsidRDefault="00645D51" w:rsidP="00645D51">
      <w:pPr>
        <w:widowControl/>
        <w:numPr>
          <w:ilvl w:val="3"/>
          <w:numId w:val="14"/>
        </w:numPr>
        <w:tabs>
          <w:tab w:val="left" w:pos="-1440"/>
          <w:tab w:val="left" w:pos="-720"/>
        </w:tabs>
        <w:autoSpaceDE/>
        <w:autoSpaceDN/>
        <w:adjustRightInd/>
        <w:spacing w:line="360" w:lineRule="auto"/>
      </w:pPr>
      <w:r w:rsidRPr="00DF150B">
        <w:t xml:space="preserve">Main unit to be </w:t>
      </w:r>
      <w:proofErr w:type="gramStart"/>
      <w:r w:rsidRPr="00DF150B">
        <w:t>shock-mounted</w:t>
      </w:r>
      <w:proofErr w:type="gramEnd"/>
      <w:r w:rsidRPr="00DF150B">
        <w:t>.</w:t>
      </w:r>
    </w:p>
    <w:p w14:paraId="78E7CD4C" w14:textId="2EB21D9D" w:rsidR="00645D51" w:rsidRPr="00DF150B" w:rsidRDefault="00645D51" w:rsidP="00645D51">
      <w:pPr>
        <w:widowControl/>
        <w:numPr>
          <w:ilvl w:val="3"/>
          <w:numId w:val="14"/>
        </w:numPr>
        <w:tabs>
          <w:tab w:val="left" w:pos="-1440"/>
          <w:tab w:val="left" w:pos="-720"/>
        </w:tabs>
        <w:autoSpaceDE/>
        <w:autoSpaceDN/>
        <w:adjustRightInd/>
        <w:spacing w:line="360" w:lineRule="auto"/>
      </w:pPr>
      <w:r w:rsidRPr="00DF150B">
        <w:t xml:space="preserve">Installation to be performed by the holder of </w:t>
      </w:r>
      <w:r w:rsidR="00F66CA1" w:rsidRPr="00DF150B">
        <w:t>the current</w:t>
      </w:r>
      <w:r w:rsidRPr="00DF150B">
        <w:t xml:space="preserve"> FCC Radio Telephone license.</w:t>
      </w:r>
    </w:p>
    <w:p w14:paraId="6FBBE760" w14:textId="39B80846" w:rsidR="00645D51" w:rsidRPr="00062D9E" w:rsidRDefault="00645D51" w:rsidP="00645D51">
      <w:pPr>
        <w:widowControl/>
        <w:numPr>
          <w:ilvl w:val="2"/>
          <w:numId w:val="14"/>
        </w:numPr>
        <w:tabs>
          <w:tab w:val="left" w:pos="-1440"/>
          <w:tab w:val="left" w:pos="-720"/>
        </w:tabs>
        <w:autoSpaceDE/>
        <w:autoSpaceDN/>
        <w:adjustRightInd/>
        <w:spacing w:line="360" w:lineRule="auto"/>
        <w:rPr>
          <w:bCs/>
        </w:rPr>
      </w:pPr>
      <w:r w:rsidRPr="00DF150B">
        <w:rPr>
          <w:bCs/>
        </w:rPr>
        <w:t xml:space="preserve">Headset: </w:t>
      </w:r>
      <w:proofErr w:type="gramStart"/>
      <w:r w:rsidRPr="00DF150B">
        <w:t>Listen</w:t>
      </w:r>
      <w:proofErr w:type="gramEnd"/>
      <w:r w:rsidRPr="00DF150B">
        <w:t xml:space="preserve"> only headset compatible with ICOM IC-A210.  When requested, the VHF radio must be equipped with an easily accessed and labeled headset jack.  The speakers described above would still be required so that unit could be used with or without the listen-only headset.</w:t>
      </w:r>
    </w:p>
    <w:p w14:paraId="16A83701" w14:textId="241CF77D" w:rsidR="00645D51" w:rsidRPr="00062D9E" w:rsidRDefault="0033292F" w:rsidP="00645D51">
      <w:pPr>
        <w:pStyle w:val="Heading2"/>
        <w:numPr>
          <w:ilvl w:val="0"/>
          <w:numId w:val="14"/>
        </w:numPr>
        <w:spacing w:line="360" w:lineRule="auto"/>
      </w:pPr>
      <w:r w:rsidRPr="0033292F">
        <w:rPr>
          <w:highlight w:val="yellow"/>
        </w:rPr>
        <w:t>(*)</w:t>
      </w:r>
      <w:r>
        <w:t xml:space="preserve"> </w:t>
      </w:r>
      <w:r w:rsidR="00645D51" w:rsidRPr="00062D9E">
        <w:t xml:space="preserve">DIAGNOSTIC SOFTWARE </w:t>
      </w:r>
      <w:r w:rsidR="00645D51" w:rsidRPr="0096451F">
        <w:rPr>
          <w:lang w:val="en-US"/>
        </w:rPr>
        <w:t>(Optional Item – Pricing Required):</w:t>
      </w:r>
    </w:p>
    <w:p w14:paraId="4E52CED8" w14:textId="6A28BD1E" w:rsidR="00645D51" w:rsidRPr="00062D9E" w:rsidRDefault="00645D51" w:rsidP="00645D51">
      <w:pPr>
        <w:widowControl/>
        <w:numPr>
          <w:ilvl w:val="1"/>
          <w:numId w:val="14"/>
        </w:numPr>
        <w:autoSpaceDE/>
        <w:autoSpaceDN/>
        <w:adjustRightInd/>
        <w:spacing w:line="360" w:lineRule="auto"/>
        <w:jc w:val="left"/>
        <w:textAlignment w:val="center"/>
        <w:rPr>
          <w:rFonts w:cs="Arial"/>
        </w:rPr>
      </w:pPr>
      <w:r w:rsidRPr="00062D9E">
        <w:rPr>
          <w:rFonts w:cs="Arial"/>
        </w:rPr>
        <w:t xml:space="preserve">OEM Diagnostic software must be available for purchase by SOA.  </w:t>
      </w:r>
      <w:r w:rsidR="00F66CA1" w:rsidRPr="00062D9E">
        <w:rPr>
          <w:rFonts w:cs="Arial"/>
        </w:rPr>
        <w:t>After-market</w:t>
      </w:r>
      <w:r w:rsidRPr="00062D9E">
        <w:rPr>
          <w:rFonts w:cs="Arial"/>
        </w:rPr>
        <w:t xml:space="preserve"> software or scanners will not be acceptable.  </w:t>
      </w:r>
    </w:p>
    <w:p w14:paraId="59D6181F" w14:textId="5735318F" w:rsidR="00645D51" w:rsidRPr="00062D9E" w:rsidRDefault="00645D51" w:rsidP="00645D51">
      <w:pPr>
        <w:widowControl/>
        <w:numPr>
          <w:ilvl w:val="1"/>
          <w:numId w:val="14"/>
        </w:numPr>
        <w:autoSpaceDE/>
        <w:autoSpaceDN/>
        <w:adjustRightInd/>
        <w:spacing w:line="360" w:lineRule="auto"/>
        <w:jc w:val="left"/>
        <w:textAlignment w:val="center"/>
        <w:rPr>
          <w:rFonts w:cs="Arial"/>
        </w:rPr>
      </w:pPr>
      <w:r w:rsidRPr="00062D9E">
        <w:rPr>
          <w:rFonts w:cs="Arial"/>
        </w:rPr>
        <w:t xml:space="preserve">Must be capable of the </w:t>
      </w:r>
      <w:r w:rsidR="00F66CA1" w:rsidRPr="00062D9E">
        <w:rPr>
          <w:rFonts w:cs="Arial"/>
        </w:rPr>
        <w:t>following</w:t>
      </w:r>
      <w:r w:rsidRPr="00062D9E">
        <w:rPr>
          <w:rFonts w:cs="Arial"/>
        </w:rPr>
        <w:t xml:space="preserve"> at a minimum</w:t>
      </w:r>
      <w:proofErr w:type="gramStart"/>
      <w:r w:rsidRPr="00062D9E">
        <w:rPr>
          <w:rFonts w:cs="Arial"/>
        </w:rPr>
        <w:t>:</w:t>
      </w:r>
      <w:r>
        <w:rPr>
          <w:rFonts w:cs="Arial"/>
        </w:rPr>
        <w:t xml:space="preserve">  </w:t>
      </w:r>
      <w:r w:rsidRPr="00062D9E">
        <w:rPr>
          <w:rFonts w:cs="Arial"/>
        </w:rPr>
        <w:t>retrieving</w:t>
      </w:r>
      <w:proofErr w:type="gramEnd"/>
      <w:r w:rsidRPr="00062D9E">
        <w:rPr>
          <w:rFonts w:cs="Arial"/>
        </w:rPr>
        <w:t xml:space="preserve"> and clearing all chassis, engine, transmission, or cab diagnostic codes</w:t>
      </w:r>
      <w:r>
        <w:rPr>
          <w:rFonts w:cs="Arial"/>
        </w:rPr>
        <w:t xml:space="preserve">, </w:t>
      </w:r>
      <w:r w:rsidRPr="00062D9E">
        <w:rPr>
          <w:rFonts w:cs="Arial"/>
        </w:rPr>
        <w:t>displaying live streaming data.  (E.G. Engine sensor temperatures, pressures, speeds, etc.)</w:t>
      </w:r>
      <w:r>
        <w:rPr>
          <w:rFonts w:cs="Arial"/>
        </w:rPr>
        <w:t xml:space="preserve">, </w:t>
      </w:r>
      <w:r w:rsidRPr="00062D9E">
        <w:rPr>
          <w:rFonts w:cs="Arial"/>
        </w:rPr>
        <w:t>perform calibrations and diagnostic tests</w:t>
      </w:r>
      <w:r>
        <w:rPr>
          <w:rFonts w:cs="Arial"/>
        </w:rPr>
        <w:t xml:space="preserve">, </w:t>
      </w:r>
      <w:proofErr w:type="gramStart"/>
      <w:r w:rsidRPr="00062D9E">
        <w:rPr>
          <w:rFonts w:cs="Arial"/>
        </w:rPr>
        <w:t>If</w:t>
      </w:r>
      <w:proofErr w:type="gramEnd"/>
      <w:r w:rsidRPr="00062D9E">
        <w:rPr>
          <w:rFonts w:cs="Arial"/>
        </w:rPr>
        <w:t xml:space="preserve"> applicable, must be able to communicate a replaced DPF to the ECM.  </w:t>
      </w:r>
    </w:p>
    <w:p w14:paraId="05684D6F" w14:textId="2285B858" w:rsidR="00645D51" w:rsidRPr="00F66CA1" w:rsidRDefault="00645D51" w:rsidP="00645D51">
      <w:pPr>
        <w:widowControl/>
        <w:numPr>
          <w:ilvl w:val="1"/>
          <w:numId w:val="14"/>
        </w:numPr>
        <w:autoSpaceDE/>
        <w:autoSpaceDN/>
        <w:adjustRightInd/>
        <w:spacing w:line="360" w:lineRule="auto"/>
        <w:jc w:val="left"/>
        <w:textAlignment w:val="center"/>
        <w:rPr>
          <w:rFonts w:cs="Arial"/>
        </w:rPr>
      </w:pPr>
      <w:r w:rsidRPr="00F66CA1">
        <w:rPr>
          <w:rFonts w:cs="Arial"/>
        </w:rPr>
        <w:t xml:space="preserve">If training is a requirement of software purchase, the following </w:t>
      </w:r>
      <w:r w:rsidR="00F66CA1" w:rsidRPr="00F66CA1">
        <w:rPr>
          <w:rFonts w:cs="Arial"/>
        </w:rPr>
        <w:t>accommodation</w:t>
      </w:r>
      <w:r w:rsidRPr="00F66CA1">
        <w:rPr>
          <w:rFonts w:cs="Arial"/>
        </w:rPr>
        <w:t xml:space="preserve"> shall be met:</w:t>
      </w:r>
    </w:p>
    <w:p w14:paraId="0D6F4B95" w14:textId="39C42431" w:rsidR="00645D51" w:rsidRPr="00F66CA1" w:rsidRDefault="00645D51" w:rsidP="00645D51">
      <w:pPr>
        <w:widowControl/>
        <w:numPr>
          <w:ilvl w:val="2"/>
          <w:numId w:val="14"/>
        </w:numPr>
        <w:autoSpaceDE/>
        <w:autoSpaceDN/>
        <w:adjustRightInd/>
        <w:spacing w:line="360" w:lineRule="auto"/>
        <w:jc w:val="left"/>
        <w:textAlignment w:val="center"/>
        <w:rPr>
          <w:rFonts w:cs="Arial"/>
        </w:rPr>
      </w:pPr>
      <w:r w:rsidRPr="00F66CA1">
        <w:rPr>
          <w:rFonts w:cs="Arial"/>
        </w:rPr>
        <w:t xml:space="preserve">Any </w:t>
      </w:r>
      <w:r w:rsidR="00F66CA1" w:rsidRPr="00F66CA1">
        <w:rPr>
          <w:rFonts w:cs="Arial"/>
        </w:rPr>
        <w:t>training required</w:t>
      </w:r>
      <w:r w:rsidRPr="00F66CA1">
        <w:rPr>
          <w:rFonts w:cs="Arial"/>
        </w:rPr>
        <w:t xml:space="preserve"> shall be completed before delivery is considered complete.</w:t>
      </w:r>
    </w:p>
    <w:p w14:paraId="01B345B6" w14:textId="77777777" w:rsidR="00645D51" w:rsidRPr="00F66CA1" w:rsidRDefault="00645D51" w:rsidP="00645D51">
      <w:pPr>
        <w:widowControl/>
        <w:numPr>
          <w:ilvl w:val="2"/>
          <w:numId w:val="14"/>
        </w:numPr>
        <w:autoSpaceDE/>
        <w:autoSpaceDN/>
        <w:adjustRightInd/>
        <w:spacing w:line="360" w:lineRule="auto"/>
        <w:jc w:val="left"/>
        <w:textAlignment w:val="center"/>
        <w:rPr>
          <w:rFonts w:cs="Arial"/>
        </w:rPr>
      </w:pPr>
      <w:r w:rsidRPr="00F66CA1">
        <w:rPr>
          <w:rFonts w:cs="Arial"/>
        </w:rPr>
        <w:t>Training shall be conducted on side or virtually.</w:t>
      </w:r>
    </w:p>
    <w:p w14:paraId="5585FB88" w14:textId="0D085FF3" w:rsidR="00645D51" w:rsidRPr="00F66CA1" w:rsidRDefault="00645D51" w:rsidP="00645D51">
      <w:pPr>
        <w:widowControl/>
        <w:numPr>
          <w:ilvl w:val="2"/>
          <w:numId w:val="14"/>
        </w:numPr>
        <w:autoSpaceDE/>
        <w:autoSpaceDN/>
        <w:adjustRightInd/>
        <w:spacing w:line="360" w:lineRule="auto"/>
        <w:jc w:val="left"/>
        <w:textAlignment w:val="center"/>
        <w:rPr>
          <w:rFonts w:cs="Arial"/>
        </w:rPr>
      </w:pPr>
      <w:r w:rsidRPr="00F66CA1">
        <w:rPr>
          <w:rFonts w:cs="Arial"/>
        </w:rPr>
        <w:t xml:space="preserve">Cost of training </w:t>
      </w:r>
      <w:proofErr w:type="gramStart"/>
      <w:r w:rsidRPr="00F66CA1">
        <w:rPr>
          <w:rFonts w:cs="Arial"/>
        </w:rPr>
        <w:t>to</w:t>
      </w:r>
      <w:proofErr w:type="gramEnd"/>
      <w:r w:rsidRPr="00F66CA1">
        <w:rPr>
          <w:rFonts w:cs="Arial"/>
        </w:rPr>
        <w:t xml:space="preserve"> be included in your software bid price. </w:t>
      </w:r>
    </w:p>
    <w:p w14:paraId="100F74E4" w14:textId="0258B8F1" w:rsidR="00645D51" w:rsidRPr="00062D9E" w:rsidRDefault="00645D51" w:rsidP="00645D51">
      <w:pPr>
        <w:widowControl/>
        <w:numPr>
          <w:ilvl w:val="1"/>
          <w:numId w:val="14"/>
        </w:numPr>
        <w:autoSpaceDE/>
        <w:autoSpaceDN/>
        <w:adjustRightInd/>
        <w:spacing w:line="360" w:lineRule="auto"/>
        <w:jc w:val="left"/>
        <w:textAlignment w:val="center"/>
        <w:rPr>
          <w:rFonts w:cs="Arial"/>
        </w:rPr>
      </w:pPr>
      <w:r w:rsidRPr="00062D9E">
        <w:rPr>
          <w:rFonts w:cs="Arial"/>
        </w:rPr>
        <w:t xml:space="preserve">Pricing must include ALL hardware and software necessary to perform </w:t>
      </w:r>
      <w:r w:rsidR="00F66CA1" w:rsidRPr="00062D9E">
        <w:rPr>
          <w:rFonts w:cs="Arial"/>
        </w:rPr>
        <w:t>the duties listed</w:t>
      </w:r>
      <w:r w:rsidRPr="00062D9E">
        <w:rPr>
          <w:rFonts w:cs="Arial"/>
        </w:rPr>
        <w:t xml:space="preserve">.  Does not include a laptop, if needed.  </w:t>
      </w:r>
    </w:p>
    <w:p w14:paraId="3C040933" w14:textId="77777777" w:rsidR="00645D51" w:rsidRPr="00DE7F23" w:rsidRDefault="00645D51" w:rsidP="00645D51">
      <w:pPr>
        <w:widowControl/>
        <w:numPr>
          <w:ilvl w:val="1"/>
          <w:numId w:val="14"/>
        </w:numPr>
        <w:autoSpaceDE/>
        <w:autoSpaceDN/>
        <w:adjustRightInd/>
        <w:spacing w:line="360" w:lineRule="auto"/>
        <w:jc w:val="left"/>
        <w:textAlignment w:val="center"/>
        <w:rPr>
          <w:rFonts w:cs="Arial"/>
        </w:rPr>
      </w:pPr>
      <w:r w:rsidRPr="00062D9E">
        <w:rPr>
          <w:rFonts w:cs="Arial"/>
        </w:rPr>
        <w:t xml:space="preserve">Supporting documentation of products being offered and itemized costs may be requested.  </w:t>
      </w:r>
    </w:p>
    <w:p w14:paraId="45F9E2E8" w14:textId="77777777" w:rsidR="00645D51" w:rsidRPr="005B27BE" w:rsidRDefault="00645D51" w:rsidP="00645D51">
      <w:pPr>
        <w:rPr>
          <w:lang w:val="x-none" w:eastAsia="x-none"/>
        </w:rPr>
      </w:pPr>
    </w:p>
    <w:p w14:paraId="13ABAB5B" w14:textId="36089B27" w:rsidR="006A65BD" w:rsidRPr="00D22516" w:rsidRDefault="006A65BD" w:rsidP="00645D51">
      <w:pPr>
        <w:pStyle w:val="Heading2"/>
        <w:numPr>
          <w:ilvl w:val="0"/>
          <w:numId w:val="14"/>
        </w:numPr>
      </w:pPr>
      <w:r w:rsidRPr="00D22516">
        <w:t>PUBLICATIONS:</w:t>
      </w:r>
    </w:p>
    <w:p w14:paraId="3BD97203" w14:textId="77777777" w:rsidR="006A65BD" w:rsidRPr="00D22516" w:rsidRDefault="006A65BD" w:rsidP="00645D51">
      <w:pPr>
        <w:pStyle w:val="BlockText"/>
        <w:widowControl/>
        <w:numPr>
          <w:ilvl w:val="1"/>
          <w:numId w:val="14"/>
        </w:numPr>
        <w:autoSpaceDE/>
        <w:autoSpaceDN/>
        <w:adjustRightInd/>
        <w:ind w:right="0"/>
        <w:rPr>
          <w:rFonts w:cs="Arial"/>
          <w:szCs w:val="20"/>
        </w:rPr>
      </w:pPr>
      <w:r w:rsidRPr="00D22516">
        <w:rPr>
          <w:rFonts w:cs="Arial"/>
          <w:szCs w:val="20"/>
        </w:rPr>
        <w:t xml:space="preserve">Paper publications, online access, and digital copies are to be received by the State at the time of delivery.  Delivery will not be considered complete until the publications for each unit have been received by the State of Alaska.  Any exceptions to the publication requirements shall be clarified before bid opening.  </w:t>
      </w:r>
    </w:p>
    <w:p w14:paraId="1FF7C086" w14:textId="77777777" w:rsidR="006A65BD" w:rsidRDefault="006A65BD" w:rsidP="00645D51">
      <w:pPr>
        <w:pStyle w:val="BlockText"/>
        <w:widowControl/>
        <w:numPr>
          <w:ilvl w:val="1"/>
          <w:numId w:val="14"/>
        </w:numPr>
        <w:autoSpaceDE/>
        <w:autoSpaceDN/>
        <w:adjustRightInd/>
        <w:ind w:right="0"/>
        <w:rPr>
          <w:rFonts w:cs="Arial"/>
          <w:szCs w:val="20"/>
        </w:rPr>
      </w:pPr>
      <w:r w:rsidRPr="00D22516">
        <w:rPr>
          <w:rFonts w:cs="Arial"/>
          <w:szCs w:val="20"/>
        </w:rPr>
        <w:t xml:space="preserve">Operator’s Manuals: Complete PAPER set to include at a minimum:  </w:t>
      </w:r>
    </w:p>
    <w:p w14:paraId="7EA18993" w14:textId="55D1467D" w:rsidR="006A65BD" w:rsidRPr="00D22516" w:rsidRDefault="006A65BD" w:rsidP="00645D51">
      <w:pPr>
        <w:pStyle w:val="BlockText"/>
        <w:widowControl/>
        <w:numPr>
          <w:ilvl w:val="2"/>
          <w:numId w:val="14"/>
        </w:numPr>
        <w:autoSpaceDE/>
        <w:autoSpaceDN/>
        <w:adjustRightInd/>
        <w:ind w:right="0"/>
        <w:rPr>
          <w:rFonts w:cs="Arial"/>
          <w:szCs w:val="20"/>
        </w:rPr>
      </w:pPr>
      <w:r w:rsidRPr="00D22516">
        <w:rPr>
          <w:rFonts w:cs="Arial"/>
          <w:szCs w:val="20"/>
        </w:rPr>
        <w:t>Chassis, engine, transmission, front plow, sander, and hydraulic control unit.</w:t>
      </w:r>
    </w:p>
    <w:p w14:paraId="1627D5C0" w14:textId="77777777" w:rsidR="006A65BD" w:rsidRDefault="006A65BD" w:rsidP="00645D51">
      <w:pPr>
        <w:pStyle w:val="BlockText"/>
        <w:widowControl/>
        <w:numPr>
          <w:ilvl w:val="1"/>
          <w:numId w:val="14"/>
        </w:numPr>
        <w:autoSpaceDE/>
        <w:autoSpaceDN/>
        <w:adjustRightInd/>
        <w:ind w:right="0"/>
        <w:rPr>
          <w:rFonts w:cs="Arial"/>
          <w:szCs w:val="20"/>
        </w:rPr>
      </w:pPr>
      <w:r w:rsidRPr="00D22516">
        <w:rPr>
          <w:rFonts w:cs="Arial"/>
          <w:szCs w:val="20"/>
        </w:rPr>
        <w:t xml:space="preserve">Service Manuals: Complete PAPER set to include applicable information covering prime unit and attachments.  To include, at a minimum:  </w:t>
      </w:r>
    </w:p>
    <w:p w14:paraId="113FD848" w14:textId="76E16592" w:rsidR="006A65BD" w:rsidRPr="00D22516" w:rsidRDefault="006A65BD" w:rsidP="00645D51">
      <w:pPr>
        <w:pStyle w:val="BlockText"/>
        <w:widowControl/>
        <w:numPr>
          <w:ilvl w:val="2"/>
          <w:numId w:val="14"/>
        </w:numPr>
        <w:autoSpaceDE/>
        <w:autoSpaceDN/>
        <w:adjustRightInd/>
        <w:ind w:right="0"/>
        <w:rPr>
          <w:rFonts w:cs="Arial"/>
          <w:szCs w:val="20"/>
        </w:rPr>
      </w:pPr>
      <w:r w:rsidRPr="00D22516">
        <w:rPr>
          <w:rFonts w:cs="Arial"/>
          <w:szCs w:val="20"/>
        </w:rPr>
        <w:t>Chassis, engine, transmission, front plow, sander, and hydraulic control unit.</w:t>
      </w:r>
    </w:p>
    <w:p w14:paraId="5958F81A" w14:textId="77777777" w:rsidR="006A65BD" w:rsidRDefault="006A65BD" w:rsidP="00645D51">
      <w:pPr>
        <w:pStyle w:val="BlockText"/>
        <w:widowControl/>
        <w:numPr>
          <w:ilvl w:val="1"/>
          <w:numId w:val="14"/>
        </w:numPr>
        <w:autoSpaceDE/>
        <w:autoSpaceDN/>
        <w:adjustRightInd/>
        <w:ind w:right="0"/>
        <w:rPr>
          <w:rFonts w:cs="Arial"/>
          <w:szCs w:val="20"/>
        </w:rPr>
      </w:pPr>
      <w:r w:rsidRPr="00D22516">
        <w:rPr>
          <w:rFonts w:cs="Arial"/>
          <w:szCs w:val="20"/>
        </w:rPr>
        <w:t xml:space="preserve">Parts Manuals: Complete PAPER set including all updates.  To include, at a minimum:  </w:t>
      </w:r>
    </w:p>
    <w:p w14:paraId="4532F541" w14:textId="5ED139B7" w:rsidR="006A65BD" w:rsidRPr="00D22516" w:rsidRDefault="006A65BD" w:rsidP="00645D51">
      <w:pPr>
        <w:pStyle w:val="BlockText"/>
        <w:widowControl/>
        <w:numPr>
          <w:ilvl w:val="2"/>
          <w:numId w:val="14"/>
        </w:numPr>
        <w:autoSpaceDE/>
        <w:autoSpaceDN/>
        <w:adjustRightInd/>
        <w:ind w:right="0"/>
        <w:rPr>
          <w:rFonts w:cs="Arial"/>
          <w:szCs w:val="20"/>
        </w:rPr>
      </w:pPr>
      <w:r w:rsidRPr="00D22516">
        <w:rPr>
          <w:rFonts w:cs="Arial"/>
          <w:szCs w:val="20"/>
        </w:rPr>
        <w:t>Chassis, engine, transmission, front plow, sander, and hydraulic control unit.</w:t>
      </w:r>
    </w:p>
    <w:p w14:paraId="4EF7A976" w14:textId="77777777" w:rsidR="006A65BD" w:rsidRPr="00D22516" w:rsidRDefault="006A65BD" w:rsidP="00645D51">
      <w:pPr>
        <w:pStyle w:val="BlockText"/>
        <w:widowControl/>
        <w:numPr>
          <w:ilvl w:val="1"/>
          <w:numId w:val="14"/>
        </w:numPr>
        <w:autoSpaceDE/>
        <w:autoSpaceDN/>
        <w:adjustRightInd/>
        <w:ind w:right="0"/>
        <w:rPr>
          <w:rFonts w:cs="Arial"/>
          <w:szCs w:val="20"/>
        </w:rPr>
      </w:pPr>
      <w:r w:rsidRPr="00D22516">
        <w:rPr>
          <w:rFonts w:cs="Arial"/>
          <w:szCs w:val="20"/>
        </w:rPr>
        <w:t>Quantities: One each.</w:t>
      </w:r>
    </w:p>
    <w:p w14:paraId="0E2CEE75" w14:textId="77777777" w:rsidR="006A65BD" w:rsidRPr="00D22516" w:rsidRDefault="006A65BD" w:rsidP="00645D51">
      <w:pPr>
        <w:pStyle w:val="BlockText"/>
        <w:widowControl/>
        <w:numPr>
          <w:ilvl w:val="1"/>
          <w:numId w:val="14"/>
        </w:numPr>
        <w:autoSpaceDE/>
        <w:autoSpaceDN/>
        <w:adjustRightInd/>
        <w:ind w:right="0"/>
        <w:rPr>
          <w:rFonts w:cs="Arial"/>
          <w:szCs w:val="20"/>
        </w:rPr>
      </w:pPr>
      <w:r w:rsidRPr="00D22516">
        <w:rPr>
          <w:rFonts w:cs="Arial"/>
          <w:szCs w:val="20"/>
        </w:rPr>
        <w:lastRenderedPageBreak/>
        <w:t xml:space="preserve">Service Bulletins, etc.: The successful bidder must provide appropriate service bulletins, technical support bulletins, service letters, product support bulletins, and/or any other information type notifications that are sent out to the vendor or used by the manufacturer in the maintenance and report of the vehicle, equipment or attachments being provided.  The intent of this clause is that the State of Alaska is provided notification of all changes or improvements that may affect the maintenance, reliability, longevity, and safety of our equipment.  </w:t>
      </w:r>
    </w:p>
    <w:p w14:paraId="6CC4C921" w14:textId="77777777" w:rsidR="006A65BD" w:rsidRDefault="006A65BD" w:rsidP="00645D51">
      <w:pPr>
        <w:pStyle w:val="BlockText"/>
        <w:widowControl/>
        <w:numPr>
          <w:ilvl w:val="1"/>
          <w:numId w:val="14"/>
        </w:numPr>
        <w:autoSpaceDE/>
        <w:autoSpaceDN/>
        <w:adjustRightInd/>
        <w:ind w:right="0"/>
        <w:rPr>
          <w:rFonts w:cs="Arial"/>
          <w:szCs w:val="20"/>
        </w:rPr>
      </w:pPr>
      <w:r w:rsidRPr="00D22516">
        <w:rPr>
          <w:rFonts w:cs="Arial"/>
          <w:szCs w:val="20"/>
        </w:rPr>
        <w:t xml:space="preserve">In addition to the paper publications listed, online access or pdf copies of all manuals must be provided at the delivery time.  Online or digital information shall be provided to:  </w:t>
      </w:r>
      <w:hyperlink r:id="rId19" w:history="1">
        <w:r w:rsidRPr="003C7ACE">
          <w:rPr>
            <w:rStyle w:val="Hyperlink"/>
            <w:rFonts w:cs="Arial"/>
            <w:szCs w:val="20"/>
          </w:rPr>
          <w:t>kristi.futrel@alaska.gov</w:t>
        </w:r>
      </w:hyperlink>
      <w:r w:rsidRPr="00D22516">
        <w:rPr>
          <w:rFonts w:cs="Arial"/>
          <w:szCs w:val="20"/>
        </w:rPr>
        <w:t xml:space="preserve">, for archiving and sharing with the proper SOA departments.  </w:t>
      </w:r>
    </w:p>
    <w:p w14:paraId="5464F3E5" w14:textId="77777777" w:rsidR="006A65BD" w:rsidRPr="00B91DCD" w:rsidRDefault="006A65BD" w:rsidP="006A65BD">
      <w:pPr>
        <w:pStyle w:val="BlockText"/>
        <w:widowControl/>
        <w:numPr>
          <w:ilvl w:val="0"/>
          <w:numId w:val="0"/>
        </w:numPr>
        <w:autoSpaceDE/>
        <w:autoSpaceDN/>
        <w:adjustRightInd/>
        <w:ind w:left="1296" w:right="0"/>
        <w:rPr>
          <w:rFonts w:cs="Arial"/>
          <w:szCs w:val="20"/>
        </w:rPr>
      </w:pPr>
    </w:p>
    <w:p w14:paraId="6A48E1D5" w14:textId="77777777" w:rsidR="00440195" w:rsidRPr="00250B16" w:rsidRDefault="00482BBD" w:rsidP="00A663DD">
      <w:pPr>
        <w:pStyle w:val="Heading1"/>
        <w:rPr>
          <w:rFonts w:cs="Arial"/>
        </w:rPr>
      </w:pPr>
      <w:r w:rsidRPr="00250B16">
        <w:rPr>
          <w:rFonts w:cs="Arial"/>
        </w:rPr>
        <w:t xml:space="preserve">END </w:t>
      </w:r>
      <w:r w:rsidR="00B24F84" w:rsidRPr="00250B16">
        <w:rPr>
          <w:rFonts w:cs="Arial"/>
        </w:rPr>
        <w:t>OF SPECIFICATION</w:t>
      </w:r>
    </w:p>
    <w:p w14:paraId="6F98DC93" w14:textId="1CC8185A" w:rsidR="00C827E4" w:rsidRPr="00250B16" w:rsidRDefault="00C827E4" w:rsidP="00C827E4">
      <w:pPr>
        <w:rPr>
          <w:rFonts w:cs="Arial"/>
          <w:lang w:val="x-none" w:eastAsia="x-none"/>
        </w:rPr>
        <w:sectPr w:rsidR="00C827E4" w:rsidRPr="00250B16" w:rsidSect="0005770E">
          <w:headerReference w:type="even" r:id="rId20"/>
          <w:headerReference w:type="default" r:id="rId21"/>
          <w:footerReference w:type="default" r:id="rId22"/>
          <w:headerReference w:type="first" r:id="rId23"/>
          <w:pgSz w:w="12240" w:h="15840" w:code="1"/>
          <w:pgMar w:top="720" w:right="720" w:bottom="720" w:left="720" w:header="432" w:footer="432" w:gutter="0"/>
          <w:pgNumType w:start="1"/>
          <w:cols w:space="720"/>
          <w:noEndnote/>
          <w:docGrid w:linePitch="326"/>
        </w:sectPr>
      </w:pPr>
    </w:p>
    <w:p w14:paraId="5652ECEF" w14:textId="77777777" w:rsidR="002D2FBF" w:rsidRPr="005C2F14" w:rsidRDefault="00AC0516" w:rsidP="0023109D">
      <w:pPr>
        <w:pStyle w:val="Heading1"/>
        <w:rPr>
          <w:rFonts w:cs="Arial"/>
        </w:rPr>
      </w:pPr>
      <w:r w:rsidRPr="005C2F14">
        <w:rPr>
          <w:rFonts w:cs="Arial"/>
        </w:rPr>
        <w:lastRenderedPageBreak/>
        <w:t>B</w:t>
      </w:r>
      <w:r w:rsidR="002D2FBF" w:rsidRPr="005C2F14">
        <w:rPr>
          <w:rFonts w:cs="Arial"/>
        </w:rPr>
        <w:t>ID SCHEDULE INSTRUCTIONS:</w:t>
      </w:r>
    </w:p>
    <w:p w14:paraId="46587EA4" w14:textId="7777777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szCs w:val="20"/>
        </w:rPr>
      </w:pPr>
    </w:p>
    <w:p w14:paraId="4BFF300C" w14:textId="7777777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cs="Arial"/>
          <w:szCs w:val="20"/>
        </w:rPr>
      </w:pPr>
      <w:r w:rsidRPr="005C2F14">
        <w:rPr>
          <w:rFonts w:cs="Arial"/>
          <w:szCs w:val="20"/>
        </w:rPr>
        <w:t>All bids must include both unit pricing and extensions and be otherwise complete in the format requested.</w:t>
      </w:r>
    </w:p>
    <w:p w14:paraId="17E3075E" w14:textId="7777777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cs="Arial"/>
          <w:szCs w:val="20"/>
        </w:rPr>
      </w:pPr>
    </w:p>
    <w:p w14:paraId="7B9E4DCD" w14:textId="72A417F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cs="Arial"/>
          <w:szCs w:val="20"/>
        </w:rPr>
      </w:pPr>
      <w:r w:rsidRPr="005C2F14">
        <w:rPr>
          <w:rFonts w:cs="Arial"/>
          <w:szCs w:val="20"/>
        </w:rPr>
        <w:t>DELIVERY</w:t>
      </w:r>
      <w:r w:rsidR="00AF79C1" w:rsidRPr="005C2F14">
        <w:rPr>
          <w:rFonts w:cs="Arial"/>
          <w:szCs w:val="20"/>
        </w:rPr>
        <w:t>: Indicate</w:t>
      </w:r>
      <w:r w:rsidRPr="005C2F14">
        <w:rPr>
          <w:rFonts w:cs="Arial"/>
          <w:szCs w:val="20"/>
        </w:rPr>
        <w:t xml:space="preserve">, in the space(s) provided, the time required to make delivery after the receipt of an order (ARO).  Failure to make an entry in the space(s) provided will be construed as an offer to deliver within “Required Delivery” </w:t>
      </w:r>
      <w:r w:rsidRPr="005C2F14">
        <w:rPr>
          <w:rFonts w:cs="Arial"/>
          <w:szCs w:val="20"/>
          <w:u w:val="single"/>
        </w:rPr>
        <w:t>NUMBER</w:t>
      </w:r>
      <w:r w:rsidRPr="005C2F14">
        <w:rPr>
          <w:rFonts w:cs="Arial"/>
          <w:szCs w:val="20"/>
        </w:rPr>
        <w:t xml:space="preserve"> of calendar days ARO.  Bids which specify deliveries in excess of “Required Delivery” </w:t>
      </w:r>
      <w:r w:rsidRPr="005C2F14">
        <w:rPr>
          <w:rFonts w:cs="Arial"/>
          <w:szCs w:val="20"/>
          <w:u w:val="single"/>
        </w:rPr>
        <w:t>NUMBER</w:t>
      </w:r>
      <w:r w:rsidRPr="005C2F14">
        <w:rPr>
          <w:rFonts w:cs="Arial"/>
          <w:szCs w:val="20"/>
        </w:rPr>
        <w:t xml:space="preserve"> of calendar days ARO will be considered non-</w:t>
      </w:r>
      <w:r w:rsidR="00EE3D6B" w:rsidRPr="005C2F14">
        <w:rPr>
          <w:rFonts w:cs="Arial"/>
          <w:szCs w:val="20"/>
        </w:rPr>
        <w:t>responsive,</w:t>
      </w:r>
      <w:r w:rsidRPr="005C2F14">
        <w:rPr>
          <w:rFonts w:cs="Arial"/>
          <w:szCs w:val="20"/>
        </w:rPr>
        <w:t xml:space="preserve"> and the bid(s) will be rejected.</w:t>
      </w:r>
    </w:p>
    <w:p w14:paraId="031BBB92" w14:textId="7777777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cs="Arial"/>
          <w:szCs w:val="20"/>
        </w:rPr>
      </w:pPr>
    </w:p>
    <w:p w14:paraId="59F77A86" w14:textId="7777777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cs="Arial"/>
          <w:szCs w:val="20"/>
        </w:rPr>
      </w:pPr>
      <w:r w:rsidRPr="005C2F14">
        <w:rPr>
          <w:rFonts w:cs="Arial"/>
          <w:szCs w:val="20"/>
        </w:rPr>
        <w:t>The materials, equipment or services bid will conform to and meet the requirements of the Contract Bid Documents and are hereby incorporated into this document:</w:t>
      </w:r>
    </w:p>
    <w:p w14:paraId="06244026" w14:textId="7777777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cs="Arial"/>
          <w:szCs w:val="20"/>
        </w:rPr>
      </w:pPr>
    </w:p>
    <w:p w14:paraId="37BDB7A4"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r w:rsidRPr="005C2F14">
        <w:rPr>
          <w:rFonts w:cs="Arial"/>
          <w:szCs w:val="20"/>
        </w:rPr>
        <w:t>Complete the attached bid price sheets and return with other bid documents as required in Section I – Standard Terms and Conditions.</w:t>
      </w:r>
    </w:p>
    <w:p w14:paraId="043ACD26"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5EDCD19E"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586277AF"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549653E2"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261CE0BE"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3CE6921F"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74807278"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7EB4632C"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694D794E"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5C339BF2"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42F2815C"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6C597638"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3F192D57"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43ED4B21"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016819BE"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11B03EF4"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316BE192"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12B97599"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6FE1185A"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29702BDF"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4F4FCCEC"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43755B71"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0841D280"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603520CF" w14:textId="77777777" w:rsidR="00AC0516" w:rsidRPr="005C2F14" w:rsidRDefault="00AC0516"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71389AC2" w14:textId="77777777" w:rsidR="002D2FBF" w:rsidRPr="005C2F14" w:rsidRDefault="002D2FB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rPr>
          <w:rFonts w:cs="Arial"/>
          <w:szCs w:val="20"/>
        </w:rPr>
      </w:pPr>
    </w:p>
    <w:p w14:paraId="23960475" w14:textId="77777777" w:rsidR="00715EB2" w:rsidRPr="005C2F14" w:rsidRDefault="00715EB2"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rPr>
          <w:rFonts w:cs="Arial"/>
          <w:szCs w:val="20"/>
        </w:rPr>
      </w:pPr>
    </w:p>
    <w:p w14:paraId="35485264" w14:textId="77777777" w:rsidR="002D2FBF" w:rsidRPr="005C2F14" w:rsidRDefault="002D2FBF" w:rsidP="002D2FBF">
      <w:pPr>
        <w:pStyle w:val="Document1"/>
        <w:keepLines w:val="0"/>
        <w:widowControl/>
        <w:tabs>
          <w:tab w:val="clear" w:pos="-720"/>
          <w:tab w:val="left" w:pos="5760"/>
          <w:tab w:val="right" w:pos="9180"/>
        </w:tabs>
        <w:suppressAutoHyphens w:val="0"/>
        <w:spacing w:line="218" w:lineRule="auto"/>
        <w:rPr>
          <w:rFonts w:ascii="Arial" w:hAnsi="Arial" w:cs="Arial"/>
          <w:snapToGrid/>
          <w:sz w:val="20"/>
        </w:rPr>
      </w:pPr>
      <w:r w:rsidRPr="005C2F14">
        <w:rPr>
          <w:rFonts w:ascii="Arial" w:hAnsi="Arial" w:cs="Arial"/>
          <w:snapToGrid/>
          <w:sz w:val="20"/>
        </w:rPr>
        <w:lastRenderedPageBreak/>
        <w:t xml:space="preserve">Item </w:t>
      </w:r>
      <w:r w:rsidRPr="005C2F14">
        <w:rPr>
          <w:rFonts w:ascii="Arial" w:hAnsi="Arial" w:cs="Arial"/>
          <w:snapToGrid/>
          <w:sz w:val="20"/>
        </w:rPr>
        <w:tab/>
      </w:r>
      <w:r w:rsidRPr="005C2F14">
        <w:rPr>
          <w:rFonts w:ascii="Arial" w:hAnsi="Arial" w:cs="Arial"/>
          <w:snapToGrid/>
          <w:sz w:val="20"/>
        </w:rPr>
        <w:tab/>
        <w:t>Total</w:t>
      </w:r>
    </w:p>
    <w:p w14:paraId="328D9CA6" w14:textId="77777777" w:rsidR="002D2FBF" w:rsidRPr="005C2F14" w:rsidRDefault="002D2FBF" w:rsidP="002D2FBF">
      <w:pPr>
        <w:tabs>
          <w:tab w:val="left" w:pos="2880"/>
          <w:tab w:val="left" w:pos="5760"/>
          <w:tab w:val="right" w:pos="9360"/>
        </w:tabs>
        <w:spacing w:line="218" w:lineRule="auto"/>
        <w:rPr>
          <w:rFonts w:cs="Arial"/>
          <w:szCs w:val="20"/>
        </w:rPr>
      </w:pPr>
      <w:r w:rsidRPr="005C2F14">
        <w:rPr>
          <w:rFonts w:cs="Arial"/>
          <w:szCs w:val="20"/>
          <w:u w:val="single"/>
        </w:rPr>
        <w:t>#        Unit</w:t>
      </w:r>
      <w:r w:rsidRPr="005C2F14">
        <w:rPr>
          <w:rFonts w:cs="Arial"/>
          <w:szCs w:val="20"/>
          <w:u w:val="single"/>
        </w:rPr>
        <w:tab/>
        <w:t>Description</w:t>
      </w:r>
      <w:r w:rsidRPr="005C2F14">
        <w:rPr>
          <w:rFonts w:cs="Arial"/>
          <w:szCs w:val="20"/>
          <w:u w:val="single"/>
        </w:rPr>
        <w:tab/>
      </w:r>
      <w:r w:rsidRPr="005C2F14">
        <w:rPr>
          <w:rFonts w:cs="Arial"/>
          <w:szCs w:val="20"/>
          <w:u w:val="single"/>
        </w:rPr>
        <w:tab/>
        <w:t>Amount</w:t>
      </w:r>
    </w:p>
    <w:p w14:paraId="7DBF495E" w14:textId="77777777" w:rsidR="002D2FBF" w:rsidRPr="005C2F14" w:rsidRDefault="002D2FBF" w:rsidP="002D2FBF">
      <w:pPr>
        <w:pStyle w:val="Footer"/>
        <w:tabs>
          <w:tab w:val="clear" w:pos="4320"/>
          <w:tab w:val="clear" w:pos="8640"/>
          <w:tab w:val="left" w:pos="540"/>
          <w:tab w:val="left" w:pos="990"/>
          <w:tab w:val="left" w:pos="1440"/>
          <w:tab w:val="right" w:pos="10080"/>
        </w:tabs>
        <w:spacing w:line="218" w:lineRule="auto"/>
        <w:rPr>
          <w:rFonts w:cs="Arial"/>
          <w:szCs w:val="20"/>
        </w:rPr>
      </w:pPr>
    </w:p>
    <w:p w14:paraId="2E6E9CC7" w14:textId="77777777" w:rsidR="002D2FBF" w:rsidRPr="005C2F14" w:rsidRDefault="002D2FBF" w:rsidP="002D2FBF">
      <w:pPr>
        <w:pStyle w:val="Footer"/>
        <w:tabs>
          <w:tab w:val="clear" w:pos="4320"/>
          <w:tab w:val="clear" w:pos="8640"/>
          <w:tab w:val="left" w:pos="540"/>
          <w:tab w:val="left" w:pos="990"/>
          <w:tab w:val="left" w:pos="1440"/>
          <w:tab w:val="right" w:pos="10080"/>
        </w:tabs>
        <w:spacing w:line="218" w:lineRule="auto"/>
        <w:rPr>
          <w:rFonts w:cs="Arial"/>
          <w:szCs w:val="20"/>
        </w:rPr>
      </w:pPr>
    </w:p>
    <w:p w14:paraId="0E58986F" w14:textId="77777777" w:rsidR="0033292F" w:rsidRPr="00782D72" w:rsidRDefault="0033292F" w:rsidP="0033292F">
      <w:pPr>
        <w:pStyle w:val="Footer"/>
        <w:tabs>
          <w:tab w:val="clear" w:pos="4320"/>
          <w:tab w:val="clear" w:pos="8640"/>
          <w:tab w:val="left" w:pos="540"/>
          <w:tab w:val="left" w:pos="990"/>
          <w:tab w:val="left" w:pos="1440"/>
          <w:tab w:val="right" w:pos="9360"/>
          <w:tab w:val="right" w:pos="11070"/>
        </w:tabs>
        <w:spacing w:line="218" w:lineRule="auto"/>
        <w:rPr>
          <w:rFonts w:cs="Arial"/>
          <w:lang w:val="en-US"/>
        </w:rPr>
      </w:pPr>
      <w:r w:rsidRPr="005C2F14">
        <w:rPr>
          <w:rFonts w:cs="Arial"/>
        </w:rPr>
        <w:t>1</w:t>
      </w:r>
      <w:r w:rsidRPr="005C2F14">
        <w:rPr>
          <w:rFonts w:cs="Arial"/>
        </w:rPr>
        <w:tab/>
        <w:t xml:space="preserve">  ea.</w:t>
      </w:r>
      <w:r w:rsidRPr="005C2F14">
        <w:rPr>
          <w:rFonts w:cs="Arial"/>
        </w:rPr>
        <w:tab/>
      </w:r>
      <w:r w:rsidRPr="005C2F14">
        <w:rPr>
          <w:rFonts w:cs="Arial"/>
        </w:rPr>
        <w:tab/>
      </w:r>
      <w:r>
        <w:rPr>
          <w:rFonts w:cs="Arial"/>
          <w:lang w:val="en-US"/>
        </w:rPr>
        <w:t>4X4 Carrier Tractor:</w:t>
      </w:r>
      <w:r w:rsidRPr="005C2F14">
        <w:rPr>
          <w:rFonts w:cs="Arial"/>
        </w:rPr>
        <w:tab/>
        <w:t>$</w:t>
      </w:r>
      <w:r w:rsidRPr="005C2F14">
        <w:rPr>
          <w:rFonts w:cs="Arial"/>
        </w:rPr>
        <w:fldChar w:fldCharType="begin">
          <w:ffData>
            <w:name w:val="Text49"/>
            <w:enabled/>
            <w:calcOnExit w:val="0"/>
            <w:textInput/>
          </w:ffData>
        </w:fldChar>
      </w:r>
      <w:r w:rsidRPr="005C2F14">
        <w:rPr>
          <w:rFonts w:cs="Arial"/>
        </w:rPr>
        <w:instrText xml:space="preserve"> FORMTEXT </w:instrText>
      </w:r>
      <w:r w:rsidRPr="005C2F14">
        <w:rPr>
          <w:rFonts w:cs="Arial"/>
        </w:rPr>
      </w:r>
      <w:r w:rsidRPr="005C2F14">
        <w:rPr>
          <w:rFonts w:cs="Arial"/>
        </w:rPr>
        <w:fldChar w:fldCharType="separate"/>
      </w:r>
      <w:r w:rsidRPr="005C2F14">
        <w:rPr>
          <w:rFonts w:cs="Arial"/>
          <w:noProof/>
        </w:rPr>
        <w:t> </w:t>
      </w:r>
      <w:r w:rsidRPr="005C2F14">
        <w:rPr>
          <w:rFonts w:cs="Arial"/>
          <w:noProof/>
        </w:rPr>
        <w:t> </w:t>
      </w:r>
      <w:r w:rsidRPr="005C2F14">
        <w:rPr>
          <w:rFonts w:cs="Arial"/>
          <w:noProof/>
        </w:rPr>
        <w:t> </w:t>
      </w:r>
      <w:r w:rsidRPr="005C2F14">
        <w:rPr>
          <w:rFonts w:cs="Arial"/>
          <w:noProof/>
        </w:rPr>
        <w:t> </w:t>
      </w:r>
      <w:r w:rsidRPr="005C2F14">
        <w:rPr>
          <w:rFonts w:cs="Arial"/>
          <w:noProof/>
        </w:rPr>
        <w:t> </w:t>
      </w:r>
      <w:r w:rsidRPr="005C2F14">
        <w:rPr>
          <w:rFonts w:cs="Arial"/>
        </w:rPr>
        <w:fldChar w:fldCharType="end"/>
      </w:r>
    </w:p>
    <w:p w14:paraId="77DC8F72" w14:textId="77777777" w:rsidR="0033292F" w:rsidRDefault="0033292F" w:rsidP="0033292F">
      <w:pPr>
        <w:tabs>
          <w:tab w:val="left" w:pos="1440"/>
          <w:tab w:val="left" w:pos="9720"/>
          <w:tab w:val="right" w:pos="10350"/>
        </w:tabs>
        <w:spacing w:line="218" w:lineRule="auto"/>
        <w:ind w:left="1440" w:right="-1080" w:hanging="1440"/>
        <w:rPr>
          <w:rFonts w:cs="Arial"/>
        </w:rPr>
      </w:pPr>
      <w:r w:rsidRPr="005C2F14">
        <w:rPr>
          <w:rFonts w:cs="Arial"/>
        </w:rPr>
        <w:tab/>
      </w:r>
    </w:p>
    <w:p w14:paraId="040CCA0B" w14:textId="77777777" w:rsidR="0033292F" w:rsidRDefault="0033292F" w:rsidP="0033292F">
      <w:pPr>
        <w:tabs>
          <w:tab w:val="left" w:pos="1440"/>
          <w:tab w:val="left" w:pos="9720"/>
          <w:tab w:val="right" w:pos="10350"/>
        </w:tabs>
        <w:spacing w:line="218" w:lineRule="auto"/>
        <w:ind w:left="1440" w:right="-1080" w:hanging="1440"/>
        <w:rPr>
          <w:rFonts w:cs="Arial"/>
        </w:rPr>
      </w:pPr>
      <w:r>
        <w:rPr>
          <w:rFonts w:cs="Arial"/>
        </w:rPr>
        <w:tab/>
        <w:t xml:space="preserve">Includes: Carrier chassis with 158-inch wheelbase, </w:t>
      </w:r>
    </w:p>
    <w:p w14:paraId="6378004C" w14:textId="70CA011C" w:rsidR="0033292F" w:rsidRPr="005C2F14" w:rsidRDefault="0033292F" w:rsidP="0033292F">
      <w:pPr>
        <w:tabs>
          <w:tab w:val="left" w:pos="1440"/>
          <w:tab w:val="left" w:pos="9720"/>
          <w:tab w:val="right" w:pos="10350"/>
        </w:tabs>
        <w:spacing w:line="218" w:lineRule="auto"/>
        <w:ind w:left="1440" w:right="-1080" w:hanging="1440"/>
        <w:rPr>
          <w:rFonts w:cs="Arial"/>
        </w:rPr>
      </w:pPr>
      <w:r>
        <w:rPr>
          <w:rFonts w:cs="Arial"/>
        </w:rPr>
        <w:tab/>
      </w:r>
      <w:r>
        <w:rPr>
          <w:rFonts w:cs="Arial"/>
        </w:rPr>
        <w:t>5</w:t>
      </w:r>
      <w:r w:rsidRPr="00782D72">
        <w:rPr>
          <w:rFonts w:cs="Arial"/>
          <w:vertAlign w:val="superscript"/>
        </w:rPr>
        <w:t>th</w:t>
      </w:r>
      <w:r>
        <w:rPr>
          <w:rFonts w:cs="Arial"/>
        </w:rPr>
        <w:t xml:space="preserve"> wheel, Hitch DIN plate</w:t>
      </w:r>
      <w:r>
        <w:rPr>
          <w:rFonts w:cs="Arial"/>
        </w:rPr>
        <w:t xml:space="preserve"> and publications</w:t>
      </w:r>
      <w:r>
        <w:rPr>
          <w:rFonts w:cs="Arial"/>
        </w:rPr>
        <w:t>.</w:t>
      </w:r>
      <w:r w:rsidRPr="005C2F14">
        <w:rPr>
          <w:rFonts w:cs="Arial"/>
        </w:rPr>
        <w:tab/>
      </w:r>
    </w:p>
    <w:p w14:paraId="0DB0556E" w14:textId="77777777" w:rsidR="0033292F" w:rsidRPr="005C2F14" w:rsidRDefault="0033292F" w:rsidP="0033292F">
      <w:pPr>
        <w:tabs>
          <w:tab w:val="left" w:pos="540"/>
          <w:tab w:val="left" w:pos="990"/>
          <w:tab w:val="left" w:pos="1440"/>
          <w:tab w:val="left" w:pos="7200"/>
          <w:tab w:val="left" w:pos="8640"/>
          <w:tab w:val="right" w:pos="10350"/>
        </w:tabs>
        <w:spacing w:line="218" w:lineRule="auto"/>
        <w:ind w:right="-1080"/>
        <w:rPr>
          <w:rFonts w:cs="Arial"/>
        </w:rPr>
      </w:pPr>
    </w:p>
    <w:p w14:paraId="40CA0D11" w14:textId="77777777" w:rsidR="0033292F" w:rsidRPr="005C2F14" w:rsidRDefault="0033292F" w:rsidP="0033292F">
      <w:pPr>
        <w:tabs>
          <w:tab w:val="left" w:pos="540"/>
          <w:tab w:val="left" w:pos="990"/>
          <w:tab w:val="left" w:pos="1440"/>
          <w:tab w:val="left" w:pos="2070"/>
          <w:tab w:val="left" w:pos="2880"/>
          <w:tab w:val="left" w:pos="7200"/>
          <w:tab w:val="left" w:pos="8640"/>
          <w:tab w:val="right" w:pos="10350"/>
        </w:tabs>
        <w:spacing w:line="218" w:lineRule="auto"/>
        <w:ind w:right="-1080"/>
        <w:rPr>
          <w:rFonts w:cs="Arial"/>
        </w:rPr>
      </w:pPr>
      <w:r w:rsidRPr="005C2F14">
        <w:rPr>
          <w:rFonts w:cs="Arial"/>
        </w:rPr>
        <w:tab/>
      </w:r>
      <w:r w:rsidRPr="005C2F14">
        <w:rPr>
          <w:rFonts w:cs="Arial"/>
        </w:rPr>
        <w:tab/>
      </w:r>
      <w:r w:rsidRPr="005C2F14">
        <w:rPr>
          <w:rFonts w:cs="Arial"/>
        </w:rPr>
        <w:tab/>
        <w:t>Year, Make &amp; Model Offered:</w:t>
      </w:r>
      <w:r>
        <w:rPr>
          <w:rFonts w:cs="Arial"/>
        </w:rPr>
        <w:t xml:space="preserve">  </w:t>
      </w:r>
      <w:r w:rsidRPr="005C2F14">
        <w:rPr>
          <w:rFonts w:cs="Arial"/>
        </w:rPr>
        <w:fldChar w:fldCharType="begin">
          <w:ffData>
            <w:name w:val="Text49"/>
            <w:enabled/>
            <w:calcOnExit w:val="0"/>
            <w:textInput/>
          </w:ffData>
        </w:fldChar>
      </w:r>
      <w:bookmarkStart w:id="1" w:name="Text49"/>
      <w:r w:rsidRPr="005C2F14">
        <w:rPr>
          <w:rFonts w:cs="Arial"/>
        </w:rPr>
        <w:instrText xml:space="preserve"> FORMTEXT </w:instrText>
      </w:r>
      <w:r w:rsidRPr="005C2F14">
        <w:rPr>
          <w:rFonts w:cs="Arial"/>
        </w:rPr>
      </w:r>
      <w:r w:rsidRPr="005C2F14">
        <w:rPr>
          <w:rFonts w:cs="Arial"/>
        </w:rPr>
        <w:fldChar w:fldCharType="separate"/>
      </w:r>
      <w:r w:rsidRPr="005C2F14">
        <w:rPr>
          <w:rFonts w:cs="Arial"/>
          <w:noProof/>
        </w:rPr>
        <w:t> </w:t>
      </w:r>
      <w:r w:rsidRPr="005C2F14">
        <w:rPr>
          <w:rFonts w:cs="Arial"/>
          <w:noProof/>
        </w:rPr>
        <w:t> </w:t>
      </w:r>
      <w:r w:rsidRPr="005C2F14">
        <w:rPr>
          <w:rFonts w:cs="Arial"/>
          <w:noProof/>
        </w:rPr>
        <w:t> </w:t>
      </w:r>
      <w:r w:rsidRPr="005C2F14">
        <w:rPr>
          <w:rFonts w:cs="Arial"/>
          <w:noProof/>
        </w:rPr>
        <w:t> </w:t>
      </w:r>
      <w:r w:rsidRPr="005C2F14">
        <w:rPr>
          <w:rFonts w:cs="Arial"/>
          <w:noProof/>
        </w:rPr>
        <w:t> </w:t>
      </w:r>
      <w:r w:rsidRPr="005C2F14">
        <w:rPr>
          <w:rFonts w:cs="Arial"/>
        </w:rPr>
        <w:fldChar w:fldCharType="end"/>
      </w:r>
      <w:bookmarkEnd w:id="1"/>
    </w:p>
    <w:p w14:paraId="2264102E" w14:textId="77777777" w:rsidR="0033292F" w:rsidRPr="005C2F14" w:rsidRDefault="0033292F" w:rsidP="0033292F">
      <w:pPr>
        <w:tabs>
          <w:tab w:val="left" w:pos="540"/>
          <w:tab w:val="left" w:pos="990"/>
          <w:tab w:val="left" w:pos="1440"/>
          <w:tab w:val="left" w:pos="2070"/>
          <w:tab w:val="left" w:pos="2880"/>
          <w:tab w:val="left" w:pos="7200"/>
          <w:tab w:val="left" w:pos="8640"/>
          <w:tab w:val="right" w:pos="10350"/>
        </w:tabs>
        <w:spacing w:line="218" w:lineRule="auto"/>
        <w:ind w:right="-1080"/>
        <w:rPr>
          <w:rFonts w:cs="Arial"/>
        </w:rPr>
      </w:pPr>
    </w:p>
    <w:p w14:paraId="73CD87BB" w14:textId="77777777" w:rsidR="0033292F" w:rsidRPr="005C2F14" w:rsidRDefault="0033292F" w:rsidP="0033292F">
      <w:pPr>
        <w:tabs>
          <w:tab w:val="left" w:pos="540"/>
          <w:tab w:val="left" w:pos="990"/>
          <w:tab w:val="left" w:pos="1440"/>
          <w:tab w:val="left" w:pos="2070"/>
          <w:tab w:val="left" w:pos="2880"/>
          <w:tab w:val="left" w:pos="7200"/>
          <w:tab w:val="left" w:pos="8640"/>
          <w:tab w:val="right" w:pos="10350"/>
        </w:tabs>
        <w:spacing w:before="240" w:line="218" w:lineRule="auto"/>
        <w:ind w:right="-1080"/>
        <w:rPr>
          <w:rFonts w:cs="Arial"/>
          <w:b/>
        </w:rPr>
      </w:pPr>
      <w:r w:rsidRPr="005C2F14">
        <w:rPr>
          <w:rFonts w:cs="Arial"/>
          <w:b/>
        </w:rPr>
        <w:t>OPTIONAL ITEMS- PRICING REQUIRED</w:t>
      </w:r>
    </w:p>
    <w:p w14:paraId="2EDCF4AA" w14:textId="77777777" w:rsidR="0033292F" w:rsidRDefault="0033292F" w:rsidP="0033292F">
      <w:pPr>
        <w:tabs>
          <w:tab w:val="left" w:pos="540"/>
          <w:tab w:val="left" w:pos="990"/>
          <w:tab w:val="left" w:pos="1440"/>
          <w:tab w:val="left" w:pos="2070"/>
          <w:tab w:val="left" w:pos="2880"/>
          <w:tab w:val="left" w:pos="7200"/>
          <w:tab w:val="left" w:pos="8640"/>
          <w:tab w:val="right" w:pos="10350"/>
        </w:tabs>
        <w:spacing w:before="240" w:line="218" w:lineRule="auto"/>
        <w:ind w:right="-1080"/>
        <w:rPr>
          <w:rFonts w:cs="Arial"/>
        </w:rPr>
      </w:pPr>
      <w:r>
        <w:rPr>
          <w:rFonts w:cs="Arial"/>
        </w:rPr>
        <w:t>209.0</w:t>
      </w:r>
      <w:r w:rsidRPr="006D5456">
        <w:rPr>
          <w:rFonts w:cs="Arial"/>
        </w:rPr>
        <w:tab/>
      </w:r>
      <w:r w:rsidRPr="006D5456">
        <w:rPr>
          <w:rFonts w:cs="Arial"/>
        </w:rPr>
        <w:tab/>
      </w:r>
      <w:r w:rsidRPr="006D5456">
        <w:rPr>
          <w:rFonts w:cs="Arial"/>
        </w:rPr>
        <w:tab/>
      </w:r>
      <w:r>
        <w:rPr>
          <w:rFonts w:cs="Arial"/>
        </w:rPr>
        <w:t>24-Foot Reversible Runway Plow</w:t>
      </w:r>
      <w:r w:rsidRPr="005C2F14">
        <w:rPr>
          <w:rFonts w:cs="Arial"/>
          <w:b/>
        </w:rPr>
        <w:tab/>
      </w:r>
      <w:r w:rsidRPr="005C2F14">
        <w:rPr>
          <w:rFonts w:cs="Arial"/>
          <w:b/>
        </w:rPr>
        <w:tab/>
      </w:r>
      <w:r w:rsidRPr="005C2F14">
        <w:rPr>
          <w:rFonts w:cs="Arial"/>
        </w:rPr>
        <w:t>$</w:t>
      </w:r>
      <w:r w:rsidRPr="005C2F14">
        <w:rPr>
          <w:rFonts w:cs="Arial"/>
        </w:rPr>
        <w:fldChar w:fldCharType="begin">
          <w:ffData>
            <w:name w:val="Text49"/>
            <w:enabled/>
            <w:calcOnExit w:val="0"/>
            <w:textInput/>
          </w:ffData>
        </w:fldChar>
      </w:r>
      <w:r w:rsidRPr="005C2F14">
        <w:rPr>
          <w:rFonts w:cs="Arial"/>
        </w:rPr>
        <w:instrText xml:space="preserve"> FORMTEXT </w:instrText>
      </w:r>
      <w:r w:rsidRPr="005C2F14">
        <w:rPr>
          <w:rFonts w:cs="Arial"/>
        </w:rPr>
      </w:r>
      <w:r w:rsidRPr="005C2F14">
        <w:rPr>
          <w:rFonts w:cs="Arial"/>
        </w:rPr>
        <w:fldChar w:fldCharType="separate"/>
      </w:r>
      <w:r w:rsidRPr="005C2F14">
        <w:rPr>
          <w:rFonts w:cs="Arial"/>
          <w:noProof/>
        </w:rPr>
        <w:t> </w:t>
      </w:r>
      <w:r w:rsidRPr="005C2F14">
        <w:rPr>
          <w:rFonts w:cs="Arial"/>
          <w:noProof/>
        </w:rPr>
        <w:t> </w:t>
      </w:r>
      <w:r w:rsidRPr="005C2F14">
        <w:rPr>
          <w:rFonts w:cs="Arial"/>
          <w:noProof/>
        </w:rPr>
        <w:t> </w:t>
      </w:r>
      <w:r w:rsidRPr="005C2F14">
        <w:rPr>
          <w:rFonts w:cs="Arial"/>
          <w:noProof/>
        </w:rPr>
        <w:t> </w:t>
      </w:r>
      <w:r w:rsidRPr="005C2F14">
        <w:rPr>
          <w:rFonts w:cs="Arial"/>
          <w:noProof/>
        </w:rPr>
        <w:t> </w:t>
      </w:r>
      <w:r w:rsidRPr="005C2F14">
        <w:rPr>
          <w:rFonts w:cs="Arial"/>
        </w:rPr>
        <w:fldChar w:fldCharType="end"/>
      </w:r>
    </w:p>
    <w:p w14:paraId="30A558E5" w14:textId="4C3A50FE" w:rsidR="0033292F" w:rsidRDefault="0033292F" w:rsidP="0033292F">
      <w:pPr>
        <w:tabs>
          <w:tab w:val="left" w:pos="540"/>
          <w:tab w:val="left" w:pos="990"/>
          <w:tab w:val="left" w:pos="1440"/>
          <w:tab w:val="left" w:pos="2070"/>
          <w:tab w:val="left" w:pos="2880"/>
          <w:tab w:val="left" w:pos="7200"/>
          <w:tab w:val="left" w:pos="8640"/>
          <w:tab w:val="right" w:pos="10350"/>
        </w:tabs>
        <w:spacing w:before="240" w:line="218" w:lineRule="auto"/>
        <w:ind w:right="-1080"/>
        <w:rPr>
          <w:rFonts w:cs="Arial"/>
        </w:rPr>
      </w:pPr>
      <w:r>
        <w:rPr>
          <w:rFonts w:cs="Arial"/>
        </w:rPr>
        <w:t>209.</w:t>
      </w:r>
      <w:r>
        <w:rPr>
          <w:rFonts w:cs="Arial"/>
        </w:rPr>
        <w:tab/>
      </w:r>
      <w:r>
        <w:rPr>
          <w:rFonts w:cs="Arial"/>
        </w:rPr>
        <w:tab/>
      </w:r>
      <w:r>
        <w:rPr>
          <w:rFonts w:cs="Arial"/>
        </w:rPr>
        <w:tab/>
        <w:t>24-Foot Straight Runway Plow</w:t>
      </w:r>
      <w:r>
        <w:rPr>
          <w:rFonts w:cs="Arial"/>
        </w:rPr>
        <w:tab/>
      </w:r>
      <w:r>
        <w:rPr>
          <w:rFonts w:cs="Arial"/>
        </w:rPr>
        <w:tab/>
      </w:r>
      <w:r w:rsidRPr="005C2F14">
        <w:rPr>
          <w:rFonts w:cs="Arial"/>
        </w:rPr>
        <w:t>$</w:t>
      </w:r>
      <w:r w:rsidRPr="005C2F14">
        <w:rPr>
          <w:rFonts w:cs="Arial"/>
        </w:rPr>
        <w:fldChar w:fldCharType="begin">
          <w:ffData>
            <w:name w:val="Text49"/>
            <w:enabled/>
            <w:calcOnExit w:val="0"/>
            <w:textInput/>
          </w:ffData>
        </w:fldChar>
      </w:r>
      <w:r w:rsidRPr="005C2F14">
        <w:rPr>
          <w:rFonts w:cs="Arial"/>
        </w:rPr>
        <w:instrText xml:space="preserve"> FORMTEXT </w:instrText>
      </w:r>
      <w:r w:rsidRPr="005C2F14">
        <w:rPr>
          <w:rFonts w:cs="Arial"/>
        </w:rPr>
      </w:r>
      <w:r w:rsidRPr="005C2F14">
        <w:rPr>
          <w:rFonts w:cs="Arial"/>
        </w:rPr>
        <w:fldChar w:fldCharType="separate"/>
      </w:r>
      <w:r w:rsidRPr="005C2F14">
        <w:rPr>
          <w:rFonts w:cs="Arial"/>
          <w:noProof/>
        </w:rPr>
        <w:t> </w:t>
      </w:r>
      <w:r w:rsidRPr="005C2F14">
        <w:rPr>
          <w:rFonts w:cs="Arial"/>
          <w:noProof/>
        </w:rPr>
        <w:t> </w:t>
      </w:r>
      <w:r w:rsidRPr="005C2F14">
        <w:rPr>
          <w:rFonts w:cs="Arial"/>
          <w:noProof/>
        </w:rPr>
        <w:t> </w:t>
      </w:r>
      <w:r w:rsidRPr="005C2F14">
        <w:rPr>
          <w:rFonts w:cs="Arial"/>
          <w:noProof/>
        </w:rPr>
        <w:t> </w:t>
      </w:r>
      <w:r w:rsidRPr="005C2F14">
        <w:rPr>
          <w:rFonts w:cs="Arial"/>
          <w:noProof/>
        </w:rPr>
        <w:t> </w:t>
      </w:r>
      <w:r w:rsidRPr="005C2F14">
        <w:rPr>
          <w:rFonts w:cs="Arial"/>
        </w:rPr>
        <w:fldChar w:fldCharType="end"/>
      </w:r>
    </w:p>
    <w:p w14:paraId="6DA2EE9A" w14:textId="3E5727F9" w:rsidR="0033292F" w:rsidRDefault="0033292F" w:rsidP="0033292F">
      <w:pPr>
        <w:tabs>
          <w:tab w:val="left" w:pos="540"/>
          <w:tab w:val="left" w:pos="990"/>
          <w:tab w:val="left" w:pos="1440"/>
          <w:tab w:val="left" w:pos="2070"/>
          <w:tab w:val="left" w:pos="2880"/>
          <w:tab w:val="left" w:pos="7200"/>
          <w:tab w:val="left" w:pos="8640"/>
          <w:tab w:val="right" w:pos="10350"/>
        </w:tabs>
        <w:spacing w:before="240" w:line="218" w:lineRule="auto"/>
        <w:ind w:right="-1080"/>
        <w:rPr>
          <w:rFonts w:cs="Arial"/>
          <w:b/>
        </w:rPr>
      </w:pPr>
      <w:r>
        <w:rPr>
          <w:rFonts w:cs="Arial"/>
        </w:rPr>
        <w:t>210.0</w:t>
      </w:r>
      <w:r w:rsidRPr="006D5456">
        <w:rPr>
          <w:rFonts w:cs="Arial"/>
        </w:rPr>
        <w:tab/>
      </w:r>
      <w:r w:rsidRPr="006D5456">
        <w:rPr>
          <w:rFonts w:cs="Arial"/>
        </w:rPr>
        <w:tab/>
      </w:r>
      <w:r w:rsidRPr="006D5456">
        <w:rPr>
          <w:rFonts w:cs="Arial"/>
        </w:rPr>
        <w:tab/>
      </w:r>
      <w:r>
        <w:rPr>
          <w:rFonts w:cs="Arial"/>
        </w:rPr>
        <w:t>12-Foot Underbody Scraper</w:t>
      </w:r>
      <w:r w:rsidRPr="005C2F14">
        <w:rPr>
          <w:rFonts w:cs="Arial"/>
          <w:b/>
        </w:rPr>
        <w:tab/>
      </w:r>
      <w:r w:rsidRPr="005C2F14">
        <w:rPr>
          <w:rFonts w:cs="Arial"/>
          <w:b/>
        </w:rPr>
        <w:tab/>
      </w:r>
      <w:r w:rsidRPr="005C2F14">
        <w:rPr>
          <w:rFonts w:cs="Arial"/>
        </w:rPr>
        <w:t>$</w:t>
      </w:r>
      <w:r w:rsidRPr="005C2F14">
        <w:rPr>
          <w:rFonts w:cs="Arial"/>
        </w:rPr>
        <w:fldChar w:fldCharType="begin">
          <w:ffData>
            <w:name w:val="Text49"/>
            <w:enabled/>
            <w:calcOnExit w:val="0"/>
            <w:textInput/>
          </w:ffData>
        </w:fldChar>
      </w:r>
      <w:r w:rsidRPr="005C2F14">
        <w:rPr>
          <w:rFonts w:cs="Arial"/>
        </w:rPr>
        <w:instrText xml:space="preserve"> FORMTEXT </w:instrText>
      </w:r>
      <w:r w:rsidRPr="005C2F14">
        <w:rPr>
          <w:rFonts w:cs="Arial"/>
        </w:rPr>
      </w:r>
      <w:r w:rsidRPr="005C2F14">
        <w:rPr>
          <w:rFonts w:cs="Arial"/>
        </w:rPr>
        <w:fldChar w:fldCharType="separate"/>
      </w:r>
      <w:r w:rsidRPr="005C2F14">
        <w:rPr>
          <w:rFonts w:cs="Arial"/>
          <w:noProof/>
        </w:rPr>
        <w:t> </w:t>
      </w:r>
      <w:r w:rsidRPr="005C2F14">
        <w:rPr>
          <w:rFonts w:cs="Arial"/>
          <w:noProof/>
        </w:rPr>
        <w:t> </w:t>
      </w:r>
      <w:r w:rsidRPr="005C2F14">
        <w:rPr>
          <w:rFonts w:cs="Arial"/>
          <w:noProof/>
        </w:rPr>
        <w:t> </w:t>
      </w:r>
      <w:r w:rsidRPr="005C2F14">
        <w:rPr>
          <w:rFonts w:cs="Arial"/>
          <w:noProof/>
        </w:rPr>
        <w:t> </w:t>
      </w:r>
      <w:r w:rsidRPr="005C2F14">
        <w:rPr>
          <w:rFonts w:cs="Arial"/>
          <w:noProof/>
        </w:rPr>
        <w:t> </w:t>
      </w:r>
      <w:r w:rsidRPr="005C2F14">
        <w:rPr>
          <w:rFonts w:cs="Arial"/>
        </w:rPr>
        <w:fldChar w:fldCharType="end"/>
      </w:r>
    </w:p>
    <w:p w14:paraId="1EA889C6" w14:textId="77777777" w:rsidR="0033292F" w:rsidRDefault="0033292F" w:rsidP="0033292F">
      <w:pPr>
        <w:tabs>
          <w:tab w:val="left" w:pos="540"/>
          <w:tab w:val="left" w:pos="990"/>
          <w:tab w:val="left" w:pos="1440"/>
          <w:tab w:val="left" w:pos="2070"/>
          <w:tab w:val="left" w:pos="2880"/>
          <w:tab w:val="left" w:pos="7200"/>
          <w:tab w:val="left" w:pos="8640"/>
          <w:tab w:val="right" w:pos="10350"/>
        </w:tabs>
        <w:spacing w:before="240" w:line="218" w:lineRule="auto"/>
        <w:ind w:right="-1080"/>
        <w:rPr>
          <w:rFonts w:cs="Arial"/>
        </w:rPr>
      </w:pPr>
      <w:r>
        <w:rPr>
          <w:rFonts w:cs="Arial"/>
        </w:rPr>
        <w:t>211.0</w:t>
      </w:r>
      <w:r w:rsidRPr="006D5456">
        <w:rPr>
          <w:rFonts w:cs="Arial"/>
        </w:rPr>
        <w:tab/>
      </w:r>
      <w:r w:rsidRPr="006D5456">
        <w:rPr>
          <w:rFonts w:cs="Arial"/>
        </w:rPr>
        <w:tab/>
      </w:r>
      <w:r w:rsidRPr="006D5456">
        <w:rPr>
          <w:rFonts w:cs="Arial"/>
        </w:rPr>
        <w:tab/>
      </w:r>
      <w:r>
        <w:rPr>
          <w:rFonts w:cs="Arial"/>
        </w:rPr>
        <w:t>22-Foot Towed Cradling Broom</w:t>
      </w:r>
      <w:r w:rsidRPr="005C2F14">
        <w:rPr>
          <w:rFonts w:cs="Arial"/>
          <w:b/>
        </w:rPr>
        <w:tab/>
      </w:r>
      <w:r w:rsidRPr="005C2F14">
        <w:rPr>
          <w:rFonts w:cs="Arial"/>
          <w:b/>
        </w:rPr>
        <w:tab/>
      </w:r>
      <w:r w:rsidRPr="005C2F14">
        <w:rPr>
          <w:rFonts w:cs="Arial"/>
        </w:rPr>
        <w:t>$</w:t>
      </w:r>
      <w:r w:rsidRPr="005C2F14">
        <w:rPr>
          <w:rFonts w:cs="Arial"/>
        </w:rPr>
        <w:fldChar w:fldCharType="begin">
          <w:ffData>
            <w:name w:val="Text49"/>
            <w:enabled/>
            <w:calcOnExit w:val="0"/>
            <w:textInput/>
          </w:ffData>
        </w:fldChar>
      </w:r>
      <w:r w:rsidRPr="005C2F14">
        <w:rPr>
          <w:rFonts w:cs="Arial"/>
        </w:rPr>
        <w:instrText xml:space="preserve"> FORMTEXT </w:instrText>
      </w:r>
      <w:r w:rsidRPr="005C2F14">
        <w:rPr>
          <w:rFonts w:cs="Arial"/>
        </w:rPr>
      </w:r>
      <w:r w:rsidRPr="005C2F14">
        <w:rPr>
          <w:rFonts w:cs="Arial"/>
        </w:rPr>
        <w:fldChar w:fldCharType="separate"/>
      </w:r>
      <w:r w:rsidRPr="005C2F14">
        <w:rPr>
          <w:rFonts w:cs="Arial"/>
          <w:noProof/>
        </w:rPr>
        <w:t> </w:t>
      </w:r>
      <w:r w:rsidRPr="005C2F14">
        <w:rPr>
          <w:rFonts w:cs="Arial"/>
          <w:noProof/>
        </w:rPr>
        <w:t> </w:t>
      </w:r>
      <w:r w:rsidRPr="005C2F14">
        <w:rPr>
          <w:rFonts w:cs="Arial"/>
          <w:noProof/>
        </w:rPr>
        <w:t> </w:t>
      </w:r>
      <w:r w:rsidRPr="005C2F14">
        <w:rPr>
          <w:rFonts w:cs="Arial"/>
          <w:noProof/>
        </w:rPr>
        <w:t> </w:t>
      </w:r>
      <w:r w:rsidRPr="005C2F14">
        <w:rPr>
          <w:rFonts w:cs="Arial"/>
          <w:noProof/>
        </w:rPr>
        <w:t> </w:t>
      </w:r>
      <w:r w:rsidRPr="005C2F14">
        <w:rPr>
          <w:rFonts w:cs="Arial"/>
        </w:rPr>
        <w:fldChar w:fldCharType="end"/>
      </w:r>
    </w:p>
    <w:p w14:paraId="03F70E93" w14:textId="2CD99815" w:rsidR="0033292F" w:rsidRDefault="0033292F" w:rsidP="0033292F">
      <w:pPr>
        <w:tabs>
          <w:tab w:val="left" w:pos="540"/>
          <w:tab w:val="left" w:pos="990"/>
          <w:tab w:val="left" w:pos="1440"/>
          <w:tab w:val="left" w:pos="2070"/>
          <w:tab w:val="left" w:pos="2880"/>
          <w:tab w:val="left" w:pos="7200"/>
          <w:tab w:val="left" w:pos="8640"/>
          <w:tab w:val="right" w:pos="10350"/>
        </w:tabs>
        <w:spacing w:before="240" w:line="218" w:lineRule="auto"/>
        <w:ind w:right="-1080"/>
        <w:rPr>
          <w:rFonts w:cs="Arial"/>
          <w:b/>
        </w:rPr>
      </w:pPr>
      <w:r>
        <w:rPr>
          <w:rFonts w:cs="Arial"/>
        </w:rPr>
        <w:t>211.0</w:t>
      </w:r>
      <w:r>
        <w:rPr>
          <w:rFonts w:cs="Arial"/>
        </w:rPr>
        <w:tab/>
      </w:r>
      <w:r>
        <w:rPr>
          <w:rFonts w:cs="Arial"/>
        </w:rPr>
        <w:tab/>
      </w:r>
      <w:r>
        <w:rPr>
          <w:rFonts w:cs="Arial"/>
        </w:rPr>
        <w:tab/>
        <w:t>Credit for 20-Foot Towed Cradling Broom</w:t>
      </w:r>
      <w:r>
        <w:rPr>
          <w:rFonts w:cs="Arial"/>
        </w:rPr>
        <w:tab/>
      </w:r>
      <w:r w:rsidR="00D502F0">
        <w:rPr>
          <w:rFonts w:cs="Arial"/>
        </w:rPr>
        <w:t xml:space="preserve">                      </w:t>
      </w:r>
      <w:proofErr w:type="gramStart"/>
      <w:r w:rsidR="00D502F0">
        <w:rPr>
          <w:rFonts w:cs="Arial"/>
        </w:rPr>
        <w:t xml:space="preserve">   (</w:t>
      </w:r>
      <w:proofErr w:type="gramEnd"/>
      <w:r w:rsidRPr="005C2F14">
        <w:rPr>
          <w:rFonts w:cs="Arial"/>
        </w:rPr>
        <w:t>$</w:t>
      </w:r>
      <w:r w:rsidRPr="005C2F14">
        <w:rPr>
          <w:rFonts w:cs="Arial"/>
        </w:rPr>
        <w:fldChar w:fldCharType="begin">
          <w:ffData>
            <w:name w:val="Text49"/>
            <w:enabled/>
            <w:calcOnExit w:val="0"/>
            <w:textInput/>
          </w:ffData>
        </w:fldChar>
      </w:r>
      <w:r w:rsidRPr="005C2F14">
        <w:rPr>
          <w:rFonts w:cs="Arial"/>
        </w:rPr>
        <w:instrText xml:space="preserve"> FORMTEXT </w:instrText>
      </w:r>
      <w:r w:rsidRPr="005C2F14">
        <w:rPr>
          <w:rFonts w:cs="Arial"/>
        </w:rPr>
      </w:r>
      <w:r w:rsidRPr="005C2F14">
        <w:rPr>
          <w:rFonts w:cs="Arial"/>
        </w:rPr>
        <w:fldChar w:fldCharType="separate"/>
      </w:r>
      <w:r w:rsidRPr="005C2F14">
        <w:rPr>
          <w:rFonts w:cs="Arial"/>
          <w:noProof/>
        </w:rPr>
        <w:t> </w:t>
      </w:r>
      <w:r w:rsidRPr="005C2F14">
        <w:rPr>
          <w:rFonts w:cs="Arial"/>
          <w:noProof/>
        </w:rPr>
        <w:t> </w:t>
      </w:r>
      <w:r w:rsidRPr="005C2F14">
        <w:rPr>
          <w:rFonts w:cs="Arial"/>
          <w:noProof/>
        </w:rPr>
        <w:t> </w:t>
      </w:r>
      <w:r w:rsidRPr="005C2F14">
        <w:rPr>
          <w:rFonts w:cs="Arial"/>
          <w:noProof/>
        </w:rPr>
        <w:t> </w:t>
      </w:r>
      <w:r w:rsidRPr="005C2F14">
        <w:rPr>
          <w:rFonts w:cs="Arial"/>
          <w:noProof/>
        </w:rPr>
        <w:t> </w:t>
      </w:r>
      <w:r w:rsidRPr="005C2F14">
        <w:rPr>
          <w:rFonts w:cs="Arial"/>
        </w:rPr>
        <w:fldChar w:fldCharType="end"/>
      </w:r>
      <w:r w:rsidR="00D502F0">
        <w:rPr>
          <w:rFonts w:cs="Arial"/>
        </w:rPr>
        <w:t>)</w:t>
      </w:r>
    </w:p>
    <w:p w14:paraId="42BA4646" w14:textId="4B03DF89" w:rsidR="0033292F" w:rsidRDefault="0033292F" w:rsidP="0033292F">
      <w:pPr>
        <w:tabs>
          <w:tab w:val="left" w:pos="540"/>
          <w:tab w:val="left" w:pos="990"/>
          <w:tab w:val="left" w:pos="1440"/>
          <w:tab w:val="left" w:pos="2070"/>
          <w:tab w:val="left" w:pos="2880"/>
          <w:tab w:val="left" w:pos="7200"/>
          <w:tab w:val="left" w:pos="8640"/>
          <w:tab w:val="right" w:pos="10350"/>
        </w:tabs>
        <w:spacing w:before="240" w:line="218" w:lineRule="auto"/>
        <w:ind w:right="-1080"/>
        <w:rPr>
          <w:rFonts w:cs="Arial"/>
        </w:rPr>
      </w:pPr>
      <w:r>
        <w:rPr>
          <w:rFonts w:cs="Arial"/>
        </w:rPr>
        <w:t>211.10.2</w:t>
      </w:r>
      <w:r>
        <w:rPr>
          <w:rFonts w:cs="Arial"/>
        </w:rPr>
        <w:tab/>
      </w:r>
      <w:r>
        <w:rPr>
          <w:rFonts w:cs="Arial"/>
        </w:rPr>
        <w:tab/>
        <w:t>Credit for Broom Only; No Cores</w:t>
      </w:r>
      <w:r w:rsidR="00D502F0">
        <w:rPr>
          <w:rFonts w:cs="Arial"/>
        </w:rPr>
        <w:t xml:space="preserve"> 22-Foot Broom</w:t>
      </w:r>
      <w:r w:rsidRPr="005C2F14">
        <w:rPr>
          <w:rFonts w:cs="Arial"/>
          <w:b/>
        </w:rPr>
        <w:tab/>
      </w:r>
      <w:r w:rsidR="00D502F0">
        <w:rPr>
          <w:rFonts w:cs="Arial"/>
          <w:b/>
        </w:rPr>
        <w:t xml:space="preserve">                      </w:t>
      </w:r>
      <w:proofErr w:type="gramStart"/>
      <w:r w:rsidR="00D502F0">
        <w:rPr>
          <w:rFonts w:cs="Arial"/>
          <w:b/>
        </w:rPr>
        <w:t xml:space="preserve">   </w:t>
      </w:r>
      <w:r w:rsidR="00D502F0" w:rsidRPr="00D502F0">
        <w:rPr>
          <w:rFonts w:cs="Arial"/>
          <w:bCs/>
        </w:rPr>
        <w:t>(</w:t>
      </w:r>
      <w:proofErr w:type="gramEnd"/>
      <w:r w:rsidRPr="005C2F14">
        <w:rPr>
          <w:rFonts w:cs="Arial"/>
        </w:rPr>
        <w:t>$</w:t>
      </w:r>
      <w:r w:rsidRPr="005C2F14">
        <w:rPr>
          <w:rFonts w:cs="Arial"/>
        </w:rPr>
        <w:fldChar w:fldCharType="begin">
          <w:ffData>
            <w:name w:val="Text49"/>
            <w:enabled/>
            <w:calcOnExit w:val="0"/>
            <w:textInput/>
          </w:ffData>
        </w:fldChar>
      </w:r>
      <w:r w:rsidRPr="005C2F14">
        <w:rPr>
          <w:rFonts w:cs="Arial"/>
        </w:rPr>
        <w:instrText xml:space="preserve"> FORMTEXT </w:instrText>
      </w:r>
      <w:r w:rsidRPr="005C2F14">
        <w:rPr>
          <w:rFonts w:cs="Arial"/>
        </w:rPr>
      </w:r>
      <w:r w:rsidRPr="005C2F14">
        <w:rPr>
          <w:rFonts w:cs="Arial"/>
        </w:rPr>
        <w:fldChar w:fldCharType="separate"/>
      </w:r>
      <w:r w:rsidRPr="005C2F14">
        <w:rPr>
          <w:rFonts w:cs="Arial"/>
          <w:noProof/>
        </w:rPr>
        <w:t> </w:t>
      </w:r>
      <w:r w:rsidRPr="005C2F14">
        <w:rPr>
          <w:rFonts w:cs="Arial"/>
          <w:noProof/>
        </w:rPr>
        <w:t> </w:t>
      </w:r>
      <w:r w:rsidRPr="005C2F14">
        <w:rPr>
          <w:rFonts w:cs="Arial"/>
          <w:noProof/>
        </w:rPr>
        <w:t> </w:t>
      </w:r>
      <w:r w:rsidRPr="005C2F14">
        <w:rPr>
          <w:rFonts w:cs="Arial"/>
          <w:noProof/>
        </w:rPr>
        <w:t> </w:t>
      </w:r>
      <w:r w:rsidRPr="005C2F14">
        <w:rPr>
          <w:rFonts w:cs="Arial"/>
          <w:noProof/>
        </w:rPr>
        <w:t> </w:t>
      </w:r>
      <w:r w:rsidRPr="005C2F14">
        <w:rPr>
          <w:rFonts w:cs="Arial"/>
        </w:rPr>
        <w:fldChar w:fldCharType="end"/>
      </w:r>
      <w:r w:rsidR="00D502F0">
        <w:rPr>
          <w:rFonts w:cs="Arial"/>
        </w:rPr>
        <w:t>)</w:t>
      </w:r>
    </w:p>
    <w:p w14:paraId="67F564F9" w14:textId="6F2034BF" w:rsidR="00D502F0" w:rsidRDefault="00D502F0" w:rsidP="00D502F0">
      <w:pPr>
        <w:tabs>
          <w:tab w:val="left" w:pos="540"/>
          <w:tab w:val="left" w:pos="990"/>
          <w:tab w:val="left" w:pos="1440"/>
          <w:tab w:val="left" w:pos="2070"/>
          <w:tab w:val="left" w:pos="2880"/>
          <w:tab w:val="left" w:pos="7200"/>
          <w:tab w:val="left" w:pos="8640"/>
          <w:tab w:val="right" w:pos="10350"/>
        </w:tabs>
        <w:spacing w:before="240" w:line="218" w:lineRule="auto"/>
        <w:ind w:right="-1080"/>
        <w:rPr>
          <w:rFonts w:cs="Arial"/>
        </w:rPr>
      </w:pPr>
      <w:r>
        <w:rPr>
          <w:rFonts w:cs="Arial"/>
        </w:rPr>
        <w:t>211.10.2</w:t>
      </w:r>
      <w:r>
        <w:rPr>
          <w:rFonts w:cs="Arial"/>
        </w:rPr>
        <w:tab/>
      </w:r>
      <w:r>
        <w:rPr>
          <w:rFonts w:cs="Arial"/>
        </w:rPr>
        <w:tab/>
        <w:t>Credit for Broom Only; No Cores 20-Foot Broom</w:t>
      </w:r>
      <w:r>
        <w:rPr>
          <w:rFonts w:cs="Arial"/>
        </w:rPr>
        <w:tab/>
        <w:t xml:space="preserve">                      </w:t>
      </w:r>
      <w:proofErr w:type="gramStart"/>
      <w:r>
        <w:rPr>
          <w:rFonts w:cs="Arial"/>
        </w:rPr>
        <w:t xml:space="preserve">   </w:t>
      </w:r>
      <w:r w:rsidRPr="00D502F0">
        <w:rPr>
          <w:rFonts w:cs="Arial"/>
          <w:bCs/>
        </w:rPr>
        <w:t>(</w:t>
      </w:r>
      <w:proofErr w:type="gramEnd"/>
      <w:r w:rsidRPr="005C2F14">
        <w:rPr>
          <w:rFonts w:cs="Arial"/>
        </w:rPr>
        <w:t>$</w:t>
      </w:r>
      <w:r w:rsidRPr="005C2F14">
        <w:rPr>
          <w:rFonts w:cs="Arial"/>
        </w:rPr>
        <w:fldChar w:fldCharType="begin">
          <w:ffData>
            <w:name w:val="Text49"/>
            <w:enabled/>
            <w:calcOnExit w:val="0"/>
            <w:textInput/>
          </w:ffData>
        </w:fldChar>
      </w:r>
      <w:r w:rsidRPr="005C2F14">
        <w:rPr>
          <w:rFonts w:cs="Arial"/>
        </w:rPr>
        <w:instrText xml:space="preserve"> FORMTEXT </w:instrText>
      </w:r>
      <w:r w:rsidRPr="005C2F14">
        <w:rPr>
          <w:rFonts w:cs="Arial"/>
        </w:rPr>
      </w:r>
      <w:r w:rsidRPr="005C2F14">
        <w:rPr>
          <w:rFonts w:cs="Arial"/>
        </w:rPr>
        <w:fldChar w:fldCharType="separate"/>
      </w:r>
      <w:r w:rsidRPr="005C2F14">
        <w:rPr>
          <w:rFonts w:cs="Arial"/>
          <w:noProof/>
        </w:rPr>
        <w:t> </w:t>
      </w:r>
      <w:r w:rsidRPr="005C2F14">
        <w:rPr>
          <w:rFonts w:cs="Arial"/>
          <w:noProof/>
        </w:rPr>
        <w:t> </w:t>
      </w:r>
      <w:r w:rsidRPr="005C2F14">
        <w:rPr>
          <w:rFonts w:cs="Arial"/>
          <w:noProof/>
        </w:rPr>
        <w:t> </w:t>
      </w:r>
      <w:r w:rsidRPr="005C2F14">
        <w:rPr>
          <w:rFonts w:cs="Arial"/>
          <w:noProof/>
        </w:rPr>
        <w:t> </w:t>
      </w:r>
      <w:r w:rsidRPr="005C2F14">
        <w:rPr>
          <w:rFonts w:cs="Arial"/>
          <w:noProof/>
        </w:rPr>
        <w:t> </w:t>
      </w:r>
      <w:r w:rsidRPr="005C2F14">
        <w:rPr>
          <w:rFonts w:cs="Arial"/>
        </w:rPr>
        <w:fldChar w:fldCharType="end"/>
      </w:r>
      <w:r>
        <w:rPr>
          <w:rFonts w:cs="Arial"/>
        </w:rPr>
        <w:t>)</w:t>
      </w:r>
    </w:p>
    <w:p w14:paraId="7F26C0FF" w14:textId="77777777" w:rsidR="0033292F" w:rsidRDefault="0033292F" w:rsidP="0033292F">
      <w:pPr>
        <w:tabs>
          <w:tab w:val="left" w:pos="540"/>
          <w:tab w:val="left" w:pos="990"/>
          <w:tab w:val="left" w:pos="1440"/>
          <w:tab w:val="left" w:pos="2070"/>
          <w:tab w:val="left" w:pos="2880"/>
          <w:tab w:val="left" w:pos="7200"/>
          <w:tab w:val="left" w:pos="8640"/>
          <w:tab w:val="right" w:pos="10350"/>
        </w:tabs>
        <w:spacing w:before="240" w:line="218" w:lineRule="auto"/>
        <w:ind w:right="-1080"/>
        <w:rPr>
          <w:rFonts w:cs="Arial"/>
          <w:b/>
        </w:rPr>
      </w:pPr>
      <w:r>
        <w:rPr>
          <w:rFonts w:cs="Arial"/>
        </w:rPr>
        <w:t>211.10.3</w:t>
      </w:r>
      <w:r>
        <w:rPr>
          <w:rFonts w:cs="Arial"/>
        </w:rPr>
        <w:tab/>
      </w:r>
      <w:r>
        <w:rPr>
          <w:rFonts w:cs="Arial"/>
        </w:rPr>
        <w:tab/>
        <w:t>1 Spare Set Of 50/50 Bristles</w:t>
      </w:r>
      <w:r w:rsidRPr="005C2F14">
        <w:rPr>
          <w:rFonts w:cs="Arial"/>
          <w:b/>
        </w:rPr>
        <w:tab/>
      </w:r>
      <w:r w:rsidRPr="005C2F14">
        <w:rPr>
          <w:rFonts w:cs="Arial"/>
          <w:b/>
        </w:rPr>
        <w:tab/>
      </w:r>
      <w:r w:rsidRPr="005C2F14">
        <w:rPr>
          <w:rFonts w:cs="Arial"/>
        </w:rPr>
        <w:t>$</w:t>
      </w:r>
      <w:r w:rsidRPr="005C2F14">
        <w:rPr>
          <w:rFonts w:cs="Arial"/>
        </w:rPr>
        <w:fldChar w:fldCharType="begin">
          <w:ffData>
            <w:name w:val="Text49"/>
            <w:enabled/>
            <w:calcOnExit w:val="0"/>
            <w:textInput/>
          </w:ffData>
        </w:fldChar>
      </w:r>
      <w:r w:rsidRPr="005C2F14">
        <w:rPr>
          <w:rFonts w:cs="Arial"/>
        </w:rPr>
        <w:instrText xml:space="preserve"> FORMTEXT </w:instrText>
      </w:r>
      <w:r w:rsidRPr="005C2F14">
        <w:rPr>
          <w:rFonts w:cs="Arial"/>
        </w:rPr>
      </w:r>
      <w:r w:rsidRPr="005C2F14">
        <w:rPr>
          <w:rFonts w:cs="Arial"/>
        </w:rPr>
        <w:fldChar w:fldCharType="separate"/>
      </w:r>
      <w:r w:rsidRPr="005C2F14">
        <w:rPr>
          <w:rFonts w:cs="Arial"/>
          <w:noProof/>
        </w:rPr>
        <w:t> </w:t>
      </w:r>
      <w:r w:rsidRPr="005C2F14">
        <w:rPr>
          <w:rFonts w:cs="Arial"/>
          <w:noProof/>
        </w:rPr>
        <w:t> </w:t>
      </w:r>
      <w:r w:rsidRPr="005C2F14">
        <w:rPr>
          <w:rFonts w:cs="Arial"/>
          <w:noProof/>
        </w:rPr>
        <w:t> </w:t>
      </w:r>
      <w:r w:rsidRPr="005C2F14">
        <w:rPr>
          <w:rFonts w:cs="Arial"/>
          <w:noProof/>
        </w:rPr>
        <w:t> </w:t>
      </w:r>
      <w:r w:rsidRPr="005C2F14">
        <w:rPr>
          <w:rFonts w:cs="Arial"/>
          <w:noProof/>
        </w:rPr>
        <w:t> </w:t>
      </w:r>
      <w:r w:rsidRPr="005C2F14">
        <w:rPr>
          <w:rFonts w:cs="Arial"/>
        </w:rPr>
        <w:fldChar w:fldCharType="end"/>
      </w:r>
    </w:p>
    <w:p w14:paraId="0CC6E11D" w14:textId="6A9933D9" w:rsidR="0033292F" w:rsidRDefault="0033292F" w:rsidP="0033292F">
      <w:pPr>
        <w:tabs>
          <w:tab w:val="left" w:pos="540"/>
          <w:tab w:val="left" w:pos="990"/>
          <w:tab w:val="left" w:pos="1440"/>
          <w:tab w:val="left" w:pos="2070"/>
          <w:tab w:val="left" w:pos="2880"/>
          <w:tab w:val="left" w:pos="7200"/>
          <w:tab w:val="left" w:pos="8640"/>
          <w:tab w:val="right" w:pos="10350"/>
        </w:tabs>
        <w:spacing w:before="240" w:line="218" w:lineRule="auto"/>
        <w:ind w:right="-1080"/>
        <w:rPr>
          <w:rFonts w:cs="Arial"/>
        </w:rPr>
      </w:pPr>
      <w:r>
        <w:rPr>
          <w:rFonts w:cs="Arial"/>
        </w:rPr>
        <w:t>211.10.4</w:t>
      </w:r>
      <w:r>
        <w:rPr>
          <w:rFonts w:cs="Arial"/>
        </w:rPr>
        <w:tab/>
      </w:r>
      <w:r>
        <w:rPr>
          <w:rFonts w:cs="Arial"/>
        </w:rPr>
        <w:tab/>
        <w:t>2 Spare Cores</w:t>
      </w:r>
      <w:r w:rsidR="00D502F0">
        <w:rPr>
          <w:rFonts w:cs="Arial"/>
        </w:rPr>
        <w:t>, 22-Foot Broom</w:t>
      </w:r>
      <w:r w:rsidRPr="005C2F14">
        <w:rPr>
          <w:rFonts w:cs="Arial"/>
          <w:b/>
        </w:rPr>
        <w:tab/>
      </w:r>
      <w:r w:rsidRPr="005C2F14">
        <w:rPr>
          <w:rFonts w:cs="Arial"/>
          <w:b/>
        </w:rPr>
        <w:tab/>
      </w:r>
      <w:r w:rsidRPr="005C2F14">
        <w:rPr>
          <w:rFonts w:cs="Arial"/>
        </w:rPr>
        <w:t>$</w:t>
      </w:r>
      <w:r w:rsidRPr="005C2F14">
        <w:rPr>
          <w:rFonts w:cs="Arial"/>
        </w:rPr>
        <w:fldChar w:fldCharType="begin">
          <w:ffData>
            <w:name w:val="Text49"/>
            <w:enabled/>
            <w:calcOnExit w:val="0"/>
            <w:textInput/>
          </w:ffData>
        </w:fldChar>
      </w:r>
      <w:r w:rsidRPr="005C2F14">
        <w:rPr>
          <w:rFonts w:cs="Arial"/>
        </w:rPr>
        <w:instrText xml:space="preserve"> FORMTEXT </w:instrText>
      </w:r>
      <w:r w:rsidRPr="005C2F14">
        <w:rPr>
          <w:rFonts w:cs="Arial"/>
        </w:rPr>
      </w:r>
      <w:r w:rsidRPr="005C2F14">
        <w:rPr>
          <w:rFonts w:cs="Arial"/>
        </w:rPr>
        <w:fldChar w:fldCharType="separate"/>
      </w:r>
      <w:r w:rsidRPr="005C2F14">
        <w:rPr>
          <w:rFonts w:cs="Arial"/>
          <w:noProof/>
        </w:rPr>
        <w:t> </w:t>
      </w:r>
      <w:r w:rsidRPr="005C2F14">
        <w:rPr>
          <w:rFonts w:cs="Arial"/>
          <w:noProof/>
        </w:rPr>
        <w:t> </w:t>
      </w:r>
      <w:r w:rsidRPr="005C2F14">
        <w:rPr>
          <w:rFonts w:cs="Arial"/>
          <w:noProof/>
        </w:rPr>
        <w:t> </w:t>
      </w:r>
      <w:r w:rsidRPr="005C2F14">
        <w:rPr>
          <w:rFonts w:cs="Arial"/>
          <w:noProof/>
        </w:rPr>
        <w:t> </w:t>
      </w:r>
      <w:r w:rsidRPr="005C2F14">
        <w:rPr>
          <w:rFonts w:cs="Arial"/>
          <w:noProof/>
        </w:rPr>
        <w:t> </w:t>
      </w:r>
      <w:r w:rsidRPr="005C2F14">
        <w:rPr>
          <w:rFonts w:cs="Arial"/>
        </w:rPr>
        <w:fldChar w:fldCharType="end"/>
      </w:r>
    </w:p>
    <w:p w14:paraId="02CFFAAA" w14:textId="029C1B9A" w:rsidR="00D502F0" w:rsidRDefault="00D502F0" w:rsidP="00D502F0">
      <w:pPr>
        <w:tabs>
          <w:tab w:val="left" w:pos="540"/>
          <w:tab w:val="left" w:pos="990"/>
          <w:tab w:val="left" w:pos="1440"/>
          <w:tab w:val="left" w:pos="2070"/>
          <w:tab w:val="left" w:pos="2880"/>
          <w:tab w:val="left" w:pos="7200"/>
          <w:tab w:val="left" w:pos="8640"/>
          <w:tab w:val="right" w:pos="10350"/>
        </w:tabs>
        <w:spacing w:before="240" w:line="218" w:lineRule="auto"/>
        <w:ind w:right="-1080"/>
        <w:rPr>
          <w:rFonts w:cs="Arial"/>
        </w:rPr>
      </w:pPr>
      <w:r>
        <w:rPr>
          <w:rFonts w:cs="Arial"/>
        </w:rPr>
        <w:t>211.10.4</w:t>
      </w:r>
      <w:r>
        <w:rPr>
          <w:rFonts w:cs="Arial"/>
        </w:rPr>
        <w:tab/>
      </w:r>
      <w:r>
        <w:rPr>
          <w:rFonts w:cs="Arial"/>
        </w:rPr>
        <w:tab/>
        <w:t>2 Spare Cores, 2</w:t>
      </w:r>
      <w:r>
        <w:rPr>
          <w:rFonts w:cs="Arial"/>
        </w:rPr>
        <w:t>0</w:t>
      </w:r>
      <w:r>
        <w:rPr>
          <w:rFonts w:cs="Arial"/>
        </w:rPr>
        <w:t>-Foot Broom</w:t>
      </w:r>
      <w:r w:rsidRPr="005C2F14">
        <w:rPr>
          <w:rFonts w:cs="Arial"/>
          <w:b/>
        </w:rPr>
        <w:tab/>
      </w:r>
      <w:r w:rsidRPr="005C2F14">
        <w:rPr>
          <w:rFonts w:cs="Arial"/>
          <w:b/>
        </w:rPr>
        <w:tab/>
      </w:r>
      <w:r w:rsidRPr="005C2F14">
        <w:rPr>
          <w:rFonts w:cs="Arial"/>
        </w:rPr>
        <w:t>$</w:t>
      </w:r>
      <w:r w:rsidRPr="005C2F14">
        <w:rPr>
          <w:rFonts w:cs="Arial"/>
        </w:rPr>
        <w:fldChar w:fldCharType="begin">
          <w:ffData>
            <w:name w:val="Text49"/>
            <w:enabled/>
            <w:calcOnExit w:val="0"/>
            <w:textInput/>
          </w:ffData>
        </w:fldChar>
      </w:r>
      <w:r w:rsidRPr="005C2F14">
        <w:rPr>
          <w:rFonts w:cs="Arial"/>
        </w:rPr>
        <w:instrText xml:space="preserve"> FORMTEXT </w:instrText>
      </w:r>
      <w:r w:rsidRPr="005C2F14">
        <w:rPr>
          <w:rFonts w:cs="Arial"/>
        </w:rPr>
      </w:r>
      <w:r w:rsidRPr="005C2F14">
        <w:rPr>
          <w:rFonts w:cs="Arial"/>
        </w:rPr>
        <w:fldChar w:fldCharType="separate"/>
      </w:r>
      <w:r w:rsidRPr="005C2F14">
        <w:rPr>
          <w:rFonts w:cs="Arial"/>
          <w:noProof/>
        </w:rPr>
        <w:t> </w:t>
      </w:r>
      <w:r w:rsidRPr="005C2F14">
        <w:rPr>
          <w:rFonts w:cs="Arial"/>
          <w:noProof/>
        </w:rPr>
        <w:t> </w:t>
      </w:r>
      <w:r w:rsidRPr="005C2F14">
        <w:rPr>
          <w:rFonts w:cs="Arial"/>
          <w:noProof/>
        </w:rPr>
        <w:t> </w:t>
      </w:r>
      <w:r w:rsidRPr="005C2F14">
        <w:rPr>
          <w:rFonts w:cs="Arial"/>
          <w:noProof/>
        </w:rPr>
        <w:t> </w:t>
      </w:r>
      <w:r w:rsidRPr="005C2F14">
        <w:rPr>
          <w:rFonts w:cs="Arial"/>
          <w:noProof/>
        </w:rPr>
        <w:t> </w:t>
      </w:r>
      <w:r w:rsidRPr="005C2F14">
        <w:rPr>
          <w:rFonts w:cs="Arial"/>
        </w:rPr>
        <w:fldChar w:fldCharType="end"/>
      </w:r>
    </w:p>
    <w:p w14:paraId="49D91D41" w14:textId="1919AF1A" w:rsidR="00D502F0" w:rsidRDefault="00D502F0" w:rsidP="00D502F0">
      <w:pPr>
        <w:tabs>
          <w:tab w:val="left" w:pos="540"/>
          <w:tab w:val="left" w:pos="990"/>
          <w:tab w:val="left" w:pos="1440"/>
          <w:tab w:val="left" w:pos="2070"/>
          <w:tab w:val="left" w:pos="2880"/>
          <w:tab w:val="left" w:pos="7200"/>
          <w:tab w:val="left" w:pos="8640"/>
          <w:tab w:val="right" w:pos="10350"/>
        </w:tabs>
        <w:spacing w:before="240" w:line="218" w:lineRule="auto"/>
        <w:ind w:right="-1080"/>
        <w:rPr>
          <w:rFonts w:cs="Arial"/>
        </w:rPr>
      </w:pPr>
      <w:r>
        <w:rPr>
          <w:rFonts w:cs="Arial"/>
        </w:rPr>
        <w:t>211.14.3</w:t>
      </w:r>
      <w:r>
        <w:rPr>
          <w:rFonts w:cs="Arial"/>
        </w:rPr>
        <w:tab/>
      </w:r>
      <w:r>
        <w:rPr>
          <w:rFonts w:cs="Arial"/>
        </w:rPr>
        <w:tab/>
        <w:t>Snow Shed Hood</w:t>
      </w:r>
      <w:r w:rsidRPr="005C2F14">
        <w:rPr>
          <w:rFonts w:cs="Arial"/>
          <w:b/>
        </w:rPr>
        <w:tab/>
      </w:r>
      <w:r w:rsidRPr="005C2F14">
        <w:rPr>
          <w:rFonts w:cs="Arial"/>
          <w:b/>
        </w:rPr>
        <w:tab/>
      </w:r>
      <w:r w:rsidRPr="005C2F14">
        <w:rPr>
          <w:rFonts w:cs="Arial"/>
        </w:rPr>
        <w:t>$</w:t>
      </w:r>
      <w:r w:rsidRPr="005C2F14">
        <w:rPr>
          <w:rFonts w:cs="Arial"/>
        </w:rPr>
        <w:fldChar w:fldCharType="begin">
          <w:ffData>
            <w:name w:val="Text49"/>
            <w:enabled/>
            <w:calcOnExit w:val="0"/>
            <w:textInput/>
          </w:ffData>
        </w:fldChar>
      </w:r>
      <w:r w:rsidRPr="005C2F14">
        <w:rPr>
          <w:rFonts w:cs="Arial"/>
        </w:rPr>
        <w:instrText xml:space="preserve"> FORMTEXT </w:instrText>
      </w:r>
      <w:r w:rsidRPr="005C2F14">
        <w:rPr>
          <w:rFonts w:cs="Arial"/>
        </w:rPr>
      </w:r>
      <w:r w:rsidRPr="005C2F14">
        <w:rPr>
          <w:rFonts w:cs="Arial"/>
        </w:rPr>
        <w:fldChar w:fldCharType="separate"/>
      </w:r>
      <w:r w:rsidRPr="005C2F14">
        <w:rPr>
          <w:rFonts w:cs="Arial"/>
          <w:noProof/>
        </w:rPr>
        <w:t> </w:t>
      </w:r>
      <w:r w:rsidRPr="005C2F14">
        <w:rPr>
          <w:rFonts w:cs="Arial"/>
          <w:noProof/>
        </w:rPr>
        <w:t> </w:t>
      </w:r>
      <w:r w:rsidRPr="005C2F14">
        <w:rPr>
          <w:rFonts w:cs="Arial"/>
          <w:noProof/>
        </w:rPr>
        <w:t> </w:t>
      </w:r>
      <w:r w:rsidRPr="005C2F14">
        <w:rPr>
          <w:rFonts w:cs="Arial"/>
          <w:noProof/>
        </w:rPr>
        <w:t> </w:t>
      </w:r>
      <w:r w:rsidRPr="005C2F14">
        <w:rPr>
          <w:rFonts w:cs="Arial"/>
          <w:noProof/>
        </w:rPr>
        <w:t> </w:t>
      </w:r>
      <w:r w:rsidRPr="005C2F14">
        <w:rPr>
          <w:rFonts w:cs="Arial"/>
        </w:rPr>
        <w:fldChar w:fldCharType="end"/>
      </w:r>
    </w:p>
    <w:p w14:paraId="44B6CD5B" w14:textId="77777777" w:rsidR="0033292F" w:rsidRDefault="0033292F" w:rsidP="0033292F">
      <w:pPr>
        <w:tabs>
          <w:tab w:val="left" w:pos="540"/>
          <w:tab w:val="left" w:pos="990"/>
          <w:tab w:val="left" w:pos="1440"/>
          <w:tab w:val="left" w:pos="2070"/>
          <w:tab w:val="left" w:pos="2880"/>
          <w:tab w:val="left" w:pos="7200"/>
          <w:tab w:val="left" w:pos="8640"/>
          <w:tab w:val="right" w:pos="10350"/>
        </w:tabs>
        <w:spacing w:before="240" w:line="218" w:lineRule="auto"/>
        <w:ind w:right="-1080"/>
        <w:rPr>
          <w:rFonts w:cs="Arial"/>
          <w:b/>
        </w:rPr>
      </w:pPr>
      <w:r>
        <w:rPr>
          <w:rFonts w:cs="Arial"/>
        </w:rPr>
        <w:t>214.0</w:t>
      </w:r>
      <w:r w:rsidRPr="006D5456">
        <w:rPr>
          <w:rFonts w:cs="Arial"/>
        </w:rPr>
        <w:tab/>
      </w:r>
      <w:r w:rsidRPr="006D5456">
        <w:rPr>
          <w:rFonts w:cs="Arial"/>
        </w:rPr>
        <w:tab/>
      </w:r>
      <w:r w:rsidRPr="006D5456">
        <w:rPr>
          <w:rFonts w:cs="Arial"/>
        </w:rPr>
        <w:tab/>
      </w:r>
      <w:r>
        <w:rPr>
          <w:rFonts w:cs="Arial"/>
        </w:rPr>
        <w:t>Training in Anchorage</w:t>
      </w:r>
      <w:r w:rsidRPr="005C2F14">
        <w:rPr>
          <w:rFonts w:cs="Arial"/>
          <w:b/>
        </w:rPr>
        <w:tab/>
      </w:r>
      <w:r w:rsidRPr="005C2F14">
        <w:rPr>
          <w:rFonts w:cs="Arial"/>
          <w:b/>
        </w:rPr>
        <w:tab/>
      </w:r>
      <w:r w:rsidRPr="005C2F14">
        <w:rPr>
          <w:rFonts w:cs="Arial"/>
        </w:rPr>
        <w:t>$</w:t>
      </w:r>
      <w:r w:rsidRPr="005C2F14">
        <w:rPr>
          <w:rFonts w:cs="Arial"/>
        </w:rPr>
        <w:fldChar w:fldCharType="begin">
          <w:ffData>
            <w:name w:val="Text49"/>
            <w:enabled/>
            <w:calcOnExit w:val="0"/>
            <w:textInput/>
          </w:ffData>
        </w:fldChar>
      </w:r>
      <w:r w:rsidRPr="005C2F14">
        <w:rPr>
          <w:rFonts w:cs="Arial"/>
        </w:rPr>
        <w:instrText xml:space="preserve"> FORMTEXT </w:instrText>
      </w:r>
      <w:r w:rsidRPr="005C2F14">
        <w:rPr>
          <w:rFonts w:cs="Arial"/>
        </w:rPr>
      </w:r>
      <w:r w:rsidRPr="005C2F14">
        <w:rPr>
          <w:rFonts w:cs="Arial"/>
        </w:rPr>
        <w:fldChar w:fldCharType="separate"/>
      </w:r>
      <w:r w:rsidRPr="005C2F14">
        <w:rPr>
          <w:rFonts w:cs="Arial"/>
          <w:noProof/>
        </w:rPr>
        <w:t> </w:t>
      </w:r>
      <w:r w:rsidRPr="005C2F14">
        <w:rPr>
          <w:rFonts w:cs="Arial"/>
          <w:noProof/>
        </w:rPr>
        <w:t> </w:t>
      </w:r>
      <w:r w:rsidRPr="005C2F14">
        <w:rPr>
          <w:rFonts w:cs="Arial"/>
          <w:noProof/>
        </w:rPr>
        <w:t> </w:t>
      </w:r>
      <w:r w:rsidRPr="005C2F14">
        <w:rPr>
          <w:rFonts w:cs="Arial"/>
          <w:noProof/>
        </w:rPr>
        <w:t> </w:t>
      </w:r>
      <w:r w:rsidRPr="005C2F14">
        <w:rPr>
          <w:rFonts w:cs="Arial"/>
          <w:noProof/>
        </w:rPr>
        <w:t> </w:t>
      </w:r>
      <w:r w:rsidRPr="005C2F14">
        <w:rPr>
          <w:rFonts w:cs="Arial"/>
        </w:rPr>
        <w:fldChar w:fldCharType="end"/>
      </w:r>
    </w:p>
    <w:p w14:paraId="33F10243" w14:textId="77777777" w:rsidR="0033292F" w:rsidRDefault="0033292F" w:rsidP="0033292F">
      <w:pPr>
        <w:tabs>
          <w:tab w:val="left" w:pos="540"/>
          <w:tab w:val="left" w:pos="990"/>
          <w:tab w:val="left" w:pos="1440"/>
          <w:tab w:val="left" w:pos="2070"/>
          <w:tab w:val="left" w:pos="2880"/>
          <w:tab w:val="left" w:pos="7200"/>
          <w:tab w:val="left" w:pos="8640"/>
          <w:tab w:val="right" w:pos="10350"/>
        </w:tabs>
        <w:spacing w:before="240" w:line="218" w:lineRule="auto"/>
        <w:ind w:right="-1080"/>
        <w:rPr>
          <w:rFonts w:cs="Arial"/>
        </w:rPr>
      </w:pPr>
      <w:r>
        <w:rPr>
          <w:rFonts w:cs="Arial"/>
        </w:rPr>
        <w:t>216.0</w:t>
      </w:r>
      <w:r w:rsidRPr="006D5456">
        <w:rPr>
          <w:rFonts w:cs="Arial"/>
        </w:rPr>
        <w:tab/>
      </w:r>
      <w:r w:rsidRPr="006D5456">
        <w:rPr>
          <w:rFonts w:cs="Arial"/>
        </w:rPr>
        <w:tab/>
      </w:r>
      <w:r w:rsidRPr="006D5456">
        <w:rPr>
          <w:rFonts w:cs="Arial"/>
        </w:rPr>
        <w:tab/>
      </w:r>
      <w:r>
        <w:rPr>
          <w:rFonts w:cs="Arial"/>
        </w:rPr>
        <w:t>Diagnostic Software</w:t>
      </w:r>
      <w:r w:rsidRPr="005C2F14">
        <w:rPr>
          <w:rFonts w:cs="Arial"/>
          <w:b/>
        </w:rPr>
        <w:tab/>
      </w:r>
      <w:r w:rsidRPr="005C2F14">
        <w:rPr>
          <w:rFonts w:cs="Arial"/>
          <w:b/>
        </w:rPr>
        <w:tab/>
      </w:r>
      <w:r w:rsidRPr="005C2F14">
        <w:rPr>
          <w:rFonts w:cs="Arial"/>
        </w:rPr>
        <w:t>$</w:t>
      </w:r>
      <w:r w:rsidRPr="005C2F14">
        <w:rPr>
          <w:rFonts w:cs="Arial"/>
        </w:rPr>
        <w:fldChar w:fldCharType="begin">
          <w:ffData>
            <w:name w:val="Text49"/>
            <w:enabled/>
            <w:calcOnExit w:val="0"/>
            <w:textInput/>
          </w:ffData>
        </w:fldChar>
      </w:r>
      <w:r w:rsidRPr="005C2F14">
        <w:rPr>
          <w:rFonts w:cs="Arial"/>
        </w:rPr>
        <w:instrText xml:space="preserve"> FORMTEXT </w:instrText>
      </w:r>
      <w:r w:rsidRPr="005C2F14">
        <w:rPr>
          <w:rFonts w:cs="Arial"/>
        </w:rPr>
      </w:r>
      <w:r w:rsidRPr="005C2F14">
        <w:rPr>
          <w:rFonts w:cs="Arial"/>
        </w:rPr>
        <w:fldChar w:fldCharType="separate"/>
      </w:r>
      <w:r w:rsidRPr="005C2F14">
        <w:rPr>
          <w:rFonts w:cs="Arial"/>
          <w:noProof/>
        </w:rPr>
        <w:t> </w:t>
      </w:r>
      <w:r w:rsidRPr="005C2F14">
        <w:rPr>
          <w:rFonts w:cs="Arial"/>
          <w:noProof/>
        </w:rPr>
        <w:t> </w:t>
      </w:r>
      <w:r w:rsidRPr="005C2F14">
        <w:rPr>
          <w:rFonts w:cs="Arial"/>
          <w:noProof/>
        </w:rPr>
        <w:t> </w:t>
      </w:r>
      <w:r w:rsidRPr="005C2F14">
        <w:rPr>
          <w:rFonts w:cs="Arial"/>
          <w:noProof/>
        </w:rPr>
        <w:t> </w:t>
      </w:r>
      <w:r w:rsidRPr="005C2F14">
        <w:rPr>
          <w:rFonts w:cs="Arial"/>
          <w:noProof/>
        </w:rPr>
        <w:t> </w:t>
      </w:r>
      <w:r w:rsidRPr="005C2F14">
        <w:rPr>
          <w:rFonts w:cs="Arial"/>
        </w:rPr>
        <w:fldChar w:fldCharType="end"/>
      </w:r>
    </w:p>
    <w:p w14:paraId="0B8CAC6C" w14:textId="77777777" w:rsidR="0033292F" w:rsidRPr="005C2F14" w:rsidRDefault="0033292F" w:rsidP="0033292F">
      <w:pPr>
        <w:tabs>
          <w:tab w:val="left" w:pos="540"/>
          <w:tab w:val="left" w:pos="990"/>
          <w:tab w:val="left" w:pos="1440"/>
          <w:tab w:val="left" w:pos="2070"/>
          <w:tab w:val="left" w:pos="2880"/>
          <w:tab w:val="left" w:pos="7200"/>
          <w:tab w:val="left" w:pos="8640"/>
          <w:tab w:val="right" w:pos="10350"/>
        </w:tabs>
        <w:spacing w:before="240" w:line="218" w:lineRule="auto"/>
        <w:ind w:right="-1080"/>
        <w:rPr>
          <w:rFonts w:cs="Arial"/>
          <w:b/>
        </w:rPr>
      </w:pPr>
      <w:r>
        <w:rPr>
          <w:rFonts w:cs="Arial"/>
        </w:rPr>
        <w:tab/>
      </w:r>
      <w:r>
        <w:rPr>
          <w:rFonts w:cs="Arial"/>
        </w:rPr>
        <w:tab/>
      </w:r>
      <w:r>
        <w:rPr>
          <w:rFonts w:cs="Arial"/>
        </w:rPr>
        <w:tab/>
      </w:r>
      <w:r>
        <w:rPr>
          <w:rFonts w:cs="Arial"/>
        </w:rPr>
        <w:tab/>
      </w:r>
      <w:r w:rsidRPr="005C2F14">
        <w:rPr>
          <w:rFonts w:cs="Arial"/>
          <w:b/>
        </w:rPr>
        <w:tab/>
      </w:r>
      <w:r>
        <w:rPr>
          <w:rFonts w:cs="Arial"/>
          <w:b/>
        </w:rPr>
        <w:t xml:space="preserve">                                                         Total for Award Purposes: </w:t>
      </w:r>
      <w:r w:rsidRPr="005C2F14">
        <w:rPr>
          <w:rFonts w:cs="Arial"/>
        </w:rPr>
        <w:t>$</w:t>
      </w:r>
      <w:r w:rsidRPr="005C2F14">
        <w:rPr>
          <w:rFonts w:cs="Arial"/>
        </w:rPr>
        <w:fldChar w:fldCharType="begin">
          <w:ffData>
            <w:name w:val="Text49"/>
            <w:enabled/>
            <w:calcOnExit w:val="0"/>
            <w:textInput/>
          </w:ffData>
        </w:fldChar>
      </w:r>
      <w:r w:rsidRPr="005C2F14">
        <w:rPr>
          <w:rFonts w:cs="Arial"/>
        </w:rPr>
        <w:instrText xml:space="preserve"> FORMTEXT </w:instrText>
      </w:r>
      <w:r w:rsidRPr="005C2F14">
        <w:rPr>
          <w:rFonts w:cs="Arial"/>
        </w:rPr>
      </w:r>
      <w:r w:rsidRPr="005C2F14">
        <w:rPr>
          <w:rFonts w:cs="Arial"/>
        </w:rPr>
        <w:fldChar w:fldCharType="separate"/>
      </w:r>
      <w:r w:rsidRPr="005C2F14">
        <w:rPr>
          <w:rFonts w:cs="Arial"/>
          <w:noProof/>
        </w:rPr>
        <w:t> </w:t>
      </w:r>
      <w:r w:rsidRPr="005C2F14">
        <w:rPr>
          <w:rFonts w:cs="Arial"/>
          <w:noProof/>
        </w:rPr>
        <w:t> </w:t>
      </w:r>
      <w:r w:rsidRPr="005C2F14">
        <w:rPr>
          <w:rFonts w:cs="Arial"/>
          <w:noProof/>
        </w:rPr>
        <w:t> </w:t>
      </w:r>
      <w:r w:rsidRPr="005C2F14">
        <w:rPr>
          <w:rFonts w:cs="Arial"/>
          <w:noProof/>
        </w:rPr>
        <w:t> </w:t>
      </w:r>
      <w:r w:rsidRPr="005C2F14">
        <w:rPr>
          <w:rFonts w:cs="Arial"/>
          <w:noProof/>
        </w:rPr>
        <w:t> </w:t>
      </w:r>
      <w:r w:rsidRPr="005C2F14">
        <w:rPr>
          <w:rFonts w:cs="Arial"/>
        </w:rPr>
        <w:fldChar w:fldCharType="end"/>
      </w:r>
    </w:p>
    <w:p w14:paraId="459125CD" w14:textId="77777777" w:rsidR="002D2FBF" w:rsidRPr="005C2F14" w:rsidRDefault="002D2FBF" w:rsidP="002D2FBF">
      <w:pPr>
        <w:pStyle w:val="Footer"/>
        <w:tabs>
          <w:tab w:val="clear" w:pos="4320"/>
          <w:tab w:val="clear" w:pos="8640"/>
          <w:tab w:val="left" w:pos="540"/>
          <w:tab w:val="left" w:pos="990"/>
          <w:tab w:val="left" w:pos="1440"/>
          <w:tab w:val="right" w:pos="10080"/>
          <w:tab w:val="right" w:pos="11070"/>
        </w:tabs>
        <w:spacing w:line="218" w:lineRule="auto"/>
        <w:ind w:right="-1080"/>
        <w:rPr>
          <w:rFonts w:cs="Arial"/>
          <w:szCs w:val="20"/>
        </w:rPr>
      </w:pPr>
    </w:p>
    <w:p w14:paraId="389E368F" w14:textId="77777777" w:rsidR="002D2FBF" w:rsidRPr="005C2F14" w:rsidRDefault="002D2FBF" w:rsidP="002D2FBF">
      <w:pPr>
        <w:tabs>
          <w:tab w:val="left" w:pos="900"/>
        </w:tabs>
        <w:spacing w:line="218" w:lineRule="auto"/>
        <w:rPr>
          <w:rFonts w:cs="Arial"/>
          <w:szCs w:val="20"/>
        </w:rPr>
      </w:pPr>
    </w:p>
    <w:p w14:paraId="289FE5F1" w14:textId="3A74A484" w:rsidR="00BA04E4" w:rsidRPr="005C2F14" w:rsidRDefault="00BA04E4" w:rsidP="00BA04E4">
      <w:pPr>
        <w:tabs>
          <w:tab w:val="left" w:pos="10080"/>
        </w:tabs>
        <w:rPr>
          <w:rFonts w:cs="Arial"/>
          <w:szCs w:val="20"/>
        </w:rPr>
      </w:pPr>
      <w:r w:rsidRPr="005C2F14">
        <w:rPr>
          <w:rFonts w:cs="Arial"/>
          <w:szCs w:val="20"/>
        </w:rPr>
        <w:t xml:space="preserve">The actual F.O.B. point for all items purchased under this contract is the final destination anywhere within the State of Alaska.  Ownership of and title </w:t>
      </w:r>
      <w:r w:rsidR="00AF79C1" w:rsidRPr="005C2F14">
        <w:rPr>
          <w:rFonts w:cs="Arial"/>
          <w:szCs w:val="20"/>
        </w:rPr>
        <w:t>of</w:t>
      </w:r>
      <w:r w:rsidRPr="005C2F14">
        <w:rPr>
          <w:rFonts w:cs="Arial"/>
          <w:szCs w:val="20"/>
        </w:rPr>
        <w:t xml:space="preserve"> the ordered items remains with the contractor until the items have been delivered </w:t>
      </w:r>
      <w:r w:rsidR="00AF79C1" w:rsidRPr="005C2F14">
        <w:rPr>
          <w:rFonts w:cs="Arial"/>
          <w:szCs w:val="20"/>
        </w:rPr>
        <w:t>to</w:t>
      </w:r>
      <w:r w:rsidRPr="005C2F14">
        <w:rPr>
          <w:rFonts w:cs="Arial"/>
          <w:szCs w:val="20"/>
        </w:rPr>
        <w:t xml:space="preserve"> their final destination and are accepted by the State.</w:t>
      </w:r>
    </w:p>
    <w:p w14:paraId="194507CC" w14:textId="77777777" w:rsidR="00BA04E4" w:rsidRPr="005C2F14" w:rsidRDefault="00BA04E4" w:rsidP="00BA04E4">
      <w:pPr>
        <w:tabs>
          <w:tab w:val="left" w:pos="10080"/>
        </w:tabs>
        <w:rPr>
          <w:rFonts w:cs="Arial"/>
          <w:szCs w:val="20"/>
        </w:rPr>
      </w:pPr>
    </w:p>
    <w:p w14:paraId="0848EE43" w14:textId="77777777" w:rsidR="00BA04E4" w:rsidRPr="005C2F14" w:rsidRDefault="00BA04E4" w:rsidP="00BA04E4">
      <w:pPr>
        <w:tabs>
          <w:tab w:val="left" w:pos="10080"/>
        </w:tabs>
        <w:rPr>
          <w:rFonts w:cs="Arial"/>
          <w:szCs w:val="20"/>
        </w:rPr>
      </w:pPr>
      <w:r w:rsidRPr="005C2F14">
        <w:rPr>
          <w:rFonts w:cs="Arial"/>
          <w:szCs w:val="20"/>
        </w:rPr>
        <w:t>For pricing purposes, the F.O.B. point is dockside Seattle/Tacoma.</w:t>
      </w:r>
    </w:p>
    <w:p w14:paraId="70E928F3" w14:textId="77777777" w:rsidR="00BA04E4" w:rsidRPr="005C2F14" w:rsidRDefault="00BA04E4" w:rsidP="00BA04E4">
      <w:pPr>
        <w:tabs>
          <w:tab w:val="left" w:pos="10080"/>
        </w:tabs>
        <w:rPr>
          <w:rFonts w:cs="Arial"/>
          <w:szCs w:val="20"/>
        </w:rPr>
      </w:pPr>
    </w:p>
    <w:p w14:paraId="3BD4DD5A" w14:textId="16141A06" w:rsidR="00BA04E4" w:rsidRPr="005C2F14" w:rsidRDefault="00BA04E4" w:rsidP="00BA04E4">
      <w:pPr>
        <w:tabs>
          <w:tab w:val="left" w:pos="10080"/>
        </w:tabs>
        <w:rPr>
          <w:rFonts w:cs="Arial"/>
          <w:szCs w:val="20"/>
        </w:rPr>
      </w:pPr>
      <w:r w:rsidRPr="005C2F14">
        <w:rPr>
          <w:rFonts w:cs="Arial"/>
          <w:szCs w:val="20"/>
        </w:rPr>
        <w:t xml:space="preserve">The cost of shipping and delivery for orders beyond the limits of Seattle/Tacoma dock will be handled as follows.  The contractor will prepay the shipping and delivery charges to any destination named by the State in its order.  The contractor will </w:t>
      </w:r>
      <w:r w:rsidR="00AF79C1" w:rsidRPr="005C2F14">
        <w:rPr>
          <w:rFonts w:cs="Arial"/>
          <w:szCs w:val="20"/>
        </w:rPr>
        <w:t>charge back</w:t>
      </w:r>
      <w:r w:rsidRPr="005C2F14">
        <w:rPr>
          <w:rFonts w:cs="Arial"/>
          <w:szCs w:val="20"/>
        </w:rPr>
        <w:t xml:space="preserve"> those shipping and delivery charges to the State as a separate line item on the State’s invoice.  All shipping charges over $100 must be documented by a copy of the actual shipping invoice and received with the invoice charge to the State.</w:t>
      </w:r>
    </w:p>
    <w:p w14:paraId="703C8EE6" w14:textId="77777777" w:rsidR="00BA04E4" w:rsidRPr="005C2F14" w:rsidRDefault="00BA04E4" w:rsidP="00BA04E4">
      <w:pPr>
        <w:tabs>
          <w:tab w:val="left" w:pos="10080"/>
        </w:tabs>
        <w:rPr>
          <w:rFonts w:cs="Arial"/>
          <w:szCs w:val="20"/>
        </w:rPr>
      </w:pPr>
    </w:p>
    <w:p w14:paraId="5E42F926" w14:textId="726B1D1A" w:rsidR="002D2FBF" w:rsidRPr="005C2F14" w:rsidRDefault="002D2FBF" w:rsidP="002D2FBF">
      <w:pPr>
        <w:tabs>
          <w:tab w:val="left" w:pos="1440"/>
          <w:tab w:val="left" w:pos="2070"/>
          <w:tab w:val="left" w:pos="2880"/>
          <w:tab w:val="left" w:pos="7200"/>
          <w:tab w:val="left" w:pos="7560"/>
          <w:tab w:val="left" w:pos="8640"/>
          <w:tab w:val="right" w:pos="10350"/>
        </w:tabs>
        <w:spacing w:line="218" w:lineRule="auto"/>
        <w:ind w:left="1440" w:right="-1080" w:hanging="1440"/>
        <w:rPr>
          <w:rFonts w:cs="Arial"/>
          <w:szCs w:val="20"/>
        </w:rPr>
      </w:pPr>
      <w:r w:rsidRPr="005C2F14">
        <w:rPr>
          <w:rFonts w:cs="Arial"/>
          <w:szCs w:val="20"/>
        </w:rPr>
        <w:t xml:space="preserve">Required </w:t>
      </w:r>
      <w:r w:rsidRPr="00EE3D6B">
        <w:rPr>
          <w:rFonts w:cs="Arial"/>
          <w:szCs w:val="20"/>
        </w:rPr>
        <w:t xml:space="preserve">Delivery: Maximum </w:t>
      </w:r>
      <w:r w:rsidR="002E3040">
        <w:rPr>
          <w:rFonts w:cs="Arial"/>
          <w:szCs w:val="20"/>
        </w:rPr>
        <w:t>500</w:t>
      </w:r>
      <w:r w:rsidR="00342290" w:rsidRPr="00EE3D6B">
        <w:rPr>
          <w:rFonts w:cs="Arial"/>
          <w:bCs/>
          <w:szCs w:val="20"/>
        </w:rPr>
        <w:t xml:space="preserve"> </w:t>
      </w:r>
      <w:r w:rsidRPr="00EE3D6B">
        <w:rPr>
          <w:rFonts w:cs="Arial"/>
          <w:bCs/>
          <w:szCs w:val="20"/>
        </w:rPr>
        <w:t>days</w:t>
      </w:r>
      <w:r w:rsidRPr="00EE3D6B">
        <w:rPr>
          <w:rFonts w:cs="Arial"/>
          <w:b/>
          <w:bCs/>
          <w:szCs w:val="20"/>
        </w:rPr>
        <w:t xml:space="preserve"> </w:t>
      </w:r>
      <w:r w:rsidRPr="005C2F14">
        <w:rPr>
          <w:rFonts w:cs="Arial"/>
          <w:bCs/>
          <w:szCs w:val="20"/>
        </w:rPr>
        <w:t>after receipt of order (ARO).</w:t>
      </w:r>
    </w:p>
    <w:p w14:paraId="4A5D20B6" w14:textId="77777777" w:rsidR="002D2FBF" w:rsidRPr="005C2F14" w:rsidRDefault="002D2FBF" w:rsidP="002D2FBF">
      <w:pPr>
        <w:tabs>
          <w:tab w:val="left" w:pos="1440"/>
          <w:tab w:val="left" w:pos="2070"/>
          <w:tab w:val="left" w:pos="2880"/>
          <w:tab w:val="left" w:pos="7200"/>
          <w:tab w:val="left" w:pos="7560"/>
          <w:tab w:val="left" w:pos="8640"/>
          <w:tab w:val="right" w:pos="10350"/>
        </w:tabs>
        <w:spacing w:line="218" w:lineRule="auto"/>
        <w:ind w:left="1440" w:right="-1080" w:hanging="1440"/>
        <w:rPr>
          <w:rFonts w:cs="Arial"/>
          <w:szCs w:val="20"/>
        </w:rPr>
      </w:pPr>
    </w:p>
    <w:p w14:paraId="71BCD442" w14:textId="77777777" w:rsidR="002D2FBF" w:rsidRPr="005C2F14" w:rsidRDefault="002D2FBF" w:rsidP="002D2FBF">
      <w:pPr>
        <w:tabs>
          <w:tab w:val="left" w:pos="1440"/>
          <w:tab w:val="left" w:pos="2070"/>
          <w:tab w:val="left" w:pos="2880"/>
          <w:tab w:val="left" w:pos="7200"/>
          <w:tab w:val="left" w:pos="7560"/>
          <w:tab w:val="left" w:pos="8640"/>
          <w:tab w:val="right" w:pos="10350"/>
        </w:tabs>
        <w:spacing w:line="218" w:lineRule="auto"/>
        <w:ind w:left="1440" w:right="-1080" w:hanging="1440"/>
        <w:rPr>
          <w:rFonts w:cs="Arial"/>
          <w:szCs w:val="20"/>
        </w:rPr>
      </w:pPr>
      <w:r w:rsidRPr="005C2F14">
        <w:rPr>
          <w:rFonts w:cs="Arial"/>
          <w:szCs w:val="20"/>
        </w:rPr>
        <w:t>Offered Delivered Time:  __________ Days ARO.</w:t>
      </w:r>
    </w:p>
    <w:p w14:paraId="7427E8A0" w14:textId="77777777" w:rsidR="002D2FBF" w:rsidRPr="005C2F14" w:rsidRDefault="002D2FBF" w:rsidP="002D2FBF">
      <w:pPr>
        <w:tabs>
          <w:tab w:val="left" w:pos="1440"/>
          <w:tab w:val="left" w:pos="2070"/>
          <w:tab w:val="left" w:pos="2880"/>
          <w:tab w:val="left" w:pos="7200"/>
          <w:tab w:val="left" w:pos="8640"/>
          <w:tab w:val="right" w:pos="10350"/>
        </w:tabs>
        <w:spacing w:line="218" w:lineRule="auto"/>
        <w:ind w:right="-1080"/>
        <w:rPr>
          <w:rFonts w:cs="Arial"/>
          <w:szCs w:val="20"/>
        </w:rPr>
      </w:pPr>
    </w:p>
    <w:p w14:paraId="21A95347" w14:textId="693917A6" w:rsidR="002E33FA"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E4D3BF5" w14:textId="381704E1" w:rsidR="00D96794" w:rsidRDefault="00D96794"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30B97166" w14:textId="77777777" w:rsidR="00031FE6" w:rsidRPr="005C2F14" w:rsidRDefault="00031FE6" w:rsidP="00031FE6">
      <w:pPr>
        <w:tabs>
          <w:tab w:val="left" w:pos="5400"/>
          <w:tab w:val="left" w:pos="10080"/>
        </w:tabs>
        <w:ind w:right="-270"/>
        <w:rPr>
          <w:rFonts w:cs="Arial"/>
          <w:b/>
          <w:szCs w:val="20"/>
        </w:rPr>
      </w:pPr>
      <w:r w:rsidRPr="005C2F14">
        <w:rPr>
          <w:rFonts w:cs="Arial"/>
          <w:b/>
          <w:szCs w:val="20"/>
        </w:rPr>
        <w:lastRenderedPageBreak/>
        <w:t xml:space="preserve">THIS IS NOT AN ORDER </w:t>
      </w:r>
    </w:p>
    <w:p w14:paraId="55403523" w14:textId="77777777" w:rsidR="00031FE6" w:rsidRPr="005C2F14" w:rsidRDefault="00031FE6" w:rsidP="00031FE6">
      <w:pPr>
        <w:spacing w:before="120"/>
        <w:rPr>
          <w:rFonts w:cs="Arial"/>
          <w:b/>
          <w:szCs w:val="20"/>
        </w:rPr>
      </w:pPr>
      <w:r w:rsidRPr="005C2F14">
        <w:rPr>
          <w:rFonts w:cs="Arial"/>
          <w:b/>
          <w:szCs w:val="20"/>
        </w:rPr>
        <w:t xml:space="preserve">SEALED BIDS MUST BE SUBMITTED TO THE STATE EQUIPMENT FLEET PRIOR TO BID OPENING AT WHICH THEY WILL BE PUBLICLY OPENED. </w:t>
      </w:r>
    </w:p>
    <w:p w14:paraId="1B436CD0" w14:textId="77777777" w:rsidR="00031FE6" w:rsidRPr="005C2F14" w:rsidRDefault="00031FE6" w:rsidP="00031FE6">
      <w:pPr>
        <w:spacing w:before="100" w:beforeAutospacing="1" w:after="120"/>
        <w:rPr>
          <w:rFonts w:cs="Arial"/>
          <w:b/>
          <w:szCs w:val="16"/>
        </w:rPr>
      </w:pPr>
      <w:r w:rsidRPr="005C2F14">
        <w:rPr>
          <w:rFonts w:cs="Arial"/>
          <w:szCs w:val="16"/>
          <w:u w:val="single"/>
        </w:rPr>
        <w:t>IMPORTANT NOTICE:</w:t>
      </w:r>
      <w:r w:rsidRPr="005C2F14">
        <w:rPr>
          <w:rFonts w:cs="Arial"/>
          <w:szCs w:val="16"/>
        </w:rPr>
        <w:t xml:space="preserve">  If you received this solicitation from the State’s “Online Public Notice” web site, you must register with the Procurement Officer listed on this document to receive subsequent amendments.  Failure to contact the Procurement Officer may result in the rejection of your offer.</w:t>
      </w:r>
    </w:p>
    <w:p w14:paraId="04B22D06" w14:textId="2D6D17D7" w:rsidR="00D552B8" w:rsidRPr="005C2F14" w:rsidRDefault="00D552B8" w:rsidP="00D552B8">
      <w:pPr>
        <w:rPr>
          <w:rFonts w:cs="Arial"/>
        </w:rPr>
      </w:pPr>
      <w:r w:rsidRPr="005C2F14">
        <w:rPr>
          <w:rFonts w:cs="Arial"/>
          <w:u w:val="single"/>
        </w:rPr>
        <w:t>BIDDER'S NOTICE</w:t>
      </w:r>
      <w:r w:rsidR="005B1215" w:rsidRPr="005C2F14">
        <w:rPr>
          <w:rFonts w:cs="Arial"/>
        </w:rPr>
        <w:t>: By</w:t>
      </w:r>
      <w:r w:rsidRPr="005C2F14">
        <w:rPr>
          <w:rFonts w:cs="Arial"/>
        </w:rPr>
        <w:t xml:space="preserve"> signature on this form, the bidder certifies that:</w:t>
      </w:r>
    </w:p>
    <w:p w14:paraId="42760144" w14:textId="77777777" w:rsidR="00D552B8" w:rsidRPr="005C2F14" w:rsidRDefault="00D552B8" w:rsidP="00D552B8">
      <w:pPr>
        <w:rPr>
          <w:rFonts w:cs="Arial"/>
          <w:sz w:val="16"/>
        </w:rPr>
      </w:pPr>
    </w:p>
    <w:p w14:paraId="441B6F7C" w14:textId="77777777" w:rsidR="00D552B8" w:rsidRPr="005C2F14" w:rsidRDefault="00D552B8" w:rsidP="00D552B8">
      <w:pPr>
        <w:rPr>
          <w:rFonts w:cs="Arial"/>
        </w:rPr>
      </w:pPr>
      <w:r w:rsidRPr="005C2F14">
        <w:rPr>
          <w:rFonts w:cs="Arial"/>
        </w:rPr>
        <w:t xml:space="preserve">(1) </w:t>
      </w:r>
      <w:r w:rsidR="009E0628" w:rsidRPr="005C2F14">
        <w:rPr>
          <w:rFonts w:cs="Arial"/>
        </w:rPr>
        <w:t>The</w:t>
      </w:r>
      <w:r w:rsidRPr="005C2F14">
        <w:rPr>
          <w:rFonts w:cs="Arial"/>
        </w:rPr>
        <w:t xml:space="preserve"> bidder has a valid Alaska business license, </w:t>
      </w:r>
      <w:r w:rsidRPr="005C2F14">
        <w:rPr>
          <w:rFonts w:cs="Arial"/>
          <w:color w:val="000000"/>
        </w:rPr>
        <w:t>or will obtain one prior to award of any contract resulting from this ITB. If the bidder possesses a valid Alaska business license, the license number must be written below or one of the following forms of evidence must be submitted with the bid:</w:t>
      </w:r>
    </w:p>
    <w:p w14:paraId="6B90C375" w14:textId="77777777" w:rsidR="00031FE6" w:rsidRPr="005C2F14" w:rsidRDefault="00031FE6" w:rsidP="003A39C1">
      <w:pPr>
        <w:widowControl/>
        <w:numPr>
          <w:ilvl w:val="0"/>
          <w:numId w:val="2"/>
        </w:numPr>
        <w:tabs>
          <w:tab w:val="left" w:pos="360"/>
        </w:tabs>
        <w:autoSpaceDE/>
        <w:autoSpaceDN/>
        <w:adjustRightInd/>
        <w:rPr>
          <w:rFonts w:cs="Arial"/>
        </w:rPr>
      </w:pPr>
      <w:r w:rsidRPr="005C2F14">
        <w:rPr>
          <w:rFonts w:cs="Arial"/>
        </w:rPr>
        <w:t>a canceled check for the business license fee;</w:t>
      </w:r>
    </w:p>
    <w:p w14:paraId="2BA7506C" w14:textId="77777777" w:rsidR="00031FE6" w:rsidRPr="005C2F14" w:rsidRDefault="00031FE6" w:rsidP="003A39C1">
      <w:pPr>
        <w:widowControl/>
        <w:numPr>
          <w:ilvl w:val="0"/>
          <w:numId w:val="2"/>
        </w:numPr>
        <w:tabs>
          <w:tab w:val="left" w:pos="360"/>
        </w:tabs>
        <w:autoSpaceDE/>
        <w:autoSpaceDN/>
        <w:adjustRightInd/>
        <w:rPr>
          <w:rFonts w:cs="Arial"/>
        </w:rPr>
      </w:pPr>
      <w:r w:rsidRPr="005C2F14">
        <w:rPr>
          <w:rFonts w:cs="Arial"/>
        </w:rPr>
        <w:t>a copy of the business license application with a receipt date stamp from the State's business license office;</w:t>
      </w:r>
    </w:p>
    <w:p w14:paraId="4CC50EE2" w14:textId="77777777" w:rsidR="00031FE6" w:rsidRPr="005C2F14" w:rsidRDefault="00031FE6" w:rsidP="003A39C1">
      <w:pPr>
        <w:widowControl/>
        <w:numPr>
          <w:ilvl w:val="0"/>
          <w:numId w:val="2"/>
        </w:numPr>
        <w:tabs>
          <w:tab w:val="left" w:pos="360"/>
        </w:tabs>
        <w:autoSpaceDE/>
        <w:autoSpaceDN/>
        <w:adjustRightInd/>
        <w:rPr>
          <w:rFonts w:cs="Arial"/>
        </w:rPr>
      </w:pPr>
      <w:r w:rsidRPr="005C2F14">
        <w:rPr>
          <w:rFonts w:cs="Arial"/>
        </w:rPr>
        <w:t>a receipt from the State’s business license office for the license fee;</w:t>
      </w:r>
    </w:p>
    <w:p w14:paraId="3ED8D12A" w14:textId="77777777" w:rsidR="00031FE6" w:rsidRPr="005C2F14" w:rsidRDefault="00031FE6" w:rsidP="003A39C1">
      <w:pPr>
        <w:widowControl/>
        <w:numPr>
          <w:ilvl w:val="0"/>
          <w:numId w:val="2"/>
        </w:numPr>
        <w:tabs>
          <w:tab w:val="left" w:pos="360"/>
        </w:tabs>
        <w:autoSpaceDE/>
        <w:autoSpaceDN/>
        <w:adjustRightInd/>
        <w:rPr>
          <w:rFonts w:cs="Arial"/>
        </w:rPr>
      </w:pPr>
      <w:r w:rsidRPr="005C2F14">
        <w:rPr>
          <w:rFonts w:cs="Arial"/>
        </w:rPr>
        <w:t>a copy of the bidder’s valid business license;</w:t>
      </w:r>
    </w:p>
    <w:p w14:paraId="1EDD02AA" w14:textId="77777777" w:rsidR="00031FE6" w:rsidRPr="005C2F14" w:rsidRDefault="00031FE6" w:rsidP="003A39C1">
      <w:pPr>
        <w:widowControl/>
        <w:numPr>
          <w:ilvl w:val="0"/>
          <w:numId w:val="2"/>
        </w:numPr>
        <w:tabs>
          <w:tab w:val="left" w:pos="360"/>
        </w:tabs>
        <w:autoSpaceDE/>
        <w:autoSpaceDN/>
        <w:adjustRightInd/>
        <w:rPr>
          <w:rFonts w:cs="Arial"/>
        </w:rPr>
      </w:pPr>
      <w:r w:rsidRPr="005C2F14">
        <w:rPr>
          <w:rFonts w:cs="Arial"/>
        </w:rPr>
        <w:t>a sworn notarized affidavit that the bidder has applied and paid for a business license;</w:t>
      </w:r>
    </w:p>
    <w:p w14:paraId="1FBBF566" w14:textId="77777777" w:rsidR="00031FE6" w:rsidRPr="005C2F14" w:rsidRDefault="00031FE6" w:rsidP="00031FE6">
      <w:pPr>
        <w:widowControl/>
        <w:autoSpaceDE/>
        <w:autoSpaceDN/>
        <w:adjustRightInd/>
        <w:rPr>
          <w:rFonts w:cs="Arial"/>
          <w:szCs w:val="16"/>
        </w:rPr>
      </w:pPr>
    </w:p>
    <w:p w14:paraId="08C20208" w14:textId="77777777" w:rsidR="00031FE6" w:rsidRPr="005C2F14" w:rsidRDefault="00D552B8" w:rsidP="00D552B8">
      <w:pPr>
        <w:widowControl/>
        <w:autoSpaceDE/>
        <w:autoSpaceDN/>
        <w:adjustRightInd/>
        <w:rPr>
          <w:rFonts w:cs="Arial"/>
          <w:szCs w:val="16"/>
        </w:rPr>
      </w:pPr>
      <w:r w:rsidRPr="005C2F14">
        <w:rPr>
          <w:rFonts w:cs="Arial"/>
          <w:szCs w:val="16"/>
        </w:rPr>
        <w:t xml:space="preserve">(2) </w:t>
      </w:r>
      <w:r w:rsidR="009E0628" w:rsidRPr="005C2F14">
        <w:rPr>
          <w:rFonts w:cs="Arial"/>
          <w:szCs w:val="16"/>
        </w:rPr>
        <w:t>The</w:t>
      </w:r>
      <w:r w:rsidR="00031FE6" w:rsidRPr="005C2F14">
        <w:rPr>
          <w:rFonts w:cs="Arial"/>
          <w:szCs w:val="16"/>
        </w:rPr>
        <w:t xml:space="preserve"> price(s) submitted was arrived at independently and without collusion and that the bidder is complying with:</w:t>
      </w:r>
    </w:p>
    <w:p w14:paraId="15D49452" w14:textId="77777777" w:rsidR="00031FE6" w:rsidRPr="005C2F14" w:rsidRDefault="00031FE6" w:rsidP="003A39C1">
      <w:pPr>
        <w:widowControl/>
        <w:numPr>
          <w:ilvl w:val="0"/>
          <w:numId w:val="2"/>
        </w:numPr>
        <w:autoSpaceDE/>
        <w:autoSpaceDN/>
        <w:adjustRightInd/>
        <w:ind w:left="0" w:firstLine="360"/>
        <w:rPr>
          <w:rFonts w:cs="Arial"/>
          <w:szCs w:val="16"/>
        </w:rPr>
      </w:pPr>
      <w:r w:rsidRPr="005C2F14">
        <w:rPr>
          <w:rFonts w:cs="Arial"/>
          <w:szCs w:val="16"/>
        </w:rPr>
        <w:t>the laws of the State of Alaska;</w:t>
      </w:r>
    </w:p>
    <w:p w14:paraId="174AD619" w14:textId="77777777" w:rsidR="00031FE6" w:rsidRPr="005C2F14" w:rsidRDefault="00031FE6" w:rsidP="003A39C1">
      <w:pPr>
        <w:widowControl/>
        <w:numPr>
          <w:ilvl w:val="0"/>
          <w:numId w:val="2"/>
        </w:numPr>
        <w:autoSpaceDE/>
        <w:autoSpaceDN/>
        <w:adjustRightInd/>
        <w:ind w:left="0" w:firstLine="360"/>
        <w:rPr>
          <w:rFonts w:cs="Arial"/>
          <w:szCs w:val="16"/>
        </w:rPr>
      </w:pPr>
      <w:r w:rsidRPr="005C2F14">
        <w:rPr>
          <w:rFonts w:cs="Arial"/>
          <w:szCs w:val="16"/>
        </w:rPr>
        <w:t>the applicable portion of the Federal Civil Rights Act of 1964;</w:t>
      </w:r>
    </w:p>
    <w:p w14:paraId="2D043B6D" w14:textId="77777777" w:rsidR="00031FE6" w:rsidRPr="005C2F14" w:rsidRDefault="00031FE6" w:rsidP="003A39C1">
      <w:pPr>
        <w:widowControl/>
        <w:numPr>
          <w:ilvl w:val="0"/>
          <w:numId w:val="2"/>
        </w:numPr>
        <w:autoSpaceDE/>
        <w:autoSpaceDN/>
        <w:adjustRightInd/>
        <w:ind w:left="0" w:firstLine="360"/>
        <w:rPr>
          <w:rFonts w:cs="Arial"/>
          <w:szCs w:val="16"/>
        </w:rPr>
      </w:pPr>
      <w:r w:rsidRPr="005C2F14">
        <w:rPr>
          <w:rFonts w:cs="Arial"/>
          <w:szCs w:val="16"/>
        </w:rPr>
        <w:t xml:space="preserve">the Equal Employment Opportunity Act and the regulations issued thereunder by the State and Federal </w:t>
      </w:r>
      <w:r w:rsidR="00D552B8" w:rsidRPr="005C2F14">
        <w:rPr>
          <w:rFonts w:cs="Arial"/>
          <w:szCs w:val="16"/>
        </w:rPr>
        <w:tab/>
      </w:r>
      <w:r w:rsidRPr="005C2F14">
        <w:rPr>
          <w:rFonts w:cs="Arial"/>
          <w:szCs w:val="16"/>
        </w:rPr>
        <w:t xml:space="preserve">Government; </w:t>
      </w:r>
    </w:p>
    <w:p w14:paraId="16687CDF" w14:textId="77777777" w:rsidR="00031FE6" w:rsidRPr="005C2F14" w:rsidRDefault="009E0628" w:rsidP="003A39C1">
      <w:pPr>
        <w:widowControl/>
        <w:numPr>
          <w:ilvl w:val="0"/>
          <w:numId w:val="2"/>
        </w:numPr>
        <w:autoSpaceDE/>
        <w:autoSpaceDN/>
        <w:adjustRightInd/>
        <w:spacing w:after="60"/>
        <w:ind w:left="0" w:firstLine="360"/>
        <w:rPr>
          <w:rFonts w:cs="Arial"/>
          <w:sz w:val="24"/>
          <w:szCs w:val="20"/>
        </w:rPr>
      </w:pPr>
      <w:r w:rsidRPr="005C2F14">
        <w:rPr>
          <w:rFonts w:cs="Arial"/>
          <w:szCs w:val="16"/>
        </w:rPr>
        <w:t>All</w:t>
      </w:r>
      <w:r w:rsidR="00031FE6" w:rsidRPr="005C2F14">
        <w:rPr>
          <w:rFonts w:cs="Arial"/>
          <w:szCs w:val="16"/>
        </w:rPr>
        <w:t xml:space="preserve"> terms and conditions set out in this Invitation to Bid (ITB). </w:t>
      </w:r>
    </w:p>
    <w:p w14:paraId="418B3A4C" w14:textId="77777777" w:rsidR="00031FE6" w:rsidRPr="005C2F14" w:rsidRDefault="00031FE6" w:rsidP="00031FE6">
      <w:pPr>
        <w:spacing w:before="240"/>
        <w:rPr>
          <w:rFonts w:cs="Arial"/>
          <w:szCs w:val="16"/>
        </w:rPr>
      </w:pPr>
      <w:r w:rsidRPr="005C2F14">
        <w:rPr>
          <w:rFonts w:cs="Arial"/>
          <w:szCs w:val="16"/>
        </w:rPr>
        <w:t>If a bidder fails to comply with (1) at the time designated in the ITB for opening the State will reject the bid.  If a bidder fails to comply with (2) of this paragraph, the State may reject the bid, terminate the contract, or consider the contractor in default.  Bids must be submitted under the name as appearing on the person’s current Alaska business license in order to be considered responsive.</w:t>
      </w:r>
    </w:p>
    <w:p w14:paraId="154853CC" w14:textId="77777777" w:rsidR="00031FE6" w:rsidRPr="005C2F14" w:rsidRDefault="00031FE6" w:rsidP="00031FE6">
      <w:pPr>
        <w:rPr>
          <w:rFonts w:cs="Arial"/>
          <w:szCs w:val="16"/>
        </w:rPr>
      </w:pPr>
    </w:p>
    <w:p w14:paraId="12C378F4" w14:textId="77777777" w:rsidR="00031FE6" w:rsidRPr="005C2F14" w:rsidRDefault="00031FE6" w:rsidP="00031FE6">
      <w:pPr>
        <w:tabs>
          <w:tab w:val="left" w:pos="-1440"/>
          <w:tab w:val="left" w:pos="-720"/>
        </w:tabs>
        <w:rPr>
          <w:rFonts w:cs="Arial"/>
          <w:szCs w:val="16"/>
        </w:rPr>
      </w:pPr>
      <w:r w:rsidRPr="005C2F14">
        <w:rPr>
          <w:rFonts w:cs="Arial"/>
          <w:szCs w:val="16"/>
        </w:rPr>
        <w:t>If a contract award is made by the State of Alaska, the undersigned offers and agrees to furnish materials, equipment and services in compliance with all terms and conditions specified in ITB/Contract.  Submittal of this document with authorized signature constitutes full understanding and a promise to comply with all specifications, terms and conditions of ITB/Contract.</w:t>
      </w:r>
    </w:p>
    <w:p w14:paraId="7003D2D3" w14:textId="77777777" w:rsidR="00031FE6" w:rsidRPr="005C2F14" w:rsidRDefault="00031FE6" w:rsidP="00031FE6">
      <w:pPr>
        <w:tabs>
          <w:tab w:val="left" w:pos="-1440"/>
          <w:tab w:val="left" w:pos="-720"/>
        </w:tabs>
        <w:rPr>
          <w:rFonts w:cs="Arial"/>
          <w:szCs w:val="16"/>
        </w:rPr>
      </w:pPr>
    </w:p>
    <w:tbl>
      <w:tblPr>
        <w:tblW w:w="0" w:type="auto"/>
        <w:tblBorders>
          <w:top w:val="single" w:sz="12" w:space="0" w:color="auto"/>
          <w:left w:val="single" w:sz="12" w:space="0" w:color="auto"/>
          <w:bottom w:val="single" w:sz="12" w:space="0" w:color="auto"/>
          <w:right w:val="single" w:sz="12" w:space="0" w:color="auto"/>
        </w:tblBorders>
        <w:shd w:val="clear" w:color="auto" w:fill="F2F2F2"/>
        <w:tblLayout w:type="fixed"/>
        <w:tblLook w:val="0000" w:firstRow="0" w:lastRow="0" w:firstColumn="0" w:lastColumn="0" w:noHBand="0" w:noVBand="0"/>
      </w:tblPr>
      <w:tblGrid>
        <w:gridCol w:w="3348"/>
        <w:gridCol w:w="3780"/>
        <w:gridCol w:w="3780"/>
      </w:tblGrid>
      <w:tr w:rsidR="00031FE6" w:rsidRPr="005C2F14" w14:paraId="759D1EE2" w14:textId="77777777" w:rsidTr="00D552B8">
        <w:trPr>
          <w:trHeight w:val="3795"/>
        </w:trPr>
        <w:tc>
          <w:tcPr>
            <w:tcW w:w="3348" w:type="dxa"/>
            <w:tcBorders>
              <w:top w:val="single" w:sz="12" w:space="0" w:color="auto"/>
              <w:bottom w:val="single" w:sz="12" w:space="0" w:color="auto"/>
              <w:right w:val="single" w:sz="12" w:space="0" w:color="auto"/>
            </w:tcBorders>
            <w:shd w:val="clear" w:color="auto" w:fill="F2F2F2"/>
          </w:tcPr>
          <w:p w14:paraId="5DBBCC9B" w14:textId="77777777" w:rsidR="00031FE6" w:rsidRPr="005C2F14" w:rsidRDefault="00031FE6" w:rsidP="00D552B8">
            <w:pPr>
              <w:rPr>
                <w:rFonts w:cs="Arial"/>
                <w:szCs w:val="20"/>
              </w:rPr>
            </w:pPr>
            <w:r w:rsidRPr="005C2F14">
              <w:rPr>
                <w:rFonts w:cs="Arial"/>
                <w:szCs w:val="20"/>
              </w:rPr>
              <w:t>TO BE COMPLETED BY BIDDER:</w:t>
            </w:r>
          </w:p>
          <w:p w14:paraId="08A53C24" w14:textId="77777777" w:rsidR="00031FE6" w:rsidRPr="005C2F14" w:rsidRDefault="00031FE6" w:rsidP="00D552B8">
            <w:pPr>
              <w:rPr>
                <w:rFonts w:cs="Arial"/>
                <w:szCs w:val="20"/>
              </w:rPr>
            </w:pPr>
          </w:p>
          <w:p w14:paraId="4600DEC9" w14:textId="77777777" w:rsidR="00F05979" w:rsidRPr="005C2F14" w:rsidRDefault="00F05979" w:rsidP="00D552B8">
            <w:pPr>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2A6F9738" w14:textId="77777777" w:rsidR="00031FE6" w:rsidRPr="005C2F14" w:rsidRDefault="00031FE6" w:rsidP="00D552B8">
            <w:pPr>
              <w:rPr>
                <w:rFonts w:cs="Arial"/>
                <w:szCs w:val="20"/>
              </w:rPr>
            </w:pPr>
            <w:r w:rsidRPr="005C2F14">
              <w:rPr>
                <w:rFonts w:cs="Arial"/>
                <w:szCs w:val="20"/>
              </w:rPr>
              <w:t xml:space="preserve">COMPANY SUBMITTING BID  </w:t>
            </w:r>
          </w:p>
          <w:p w14:paraId="1608FCCA" w14:textId="77777777" w:rsidR="00031FE6" w:rsidRPr="005C2F14" w:rsidRDefault="00031FE6" w:rsidP="00D552B8">
            <w:pPr>
              <w:rPr>
                <w:rFonts w:cs="Arial"/>
                <w:szCs w:val="20"/>
              </w:rPr>
            </w:pPr>
          </w:p>
          <w:p w14:paraId="71D682C2" w14:textId="77777777" w:rsidR="00031FE6" w:rsidRPr="005C2F14" w:rsidRDefault="00031FE6" w:rsidP="00D552B8">
            <w:pPr>
              <w:rPr>
                <w:rFonts w:cs="Arial"/>
                <w:b/>
                <w:szCs w:val="20"/>
              </w:rPr>
            </w:pPr>
            <w:r w:rsidRPr="005C2F14">
              <w:rPr>
                <w:rFonts w:cs="Arial"/>
                <w:b/>
                <w:szCs w:val="20"/>
              </w:rPr>
              <w:t>____________________________</w:t>
            </w:r>
          </w:p>
          <w:p w14:paraId="4D634137" w14:textId="77777777" w:rsidR="00031FE6" w:rsidRPr="005C2F14" w:rsidRDefault="00031FE6" w:rsidP="00D552B8">
            <w:pPr>
              <w:rPr>
                <w:rFonts w:cs="Arial"/>
                <w:szCs w:val="20"/>
              </w:rPr>
            </w:pPr>
            <w:r w:rsidRPr="005C2F14">
              <w:rPr>
                <w:rFonts w:cs="Arial"/>
                <w:szCs w:val="20"/>
              </w:rPr>
              <w:t>AUTHORIZED SIGNATURE</w:t>
            </w:r>
          </w:p>
          <w:p w14:paraId="73C9B4D1" w14:textId="77777777" w:rsidR="00031FE6" w:rsidRPr="005C2F14" w:rsidRDefault="00031FE6" w:rsidP="00D552B8">
            <w:pPr>
              <w:rPr>
                <w:rFonts w:cs="Arial"/>
                <w:szCs w:val="20"/>
              </w:rPr>
            </w:pPr>
          </w:p>
          <w:p w14:paraId="1C2AADF7" w14:textId="77777777" w:rsidR="00F05979" w:rsidRPr="005C2F14" w:rsidRDefault="00F05979" w:rsidP="00D552B8">
            <w:pPr>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2C608FE8" w14:textId="77777777" w:rsidR="00031FE6" w:rsidRPr="005C2F14" w:rsidRDefault="00031FE6" w:rsidP="00D552B8">
            <w:pPr>
              <w:rPr>
                <w:rFonts w:cs="Arial"/>
                <w:szCs w:val="20"/>
              </w:rPr>
            </w:pPr>
            <w:r w:rsidRPr="005C2F14">
              <w:rPr>
                <w:rFonts w:cs="Arial"/>
                <w:szCs w:val="20"/>
              </w:rPr>
              <w:t>PRINTED NAME</w:t>
            </w:r>
          </w:p>
          <w:p w14:paraId="0F7D9372" w14:textId="77777777" w:rsidR="00031FE6" w:rsidRPr="005C2F14" w:rsidRDefault="00031FE6" w:rsidP="00D552B8">
            <w:pPr>
              <w:rPr>
                <w:rFonts w:cs="Arial"/>
                <w:szCs w:val="20"/>
              </w:rPr>
            </w:pPr>
          </w:p>
          <w:p w14:paraId="5F8E3FEC" w14:textId="77777777" w:rsidR="00F05979" w:rsidRPr="005C2F14" w:rsidRDefault="00F05979" w:rsidP="00D552B8">
            <w:pPr>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6F3733D2" w14:textId="77777777" w:rsidR="00031FE6" w:rsidRPr="005C2F14" w:rsidRDefault="00031FE6" w:rsidP="00D552B8">
            <w:pPr>
              <w:rPr>
                <w:rFonts w:cs="Arial"/>
                <w:szCs w:val="20"/>
              </w:rPr>
            </w:pPr>
            <w:r w:rsidRPr="005C2F14">
              <w:rPr>
                <w:rFonts w:cs="Arial"/>
                <w:szCs w:val="20"/>
              </w:rPr>
              <w:t>DATE</w:t>
            </w:r>
          </w:p>
        </w:tc>
        <w:tc>
          <w:tcPr>
            <w:tcW w:w="3780" w:type="dxa"/>
            <w:tcBorders>
              <w:top w:val="single" w:sz="12" w:space="0" w:color="auto"/>
              <w:left w:val="single" w:sz="12" w:space="0" w:color="auto"/>
              <w:bottom w:val="single" w:sz="12" w:space="0" w:color="auto"/>
              <w:right w:val="single" w:sz="12" w:space="0" w:color="auto"/>
            </w:tcBorders>
            <w:shd w:val="clear" w:color="auto" w:fill="F2F2F2"/>
          </w:tcPr>
          <w:p w14:paraId="33CBFF7E" w14:textId="77777777" w:rsidR="00031FE6" w:rsidRPr="005C2F14" w:rsidRDefault="00031FE6" w:rsidP="00D552B8">
            <w:pPr>
              <w:rPr>
                <w:rFonts w:cs="Arial"/>
                <w:szCs w:val="20"/>
              </w:rPr>
            </w:pPr>
            <w:r w:rsidRPr="005C2F14">
              <w:rPr>
                <w:rFonts w:cs="Arial"/>
                <w:szCs w:val="20"/>
              </w:rPr>
              <w:t xml:space="preserve">     </w:t>
            </w:r>
          </w:p>
          <w:p w14:paraId="34155685" w14:textId="77777777" w:rsidR="00031FE6" w:rsidRPr="005C2F14" w:rsidRDefault="00031FE6" w:rsidP="00D552B8">
            <w:pPr>
              <w:rPr>
                <w:rFonts w:cs="Arial"/>
                <w:szCs w:val="20"/>
              </w:rPr>
            </w:pPr>
          </w:p>
          <w:p w14:paraId="31A50CAD" w14:textId="77777777" w:rsidR="00031FE6" w:rsidRPr="005C2F14" w:rsidRDefault="00F05979" w:rsidP="00D552B8">
            <w:pPr>
              <w:rPr>
                <w:rFonts w:cs="Arial"/>
                <w:b/>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23E412F4" w14:textId="77777777" w:rsidR="00031FE6" w:rsidRPr="005C2F14" w:rsidRDefault="00031FE6" w:rsidP="00D552B8">
            <w:pPr>
              <w:rPr>
                <w:rFonts w:cs="Arial"/>
                <w:szCs w:val="20"/>
              </w:rPr>
            </w:pPr>
            <w:r w:rsidRPr="005C2F14">
              <w:rPr>
                <w:rFonts w:cs="Arial"/>
                <w:szCs w:val="20"/>
              </w:rPr>
              <w:t xml:space="preserve">ADDRESS               </w:t>
            </w:r>
          </w:p>
          <w:p w14:paraId="7FB7E6C4" w14:textId="77777777" w:rsidR="00F05979" w:rsidRPr="005C2F14" w:rsidRDefault="00031FE6" w:rsidP="00D552B8">
            <w:pPr>
              <w:rPr>
                <w:rFonts w:cs="Arial"/>
                <w:szCs w:val="20"/>
              </w:rPr>
            </w:pPr>
            <w:r w:rsidRPr="005C2F14">
              <w:rPr>
                <w:rFonts w:cs="Arial"/>
                <w:szCs w:val="20"/>
              </w:rPr>
              <w:t xml:space="preserve">                                                 </w:t>
            </w:r>
          </w:p>
          <w:p w14:paraId="4D1CDC06" w14:textId="77777777" w:rsidR="00F05979" w:rsidRPr="005C2F14" w:rsidRDefault="00F05979" w:rsidP="00D552B8">
            <w:pPr>
              <w:rPr>
                <w:rFonts w:cs="Arial"/>
                <w:b/>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r w:rsidR="00031FE6" w:rsidRPr="005C2F14">
              <w:rPr>
                <w:rFonts w:cs="Arial"/>
                <w:b/>
                <w:szCs w:val="20"/>
              </w:rPr>
              <w:t xml:space="preserve"> </w:t>
            </w:r>
          </w:p>
          <w:p w14:paraId="67319E88" w14:textId="77777777" w:rsidR="00031FE6" w:rsidRPr="005C2F14" w:rsidRDefault="00031FE6" w:rsidP="00D552B8">
            <w:pPr>
              <w:rPr>
                <w:rFonts w:cs="Arial"/>
                <w:szCs w:val="20"/>
              </w:rPr>
            </w:pPr>
            <w:r w:rsidRPr="005C2F14">
              <w:rPr>
                <w:rFonts w:cs="Arial"/>
                <w:szCs w:val="20"/>
              </w:rPr>
              <w:t>CITY, STATE, ZIP</w:t>
            </w:r>
          </w:p>
          <w:p w14:paraId="759BA4C4" w14:textId="77777777" w:rsidR="00031FE6" w:rsidRPr="005C2F14" w:rsidRDefault="00031FE6" w:rsidP="00D552B8">
            <w:pPr>
              <w:rPr>
                <w:rFonts w:cs="Arial"/>
                <w:szCs w:val="20"/>
              </w:rPr>
            </w:pPr>
          </w:p>
          <w:p w14:paraId="6F0CD97A" w14:textId="77777777" w:rsidR="00F05979" w:rsidRPr="005C2F14" w:rsidRDefault="00F05979" w:rsidP="00D552B8">
            <w:pPr>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5B001B46" w14:textId="77777777" w:rsidR="00031FE6" w:rsidRPr="005C2F14" w:rsidRDefault="00031FE6" w:rsidP="00D552B8">
            <w:pPr>
              <w:rPr>
                <w:rFonts w:cs="Arial"/>
                <w:szCs w:val="20"/>
              </w:rPr>
            </w:pPr>
            <w:r w:rsidRPr="005C2F14">
              <w:rPr>
                <w:rFonts w:cs="Arial"/>
                <w:szCs w:val="20"/>
              </w:rPr>
              <w:t>PHONE/FAX</w:t>
            </w:r>
          </w:p>
          <w:p w14:paraId="2E23334F" w14:textId="77777777" w:rsidR="00031FE6" w:rsidRPr="005C2F14" w:rsidRDefault="00031FE6" w:rsidP="00D552B8">
            <w:pPr>
              <w:rPr>
                <w:rFonts w:cs="Arial"/>
                <w:szCs w:val="20"/>
              </w:rPr>
            </w:pPr>
          </w:p>
          <w:p w14:paraId="1774203D" w14:textId="77777777" w:rsidR="00F05979" w:rsidRPr="005C2F14" w:rsidRDefault="00F05979" w:rsidP="00F05979">
            <w:pPr>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5D058306" w14:textId="77777777" w:rsidR="00031FE6" w:rsidRPr="005C2F14" w:rsidRDefault="00031FE6" w:rsidP="00F05979">
            <w:pPr>
              <w:rPr>
                <w:rFonts w:cs="Arial"/>
                <w:szCs w:val="20"/>
              </w:rPr>
            </w:pPr>
            <w:r w:rsidRPr="005C2F14">
              <w:rPr>
                <w:rFonts w:cs="Arial"/>
                <w:szCs w:val="20"/>
              </w:rPr>
              <w:t>E-MAIL ADDRESS</w:t>
            </w:r>
          </w:p>
        </w:tc>
        <w:tc>
          <w:tcPr>
            <w:tcW w:w="3780" w:type="dxa"/>
            <w:tcBorders>
              <w:top w:val="single" w:sz="12" w:space="0" w:color="auto"/>
              <w:left w:val="single" w:sz="12" w:space="0" w:color="auto"/>
              <w:bottom w:val="single" w:sz="12" w:space="0" w:color="auto"/>
            </w:tcBorders>
            <w:shd w:val="clear" w:color="auto" w:fill="F2F2F2"/>
          </w:tcPr>
          <w:p w14:paraId="3780663B" w14:textId="77777777" w:rsidR="00031FE6" w:rsidRPr="005C2F14" w:rsidRDefault="00031FE6" w:rsidP="00D552B8">
            <w:pPr>
              <w:rPr>
                <w:rFonts w:cs="Arial"/>
                <w:szCs w:val="20"/>
              </w:rPr>
            </w:pPr>
          </w:p>
          <w:p w14:paraId="53DEB23C" w14:textId="77777777" w:rsidR="00031FE6" w:rsidRPr="005C2F14" w:rsidRDefault="00031FE6" w:rsidP="00D552B8">
            <w:pPr>
              <w:rPr>
                <w:rFonts w:cs="Arial"/>
                <w:szCs w:val="20"/>
              </w:rPr>
            </w:pPr>
          </w:p>
          <w:p w14:paraId="2168889B" w14:textId="77777777" w:rsidR="00F05979" w:rsidRPr="005C2F14" w:rsidRDefault="00F05979" w:rsidP="00D552B8">
            <w:pPr>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424D6FDC" w14:textId="77777777" w:rsidR="00031FE6" w:rsidRPr="005C2F14" w:rsidRDefault="00031FE6" w:rsidP="00D552B8">
            <w:pPr>
              <w:rPr>
                <w:rFonts w:cs="Arial"/>
                <w:szCs w:val="20"/>
              </w:rPr>
            </w:pPr>
            <w:r w:rsidRPr="005C2F14">
              <w:rPr>
                <w:rFonts w:cs="Arial"/>
                <w:szCs w:val="20"/>
              </w:rPr>
              <w:t>ALASKA BUSINESS LICENSE NO:</w:t>
            </w:r>
          </w:p>
          <w:p w14:paraId="2FC924B0" w14:textId="77777777" w:rsidR="00031FE6" w:rsidRPr="005C2F14" w:rsidRDefault="00031FE6" w:rsidP="00D552B8">
            <w:pPr>
              <w:rPr>
                <w:rFonts w:cs="Arial"/>
                <w:szCs w:val="20"/>
              </w:rPr>
            </w:pPr>
          </w:p>
          <w:p w14:paraId="7EFD8542" w14:textId="77777777" w:rsidR="00031FE6" w:rsidRPr="005C2F14" w:rsidRDefault="00031FE6" w:rsidP="00D552B8">
            <w:pPr>
              <w:rPr>
                <w:rFonts w:cs="Arial"/>
                <w:szCs w:val="20"/>
              </w:rPr>
            </w:pPr>
          </w:p>
          <w:p w14:paraId="5EEE436A" w14:textId="77777777" w:rsidR="00031FE6" w:rsidRPr="005C2F14" w:rsidRDefault="00031FE6" w:rsidP="00D552B8">
            <w:pPr>
              <w:rPr>
                <w:rFonts w:cs="Arial"/>
                <w:szCs w:val="20"/>
              </w:rPr>
            </w:pPr>
          </w:p>
        </w:tc>
      </w:tr>
    </w:tbl>
    <w:p w14:paraId="2C581F59" w14:textId="77777777" w:rsidR="007F7672" w:rsidRDefault="007F7672" w:rsidP="00031FE6">
      <w:pPr>
        <w:widowControl/>
        <w:autoSpaceDE/>
        <w:autoSpaceDN/>
        <w:adjustRightInd/>
        <w:spacing w:line="360" w:lineRule="auto"/>
        <w:rPr>
          <w:rFonts w:cs="Arial"/>
          <w:bCs/>
          <w:i/>
          <w:szCs w:val="20"/>
        </w:rPr>
      </w:pPr>
    </w:p>
    <w:p w14:paraId="283425EB" w14:textId="181E9914" w:rsidR="0006470E" w:rsidRDefault="0006470E" w:rsidP="005C64CB">
      <w:pPr>
        <w:rPr>
          <w:rFonts w:cs="Arial"/>
          <w:szCs w:val="20"/>
        </w:rPr>
      </w:pPr>
    </w:p>
    <w:sectPr w:rsidR="0006470E" w:rsidSect="0005770E">
      <w:headerReference w:type="even" r:id="rId24"/>
      <w:headerReference w:type="default" r:id="rId25"/>
      <w:footerReference w:type="default" r:id="rId26"/>
      <w:headerReference w:type="first" r:id="rId27"/>
      <w:pgSz w:w="12240" w:h="15840" w:code="1"/>
      <w:pgMar w:top="720" w:right="720" w:bottom="720" w:left="720" w:header="432" w:footer="432"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E95574" w14:textId="77777777" w:rsidR="00C464B8" w:rsidRDefault="00C464B8" w:rsidP="0012222C">
      <w:r>
        <w:separator/>
      </w:r>
    </w:p>
  </w:endnote>
  <w:endnote w:type="continuationSeparator" w:id="0">
    <w:p w14:paraId="49515369" w14:textId="77777777" w:rsidR="00C464B8" w:rsidRDefault="00C464B8" w:rsidP="001222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540E1E" w14:textId="77777777" w:rsidR="00C464B8" w:rsidRDefault="00C464B8" w:rsidP="00D83EDF">
    <w:pPr>
      <w:pStyle w:val="Footer"/>
      <w:jc w:val="center"/>
      <w:rPr>
        <w:rFonts w:cs="Arial"/>
        <w:i/>
      </w:rPr>
    </w:pPr>
    <w:r w:rsidRPr="00B21532">
      <w:rPr>
        <w:rFonts w:cs="Arial"/>
        <w:i/>
      </w:rPr>
      <w:t>Section I- Special Terms and Conditions</w:t>
    </w:r>
  </w:p>
  <w:p w14:paraId="4BAE9F11" w14:textId="77777777" w:rsidR="00C464B8" w:rsidRPr="003C39D9" w:rsidRDefault="00C464B8" w:rsidP="003C39D9">
    <w:pPr>
      <w:pStyle w:val="Footer"/>
      <w:jc w:val="center"/>
      <w:rPr>
        <w:rFonts w:cs="Arial"/>
        <w:i/>
        <w:lang w:val="en-US"/>
      </w:rPr>
    </w:pPr>
    <w:r>
      <w:rPr>
        <w:rFonts w:cs="Arial"/>
        <w:i/>
      </w:rPr>
      <w:t>SEF</w:t>
    </w:r>
    <w:r>
      <w:rPr>
        <w:rFonts w:cs="Arial"/>
        <w:i/>
        <w:lang w:val="en-US"/>
      </w:rPr>
      <w:t>-2115 - 37000 GVWR Chassis</w:t>
    </w:r>
  </w:p>
  <w:p w14:paraId="051926EC" w14:textId="77777777" w:rsidR="00C464B8" w:rsidRPr="00B21532" w:rsidRDefault="00C464B8" w:rsidP="00B21532">
    <w:pPr>
      <w:jc w:val="center"/>
      <w:rPr>
        <w:i/>
      </w:rPr>
    </w:pPr>
    <w:r w:rsidRPr="00B21532">
      <w:rPr>
        <w:rFonts w:cs="Arial"/>
        <w:i/>
      </w:rPr>
      <w:t xml:space="preserve">Page </w:t>
    </w:r>
    <w:r w:rsidRPr="00B21532">
      <w:rPr>
        <w:rFonts w:cs="Arial"/>
        <w:i/>
      </w:rPr>
      <w:fldChar w:fldCharType="begin"/>
    </w:r>
    <w:r w:rsidRPr="00B21532">
      <w:rPr>
        <w:rFonts w:cs="Arial"/>
        <w:i/>
      </w:rPr>
      <w:instrText xml:space="preserve"> PAGE </w:instrText>
    </w:r>
    <w:r w:rsidRPr="00B21532">
      <w:rPr>
        <w:rFonts w:cs="Arial"/>
        <w:i/>
      </w:rPr>
      <w:fldChar w:fldCharType="separate"/>
    </w:r>
    <w:r>
      <w:rPr>
        <w:rFonts w:cs="Arial"/>
        <w:i/>
        <w:noProof/>
      </w:rPr>
      <w:t>8</w:t>
    </w:r>
    <w:r w:rsidRPr="00B21532">
      <w:rPr>
        <w:rFonts w:cs="Arial"/>
        <w:i/>
      </w:rPr>
      <w:fldChar w:fldCharType="end"/>
    </w:r>
    <w:r>
      <w:rPr>
        <w:rFonts w:cs="Arial"/>
        <w:i/>
      </w:rPr>
      <w:t xml:space="preserve"> of 9</w:t>
    </w:r>
  </w:p>
  <w:p w14:paraId="30F6D3BF" w14:textId="77777777" w:rsidR="00C464B8" w:rsidRPr="00B21532" w:rsidRDefault="00C464B8" w:rsidP="00D83EDF">
    <w:pPr>
      <w:pStyle w:val="Footer"/>
      <w:rPr>
        <w:rFonts w:cs="Arial"/>
        <w:i/>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E42EAB" w14:textId="77777777" w:rsidR="00C464B8" w:rsidRPr="009378D4" w:rsidRDefault="00C464B8" w:rsidP="00F40CA1">
    <w:pPr>
      <w:pStyle w:val="Footer"/>
      <w:jc w:val="center"/>
      <w:rPr>
        <w:rFonts w:cs="Arial"/>
        <w:i/>
        <w:lang w:val="en-US"/>
      </w:rPr>
    </w:pPr>
    <w:r w:rsidRPr="009378D4">
      <w:rPr>
        <w:rFonts w:cs="Arial"/>
        <w:i/>
      </w:rPr>
      <w:t xml:space="preserve">Section I- </w:t>
    </w:r>
    <w:r w:rsidRPr="009378D4">
      <w:rPr>
        <w:rFonts w:cs="Arial"/>
        <w:i/>
        <w:lang w:val="en-US"/>
      </w:rPr>
      <w:t>Terms &amp; Conditions</w:t>
    </w:r>
  </w:p>
  <w:p w14:paraId="507C37EA" w14:textId="4BA17C84" w:rsidR="00C464B8" w:rsidRDefault="00C464B8" w:rsidP="00F40CA1">
    <w:pPr>
      <w:pStyle w:val="Footer"/>
      <w:jc w:val="center"/>
      <w:rPr>
        <w:rFonts w:cs="Arial"/>
        <w:i/>
        <w:szCs w:val="20"/>
      </w:rPr>
    </w:pPr>
    <w:r w:rsidRPr="009378D4">
      <w:rPr>
        <w:rFonts w:cs="Arial"/>
        <w:i/>
      </w:rPr>
      <w:t>SEF</w:t>
    </w:r>
    <w:r w:rsidRPr="009378D4">
      <w:rPr>
        <w:rFonts w:cs="Arial"/>
        <w:i/>
        <w:lang w:val="en-US"/>
      </w:rPr>
      <w:t>-</w:t>
    </w:r>
    <w:r w:rsidR="00645D51">
      <w:rPr>
        <w:rFonts w:cs="Arial"/>
        <w:i/>
        <w:lang w:val="en-US"/>
      </w:rPr>
      <w:t>2479 – Tractors and Towed Cradling Brooms</w:t>
    </w:r>
    <w:r w:rsidRPr="009378D4">
      <w:rPr>
        <w:rFonts w:cs="Arial"/>
        <w:i/>
        <w:szCs w:val="20"/>
      </w:rPr>
      <w:t xml:space="preserve"> </w:t>
    </w:r>
  </w:p>
  <w:p w14:paraId="784A938E" w14:textId="067E73C6" w:rsidR="00C464B8" w:rsidRPr="009378D4" w:rsidRDefault="00C464B8" w:rsidP="00F40CA1">
    <w:pPr>
      <w:pStyle w:val="Footer"/>
      <w:jc w:val="center"/>
      <w:rPr>
        <w:rFonts w:cs="Arial"/>
        <w:i/>
        <w:szCs w:val="20"/>
        <w:lang w:val="en-US"/>
      </w:rPr>
    </w:pPr>
    <w:r w:rsidRPr="009378D4">
      <w:rPr>
        <w:rFonts w:cs="Arial"/>
        <w:i/>
        <w:szCs w:val="20"/>
      </w:rPr>
      <w:t xml:space="preserve">Page </w:t>
    </w:r>
    <w:r>
      <w:rPr>
        <w:rFonts w:cs="Arial"/>
        <w:i/>
        <w:szCs w:val="20"/>
      </w:rPr>
      <w:fldChar w:fldCharType="begin"/>
    </w:r>
    <w:r>
      <w:rPr>
        <w:rFonts w:cs="Arial"/>
        <w:i/>
        <w:szCs w:val="20"/>
      </w:rPr>
      <w:instrText xml:space="preserve"> PAGE   \* MERGEFORMAT </w:instrText>
    </w:r>
    <w:r>
      <w:rPr>
        <w:rFonts w:cs="Arial"/>
        <w:i/>
        <w:szCs w:val="20"/>
      </w:rPr>
      <w:fldChar w:fldCharType="separate"/>
    </w:r>
    <w:r w:rsidR="00E13C11">
      <w:rPr>
        <w:rFonts w:cs="Arial"/>
        <w:i/>
        <w:noProof/>
        <w:szCs w:val="20"/>
      </w:rPr>
      <w:t>22</w:t>
    </w:r>
    <w:r>
      <w:rPr>
        <w:rFonts w:cs="Arial"/>
        <w:i/>
        <w:szCs w:val="20"/>
      </w:rPr>
      <w:fldChar w:fldCharType="end"/>
    </w:r>
    <w:r w:rsidRPr="009378D4">
      <w:rPr>
        <w:rFonts w:cs="Arial"/>
        <w:i/>
        <w:szCs w:val="20"/>
      </w:rPr>
      <w:t xml:space="preserve"> of </w:t>
    </w:r>
    <w:r>
      <w:rPr>
        <w:rFonts w:cs="Arial"/>
        <w:i/>
        <w:szCs w:val="20"/>
      </w:rPr>
      <w:fldChar w:fldCharType="begin"/>
    </w:r>
    <w:r>
      <w:rPr>
        <w:rFonts w:cs="Arial"/>
        <w:i/>
        <w:szCs w:val="20"/>
      </w:rPr>
      <w:instrText xml:space="preserve"> SECTIONPAGES   \* MERGEFORMAT </w:instrText>
    </w:r>
    <w:r>
      <w:rPr>
        <w:rFonts w:cs="Arial"/>
        <w:i/>
        <w:szCs w:val="20"/>
      </w:rPr>
      <w:fldChar w:fldCharType="separate"/>
    </w:r>
    <w:r w:rsidR="00C65B44">
      <w:rPr>
        <w:rFonts w:cs="Arial"/>
        <w:i/>
        <w:noProof/>
        <w:szCs w:val="20"/>
      </w:rPr>
      <w:t>24</w:t>
    </w:r>
    <w:r>
      <w:rPr>
        <w:rFonts w:cs="Arial"/>
        <w:i/>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A34406" w14:textId="77777777" w:rsidR="00C464B8" w:rsidRPr="003C39D9" w:rsidRDefault="00C464B8" w:rsidP="00F40CA1">
    <w:pPr>
      <w:pStyle w:val="Footer"/>
      <w:jc w:val="center"/>
      <w:rPr>
        <w:rFonts w:cs="Arial"/>
        <w:i/>
        <w:lang w:val="en-US"/>
      </w:rPr>
    </w:pPr>
    <w:r w:rsidRPr="00D641E2">
      <w:rPr>
        <w:rFonts w:cs="Arial"/>
        <w:i/>
      </w:rPr>
      <w:t xml:space="preserve">Section </w:t>
    </w:r>
    <w:r>
      <w:rPr>
        <w:rFonts w:cs="Arial"/>
        <w:i/>
      </w:rPr>
      <w:t xml:space="preserve">II- </w:t>
    </w:r>
    <w:r>
      <w:rPr>
        <w:rFonts w:cs="Arial"/>
        <w:i/>
        <w:lang w:val="en-US"/>
      </w:rPr>
      <w:t>Specifications</w:t>
    </w:r>
  </w:p>
  <w:p w14:paraId="1A07AC16" w14:textId="7C793C39" w:rsidR="00890511" w:rsidRDefault="00890511" w:rsidP="00890511">
    <w:pPr>
      <w:pStyle w:val="Footer"/>
      <w:jc w:val="center"/>
      <w:rPr>
        <w:rFonts w:cs="Arial"/>
        <w:i/>
        <w:szCs w:val="20"/>
      </w:rPr>
    </w:pPr>
    <w:r w:rsidRPr="009378D4">
      <w:rPr>
        <w:rFonts w:cs="Arial"/>
        <w:i/>
      </w:rPr>
      <w:t>SEF</w:t>
    </w:r>
    <w:r w:rsidRPr="009378D4">
      <w:rPr>
        <w:rFonts w:cs="Arial"/>
        <w:i/>
        <w:lang w:val="en-US"/>
      </w:rPr>
      <w:t>-</w:t>
    </w:r>
    <w:r w:rsidR="00D62F8D">
      <w:rPr>
        <w:rFonts w:cs="Arial"/>
        <w:i/>
        <w:lang w:val="en-US"/>
      </w:rPr>
      <w:t>2479 Tractors and Towed Cradling Brooms</w:t>
    </w:r>
  </w:p>
  <w:p w14:paraId="36562A83" w14:textId="338B4A9D" w:rsidR="00C464B8" w:rsidRPr="00D74266" w:rsidRDefault="00C464B8" w:rsidP="00F40CA1">
    <w:pPr>
      <w:pStyle w:val="Footer"/>
      <w:jc w:val="center"/>
      <w:rPr>
        <w:rFonts w:cs="Arial"/>
        <w:i/>
        <w:szCs w:val="20"/>
        <w:lang w:val="en-US"/>
      </w:rPr>
    </w:pPr>
    <w:r w:rsidRPr="00D641E2">
      <w:rPr>
        <w:rFonts w:cs="Arial"/>
        <w:i/>
        <w:szCs w:val="20"/>
      </w:rPr>
      <w:t xml:space="preserve">Page </w:t>
    </w:r>
    <w:r>
      <w:rPr>
        <w:rFonts w:cs="Arial"/>
        <w:i/>
        <w:szCs w:val="20"/>
      </w:rPr>
      <w:fldChar w:fldCharType="begin"/>
    </w:r>
    <w:r>
      <w:rPr>
        <w:rFonts w:cs="Arial"/>
        <w:i/>
        <w:szCs w:val="20"/>
      </w:rPr>
      <w:instrText xml:space="preserve"> PAGE   \* MERGEFORMAT </w:instrText>
    </w:r>
    <w:r>
      <w:rPr>
        <w:rFonts w:cs="Arial"/>
        <w:i/>
        <w:szCs w:val="20"/>
      </w:rPr>
      <w:fldChar w:fldCharType="separate"/>
    </w:r>
    <w:r w:rsidR="00E13C11">
      <w:rPr>
        <w:rFonts w:cs="Arial"/>
        <w:i/>
        <w:noProof/>
        <w:szCs w:val="20"/>
      </w:rPr>
      <w:t>9</w:t>
    </w:r>
    <w:r>
      <w:rPr>
        <w:rFonts w:cs="Arial"/>
        <w:i/>
        <w:szCs w:val="20"/>
      </w:rPr>
      <w:fldChar w:fldCharType="end"/>
    </w:r>
    <w:r w:rsidRPr="00D641E2">
      <w:rPr>
        <w:rFonts w:cs="Arial"/>
        <w:i/>
        <w:szCs w:val="20"/>
      </w:rPr>
      <w:t xml:space="preserve"> of </w:t>
    </w:r>
    <w:r>
      <w:rPr>
        <w:rFonts w:cs="Arial"/>
        <w:i/>
        <w:szCs w:val="20"/>
      </w:rPr>
      <w:fldChar w:fldCharType="begin"/>
    </w:r>
    <w:r>
      <w:rPr>
        <w:rFonts w:cs="Arial"/>
        <w:i/>
        <w:szCs w:val="20"/>
      </w:rPr>
      <w:instrText xml:space="preserve"> SECTIONPAGES   \* MERGEFORMAT </w:instrText>
    </w:r>
    <w:r>
      <w:rPr>
        <w:rFonts w:cs="Arial"/>
        <w:i/>
        <w:szCs w:val="20"/>
      </w:rPr>
      <w:fldChar w:fldCharType="separate"/>
    </w:r>
    <w:r w:rsidR="00C65B44">
      <w:rPr>
        <w:rFonts w:cs="Arial"/>
        <w:i/>
        <w:noProof/>
        <w:szCs w:val="20"/>
      </w:rPr>
      <w:t>29</w:t>
    </w:r>
    <w:r>
      <w:rPr>
        <w:rFonts w:cs="Arial"/>
        <w:i/>
        <w:szCs w:val="20"/>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6FEAFE" w14:textId="77777777" w:rsidR="00C464B8" w:rsidRPr="003C39D9" w:rsidRDefault="00C464B8" w:rsidP="00F40CA1">
    <w:pPr>
      <w:pStyle w:val="Footer"/>
      <w:jc w:val="center"/>
      <w:rPr>
        <w:rFonts w:cs="Arial"/>
        <w:i/>
        <w:lang w:val="en-US"/>
      </w:rPr>
    </w:pPr>
    <w:r w:rsidRPr="00D641E2">
      <w:rPr>
        <w:rFonts w:cs="Arial"/>
        <w:i/>
      </w:rPr>
      <w:t xml:space="preserve">Section </w:t>
    </w:r>
    <w:r>
      <w:rPr>
        <w:rFonts w:cs="Arial"/>
        <w:i/>
      </w:rPr>
      <w:t>I</w:t>
    </w:r>
    <w:r>
      <w:rPr>
        <w:rFonts w:cs="Arial"/>
        <w:i/>
        <w:lang w:val="en-US"/>
      </w:rPr>
      <w:t>II-</w:t>
    </w:r>
    <w:r>
      <w:rPr>
        <w:rFonts w:cs="Arial"/>
        <w:i/>
      </w:rPr>
      <w:t xml:space="preserve"> </w:t>
    </w:r>
    <w:r>
      <w:rPr>
        <w:rFonts w:cs="Arial"/>
        <w:i/>
        <w:lang w:val="en-US"/>
      </w:rPr>
      <w:t>Bid Schedule</w:t>
    </w:r>
  </w:p>
  <w:p w14:paraId="2943ACAD" w14:textId="365B2F40" w:rsidR="00AF79C1" w:rsidRDefault="00AF79C1" w:rsidP="00AF79C1">
    <w:pPr>
      <w:pStyle w:val="Footer"/>
      <w:jc w:val="center"/>
      <w:rPr>
        <w:rFonts w:cs="Arial"/>
        <w:i/>
        <w:szCs w:val="20"/>
      </w:rPr>
    </w:pPr>
    <w:r w:rsidRPr="009378D4">
      <w:rPr>
        <w:rFonts w:cs="Arial"/>
        <w:i/>
      </w:rPr>
      <w:t>SEF</w:t>
    </w:r>
    <w:r w:rsidRPr="009378D4">
      <w:rPr>
        <w:rFonts w:cs="Arial"/>
        <w:i/>
        <w:lang w:val="en-US"/>
      </w:rPr>
      <w:t>-</w:t>
    </w:r>
    <w:r w:rsidR="002E3040">
      <w:rPr>
        <w:rFonts w:cs="Arial"/>
        <w:i/>
        <w:lang w:val="en-US"/>
      </w:rPr>
      <w:t>2479 Tractors and Towed Cradling Brooms</w:t>
    </w:r>
    <w:r w:rsidRPr="009378D4">
      <w:rPr>
        <w:rFonts w:cs="Arial"/>
        <w:i/>
        <w:szCs w:val="20"/>
      </w:rPr>
      <w:t xml:space="preserve"> </w:t>
    </w:r>
  </w:p>
  <w:p w14:paraId="57909353" w14:textId="645B0B64" w:rsidR="00C464B8" w:rsidRPr="00D641E2" w:rsidRDefault="00C464B8" w:rsidP="00F40CA1">
    <w:pPr>
      <w:pStyle w:val="Footer"/>
      <w:jc w:val="center"/>
      <w:rPr>
        <w:rFonts w:cs="Arial"/>
        <w:i/>
        <w:szCs w:val="20"/>
      </w:rPr>
    </w:pPr>
    <w:r w:rsidRPr="00D641E2">
      <w:rPr>
        <w:rFonts w:cs="Arial"/>
        <w:i/>
        <w:szCs w:val="20"/>
      </w:rPr>
      <w:t xml:space="preserve">Page </w:t>
    </w:r>
    <w:r>
      <w:rPr>
        <w:rFonts w:cs="Arial"/>
        <w:i/>
        <w:szCs w:val="20"/>
      </w:rPr>
      <w:fldChar w:fldCharType="begin"/>
    </w:r>
    <w:r>
      <w:rPr>
        <w:rFonts w:cs="Arial"/>
        <w:i/>
        <w:szCs w:val="20"/>
      </w:rPr>
      <w:instrText xml:space="preserve"> PAGE   \* MERGEFORMAT </w:instrText>
    </w:r>
    <w:r>
      <w:rPr>
        <w:rFonts w:cs="Arial"/>
        <w:i/>
        <w:szCs w:val="20"/>
      </w:rPr>
      <w:fldChar w:fldCharType="separate"/>
    </w:r>
    <w:r w:rsidR="00E13C11">
      <w:rPr>
        <w:rFonts w:cs="Arial"/>
        <w:i/>
        <w:noProof/>
        <w:szCs w:val="20"/>
      </w:rPr>
      <w:t>2</w:t>
    </w:r>
    <w:r>
      <w:rPr>
        <w:rFonts w:cs="Arial"/>
        <w:i/>
        <w:szCs w:val="20"/>
      </w:rPr>
      <w:fldChar w:fldCharType="end"/>
    </w:r>
    <w:r w:rsidRPr="00D641E2">
      <w:rPr>
        <w:rFonts w:cs="Arial"/>
        <w:i/>
        <w:szCs w:val="20"/>
      </w:rPr>
      <w:t xml:space="preserve"> of </w:t>
    </w:r>
    <w:r>
      <w:rPr>
        <w:rFonts w:cs="Arial"/>
        <w:i/>
        <w:szCs w:val="20"/>
      </w:rPr>
      <w:fldChar w:fldCharType="begin"/>
    </w:r>
    <w:r>
      <w:rPr>
        <w:rFonts w:cs="Arial"/>
        <w:i/>
        <w:szCs w:val="20"/>
      </w:rPr>
      <w:instrText xml:space="preserve"> SECTIONPAGES   \* MERGEFORMAT </w:instrText>
    </w:r>
    <w:r>
      <w:rPr>
        <w:rFonts w:cs="Arial"/>
        <w:i/>
        <w:szCs w:val="20"/>
      </w:rPr>
      <w:fldChar w:fldCharType="separate"/>
    </w:r>
    <w:r w:rsidR="00C65B44">
      <w:rPr>
        <w:rFonts w:cs="Arial"/>
        <w:i/>
        <w:noProof/>
        <w:szCs w:val="20"/>
      </w:rPr>
      <w:t>3</w:t>
    </w:r>
    <w:r>
      <w:rPr>
        <w:rFonts w:cs="Arial"/>
        <w:i/>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E488A5" w14:textId="77777777" w:rsidR="00C464B8" w:rsidRDefault="00C464B8" w:rsidP="0012222C">
      <w:r>
        <w:separator/>
      </w:r>
    </w:p>
  </w:footnote>
  <w:footnote w:type="continuationSeparator" w:id="0">
    <w:p w14:paraId="51A56E68" w14:textId="77777777" w:rsidR="00C464B8" w:rsidRDefault="00C464B8" w:rsidP="0012222C">
      <w:r>
        <w:continuationSeparator/>
      </w:r>
    </w:p>
  </w:footnote>
  <w:footnote w:id="1">
    <w:p w14:paraId="440AF9E6" w14:textId="77777777" w:rsidR="000C78A4" w:rsidRPr="005C5A65" w:rsidRDefault="000C78A4" w:rsidP="000C78A4">
      <w:pPr>
        <w:pStyle w:val="FootnoteText"/>
        <w:rPr>
          <w:rFonts w:ascii="Times New Roman" w:hAnsi="Times New Roman" w:cs="Times New Roman"/>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C464B8" w14:paraId="0A863EF4" w14:textId="77777777" w:rsidTr="005773B2">
      <w:tc>
        <w:tcPr>
          <w:tcW w:w="5148" w:type="dxa"/>
        </w:tcPr>
        <w:p w14:paraId="0F8582C7" w14:textId="77777777" w:rsidR="00C464B8" w:rsidRPr="00AC0516" w:rsidRDefault="00C464B8" w:rsidP="005773B2">
          <w:pPr>
            <w:pStyle w:val="Header"/>
            <w:rPr>
              <w:rFonts w:ascii="Helvetica" w:hAnsi="Helvetica"/>
            </w:rPr>
          </w:pPr>
          <w:r>
            <w:rPr>
              <w:rFonts w:ascii="Helvetica" w:hAnsi="Helvetica"/>
            </w:rPr>
            <w:t>SECTION I</w:t>
          </w:r>
        </w:p>
      </w:tc>
      <w:tc>
        <w:tcPr>
          <w:tcW w:w="5148" w:type="dxa"/>
        </w:tcPr>
        <w:p w14:paraId="0FF6CF95" w14:textId="77777777" w:rsidR="00C464B8" w:rsidRDefault="00C464B8" w:rsidP="005773B2">
          <w:pPr>
            <w:pStyle w:val="Header"/>
            <w:rPr>
              <w:rFonts w:ascii="Helvetica" w:hAnsi="Helvetica"/>
            </w:rPr>
          </w:pPr>
        </w:p>
      </w:tc>
    </w:tr>
    <w:tr w:rsidR="00C464B8" w14:paraId="39A0A463" w14:textId="77777777" w:rsidTr="005773B2">
      <w:tc>
        <w:tcPr>
          <w:tcW w:w="5148" w:type="dxa"/>
        </w:tcPr>
        <w:p w14:paraId="5B29D67A" w14:textId="77777777" w:rsidR="00C464B8" w:rsidRPr="00AC0516" w:rsidRDefault="00C464B8" w:rsidP="005773B2">
          <w:pPr>
            <w:pStyle w:val="Header"/>
            <w:rPr>
              <w:rFonts w:ascii="Helvetica" w:hAnsi="Helvetica"/>
            </w:rPr>
          </w:pPr>
          <w:r>
            <w:rPr>
              <w:rFonts w:ascii="Helvetica" w:hAnsi="Helvetica"/>
            </w:rPr>
            <w:t>SPECIAL TERMS AND CONDITIONS</w:t>
          </w:r>
        </w:p>
      </w:tc>
      <w:tc>
        <w:tcPr>
          <w:tcW w:w="5148" w:type="dxa"/>
        </w:tcPr>
        <w:p w14:paraId="6F15FD3B" w14:textId="77777777" w:rsidR="00C464B8" w:rsidRDefault="00C464B8" w:rsidP="005773B2">
          <w:pPr>
            <w:pStyle w:val="Header"/>
            <w:jc w:val="right"/>
            <w:rPr>
              <w:rFonts w:ascii="Helvetica" w:hAnsi="Helvetica"/>
              <w:u w:val="single"/>
            </w:rPr>
          </w:pPr>
        </w:p>
      </w:tc>
    </w:tr>
  </w:tbl>
  <w:p w14:paraId="62CF4FCA" w14:textId="751934B9" w:rsidR="00C464B8" w:rsidRDefault="00C464B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7F9534" w14:textId="77777777" w:rsidR="0064429E" w:rsidRDefault="0064429E" w:rsidP="0064429E">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96300" w14:textId="5A2A324F" w:rsidR="00C464B8" w:rsidRDefault="00C464B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C464B8" w14:paraId="78F1DCE2" w14:textId="77777777" w:rsidTr="00AC0516">
      <w:tc>
        <w:tcPr>
          <w:tcW w:w="5148" w:type="dxa"/>
        </w:tcPr>
        <w:p w14:paraId="094E8C55" w14:textId="77777777" w:rsidR="00C464B8" w:rsidRPr="001E6ED2" w:rsidRDefault="00C464B8" w:rsidP="00AC0516">
          <w:pPr>
            <w:pStyle w:val="Header"/>
            <w:rPr>
              <w:rFonts w:ascii="Helvetica" w:hAnsi="Helvetica"/>
              <w:lang w:val="en-US"/>
            </w:rPr>
          </w:pPr>
          <w:r>
            <w:rPr>
              <w:rFonts w:ascii="Helvetica" w:hAnsi="Helvetica"/>
            </w:rPr>
            <w:t>SECTION I</w:t>
          </w:r>
        </w:p>
      </w:tc>
      <w:tc>
        <w:tcPr>
          <w:tcW w:w="5148" w:type="dxa"/>
        </w:tcPr>
        <w:p w14:paraId="256A4550" w14:textId="77777777" w:rsidR="00C464B8" w:rsidRDefault="00C464B8" w:rsidP="00AC0516">
          <w:pPr>
            <w:pStyle w:val="Header"/>
            <w:rPr>
              <w:rFonts w:ascii="Helvetica" w:hAnsi="Helvetica"/>
            </w:rPr>
          </w:pPr>
        </w:p>
      </w:tc>
    </w:tr>
    <w:tr w:rsidR="00C464B8" w14:paraId="42A90D40" w14:textId="77777777" w:rsidTr="00AC0516">
      <w:tc>
        <w:tcPr>
          <w:tcW w:w="5148" w:type="dxa"/>
        </w:tcPr>
        <w:p w14:paraId="71B3CD99" w14:textId="77777777" w:rsidR="00C464B8" w:rsidRPr="001E6ED2" w:rsidRDefault="00C464B8" w:rsidP="00AC0516">
          <w:pPr>
            <w:pStyle w:val="Header"/>
            <w:rPr>
              <w:rFonts w:ascii="Helvetica" w:hAnsi="Helvetica"/>
              <w:lang w:val="en-US"/>
            </w:rPr>
          </w:pPr>
          <w:r>
            <w:rPr>
              <w:rFonts w:ascii="Helvetica" w:hAnsi="Helvetica"/>
            </w:rPr>
            <w:t>TERMS &amp; CONDITIONS</w:t>
          </w:r>
        </w:p>
      </w:tc>
      <w:tc>
        <w:tcPr>
          <w:tcW w:w="5148" w:type="dxa"/>
        </w:tcPr>
        <w:p w14:paraId="19E35E65" w14:textId="77777777" w:rsidR="00C464B8" w:rsidRDefault="00C464B8" w:rsidP="00AC0516">
          <w:pPr>
            <w:pStyle w:val="Header"/>
            <w:jc w:val="right"/>
            <w:rPr>
              <w:rFonts w:ascii="Helvetica" w:hAnsi="Helvetica"/>
              <w:u w:val="single"/>
            </w:rPr>
          </w:pPr>
        </w:p>
      </w:tc>
    </w:tr>
  </w:tbl>
  <w:p w14:paraId="6A6E31CE" w14:textId="1FD8D85E" w:rsidR="00C464B8" w:rsidRDefault="00C464B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5A8E71" w14:textId="63088D86" w:rsidR="00C464B8" w:rsidRDefault="00C464B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A69F90" w14:textId="316C0666" w:rsidR="00C464B8" w:rsidRDefault="00C464B8">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C464B8" w14:paraId="526DA1CB" w14:textId="77777777" w:rsidTr="00AC0516">
      <w:tc>
        <w:tcPr>
          <w:tcW w:w="5148" w:type="dxa"/>
        </w:tcPr>
        <w:p w14:paraId="6C63C537" w14:textId="77777777" w:rsidR="00C464B8" w:rsidRPr="00440195" w:rsidRDefault="00C464B8" w:rsidP="00AC0516">
          <w:pPr>
            <w:pStyle w:val="Header"/>
            <w:rPr>
              <w:rFonts w:ascii="Helvetica" w:hAnsi="Helvetica"/>
              <w:lang w:val="en-US"/>
            </w:rPr>
          </w:pPr>
          <w:r>
            <w:rPr>
              <w:rFonts w:ascii="Helvetica" w:hAnsi="Helvetica"/>
            </w:rPr>
            <w:t>SECTION I</w:t>
          </w:r>
          <w:r>
            <w:rPr>
              <w:rFonts w:ascii="Helvetica" w:hAnsi="Helvetica"/>
              <w:lang w:val="en-US"/>
            </w:rPr>
            <w:t>I</w:t>
          </w:r>
        </w:p>
      </w:tc>
      <w:tc>
        <w:tcPr>
          <w:tcW w:w="5148" w:type="dxa"/>
        </w:tcPr>
        <w:p w14:paraId="4A91B22F" w14:textId="77777777" w:rsidR="00C464B8" w:rsidRDefault="00C464B8" w:rsidP="00AC0516">
          <w:pPr>
            <w:pStyle w:val="Header"/>
            <w:rPr>
              <w:rFonts w:ascii="Helvetica" w:hAnsi="Helvetica"/>
            </w:rPr>
          </w:pPr>
        </w:p>
      </w:tc>
    </w:tr>
    <w:tr w:rsidR="00C464B8" w14:paraId="0BF4C945" w14:textId="77777777" w:rsidTr="00C525DB">
      <w:trPr>
        <w:trHeight w:val="80"/>
      </w:trPr>
      <w:tc>
        <w:tcPr>
          <w:tcW w:w="5148" w:type="dxa"/>
        </w:tcPr>
        <w:p w14:paraId="52E4D817" w14:textId="77777777" w:rsidR="00C464B8" w:rsidRPr="00440195" w:rsidRDefault="00C464B8" w:rsidP="00AC0516">
          <w:pPr>
            <w:pStyle w:val="Header"/>
            <w:rPr>
              <w:rFonts w:ascii="Helvetica" w:hAnsi="Helvetica"/>
              <w:lang w:val="en-US"/>
            </w:rPr>
          </w:pPr>
          <w:r>
            <w:rPr>
              <w:rFonts w:ascii="Helvetica" w:hAnsi="Helvetica"/>
              <w:lang w:val="en-US"/>
            </w:rPr>
            <w:t>SPECIFICATION</w:t>
          </w:r>
        </w:p>
      </w:tc>
      <w:tc>
        <w:tcPr>
          <w:tcW w:w="5148" w:type="dxa"/>
        </w:tcPr>
        <w:p w14:paraId="3042C10C" w14:textId="77777777" w:rsidR="00C464B8" w:rsidRDefault="00C464B8" w:rsidP="00AC0516">
          <w:pPr>
            <w:pStyle w:val="Header"/>
            <w:jc w:val="right"/>
            <w:rPr>
              <w:rFonts w:ascii="Helvetica" w:hAnsi="Helvetica"/>
              <w:u w:val="single"/>
            </w:rPr>
          </w:pPr>
        </w:p>
      </w:tc>
    </w:tr>
  </w:tbl>
  <w:p w14:paraId="48DA22B9" w14:textId="183E3A6B" w:rsidR="00C464B8" w:rsidRDefault="00C464B8">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24FF19" w14:textId="5CF1558E" w:rsidR="00C464B8" w:rsidRDefault="00C464B8">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A8D94A" w14:textId="79D20A79" w:rsidR="00C464B8" w:rsidRDefault="00C464B8">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C464B8" w14:paraId="1DEAE1FF" w14:textId="77777777" w:rsidTr="00AC0516">
      <w:tc>
        <w:tcPr>
          <w:tcW w:w="5148" w:type="dxa"/>
        </w:tcPr>
        <w:p w14:paraId="6502F490" w14:textId="77777777" w:rsidR="00C464B8" w:rsidRPr="00440195" w:rsidRDefault="00C464B8" w:rsidP="00AC0516">
          <w:pPr>
            <w:pStyle w:val="Header"/>
            <w:rPr>
              <w:rFonts w:ascii="Helvetica" w:hAnsi="Helvetica"/>
              <w:lang w:val="en-US"/>
            </w:rPr>
          </w:pPr>
          <w:r>
            <w:rPr>
              <w:rFonts w:ascii="Helvetica" w:hAnsi="Helvetica"/>
            </w:rPr>
            <w:t>SECTION I</w:t>
          </w:r>
          <w:r>
            <w:rPr>
              <w:rFonts w:ascii="Helvetica" w:hAnsi="Helvetica"/>
              <w:lang w:val="en-US"/>
            </w:rPr>
            <w:t>II</w:t>
          </w:r>
        </w:p>
      </w:tc>
      <w:tc>
        <w:tcPr>
          <w:tcW w:w="5148" w:type="dxa"/>
        </w:tcPr>
        <w:p w14:paraId="3D6D1C7E" w14:textId="77777777" w:rsidR="00C464B8" w:rsidRDefault="00C464B8" w:rsidP="00AC0516">
          <w:pPr>
            <w:pStyle w:val="Header"/>
            <w:rPr>
              <w:rFonts w:ascii="Helvetica" w:hAnsi="Helvetica"/>
            </w:rPr>
          </w:pPr>
        </w:p>
      </w:tc>
    </w:tr>
    <w:tr w:rsidR="00C464B8" w14:paraId="3BC1EA76" w14:textId="77777777" w:rsidTr="00C525DB">
      <w:trPr>
        <w:trHeight w:val="80"/>
      </w:trPr>
      <w:tc>
        <w:tcPr>
          <w:tcW w:w="5148" w:type="dxa"/>
        </w:tcPr>
        <w:p w14:paraId="56ECAD68" w14:textId="77777777" w:rsidR="00C464B8" w:rsidRPr="00440195" w:rsidRDefault="00C464B8" w:rsidP="00AC0516">
          <w:pPr>
            <w:pStyle w:val="Header"/>
            <w:rPr>
              <w:rFonts w:ascii="Helvetica" w:hAnsi="Helvetica"/>
              <w:lang w:val="en-US"/>
            </w:rPr>
          </w:pPr>
          <w:r>
            <w:rPr>
              <w:rFonts w:ascii="Helvetica" w:hAnsi="Helvetica"/>
              <w:lang w:val="en-US"/>
            </w:rPr>
            <w:t>BID SCHEDULE</w:t>
          </w:r>
        </w:p>
      </w:tc>
      <w:tc>
        <w:tcPr>
          <w:tcW w:w="5148" w:type="dxa"/>
        </w:tcPr>
        <w:p w14:paraId="50C54A58" w14:textId="77777777" w:rsidR="00C464B8" w:rsidRDefault="00C464B8" w:rsidP="00AC0516">
          <w:pPr>
            <w:pStyle w:val="Header"/>
            <w:jc w:val="right"/>
            <w:rPr>
              <w:rFonts w:ascii="Helvetica" w:hAnsi="Helvetica"/>
              <w:u w:val="single"/>
            </w:rPr>
          </w:pPr>
        </w:p>
      </w:tc>
    </w:tr>
  </w:tbl>
  <w:p w14:paraId="194C7834" w14:textId="09E8BB3F" w:rsidR="00C464B8" w:rsidRDefault="00C464B8">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4193A0" w14:textId="2653D9AA" w:rsidR="00C464B8" w:rsidRDefault="00C464B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CBC3754"/>
    <w:multiLevelType w:val="multilevel"/>
    <w:tmpl w:val="27A4204E"/>
    <w:lvl w:ilvl="0">
      <w:start w:val="201"/>
      <w:numFmt w:val="decimal"/>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trike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 w15:restartNumberingAfterBreak="0">
    <w:nsid w:val="1E514A17"/>
    <w:multiLevelType w:val="hybridMultilevel"/>
    <w:tmpl w:val="A5787874"/>
    <w:lvl w:ilvl="0" w:tplc="7296707E">
      <w:start w:val="1"/>
      <w:numFmt w:val="lowerLetter"/>
      <w:lvlText w:val="%1)"/>
      <w:lvlJc w:val="left"/>
      <w:pPr>
        <w:ind w:left="1335" w:hanging="360"/>
      </w:pPr>
      <w:rPr>
        <w:rFonts w:ascii="Arial" w:hAnsi="Arial" w:cs="Arial" w:hint="default"/>
        <w:sz w:val="20"/>
        <w:szCs w:val="20"/>
      </w:rPr>
    </w:lvl>
    <w:lvl w:ilvl="1" w:tplc="04090003" w:tentative="1">
      <w:start w:val="1"/>
      <w:numFmt w:val="bullet"/>
      <w:lvlText w:val="o"/>
      <w:lvlJc w:val="left"/>
      <w:pPr>
        <w:ind w:left="2055" w:hanging="360"/>
      </w:pPr>
      <w:rPr>
        <w:rFonts w:ascii="Courier New" w:hAnsi="Courier New" w:cs="Courier New" w:hint="default"/>
      </w:rPr>
    </w:lvl>
    <w:lvl w:ilvl="2" w:tplc="04090005" w:tentative="1">
      <w:start w:val="1"/>
      <w:numFmt w:val="bullet"/>
      <w:lvlText w:val=""/>
      <w:lvlJc w:val="left"/>
      <w:pPr>
        <w:ind w:left="2775" w:hanging="360"/>
      </w:pPr>
      <w:rPr>
        <w:rFonts w:ascii="Wingdings" w:hAnsi="Wingdings" w:hint="default"/>
      </w:rPr>
    </w:lvl>
    <w:lvl w:ilvl="3" w:tplc="04090001" w:tentative="1">
      <w:start w:val="1"/>
      <w:numFmt w:val="bullet"/>
      <w:lvlText w:val=""/>
      <w:lvlJc w:val="left"/>
      <w:pPr>
        <w:ind w:left="3495" w:hanging="360"/>
      </w:pPr>
      <w:rPr>
        <w:rFonts w:ascii="Symbol" w:hAnsi="Symbol" w:hint="default"/>
      </w:rPr>
    </w:lvl>
    <w:lvl w:ilvl="4" w:tplc="04090003" w:tentative="1">
      <w:start w:val="1"/>
      <w:numFmt w:val="bullet"/>
      <w:lvlText w:val="o"/>
      <w:lvlJc w:val="left"/>
      <w:pPr>
        <w:ind w:left="4215" w:hanging="360"/>
      </w:pPr>
      <w:rPr>
        <w:rFonts w:ascii="Courier New" w:hAnsi="Courier New" w:cs="Courier New" w:hint="default"/>
      </w:rPr>
    </w:lvl>
    <w:lvl w:ilvl="5" w:tplc="04090005" w:tentative="1">
      <w:start w:val="1"/>
      <w:numFmt w:val="bullet"/>
      <w:lvlText w:val=""/>
      <w:lvlJc w:val="left"/>
      <w:pPr>
        <w:ind w:left="4935" w:hanging="360"/>
      </w:pPr>
      <w:rPr>
        <w:rFonts w:ascii="Wingdings" w:hAnsi="Wingdings" w:hint="default"/>
      </w:rPr>
    </w:lvl>
    <w:lvl w:ilvl="6" w:tplc="04090001" w:tentative="1">
      <w:start w:val="1"/>
      <w:numFmt w:val="bullet"/>
      <w:lvlText w:val=""/>
      <w:lvlJc w:val="left"/>
      <w:pPr>
        <w:ind w:left="5655" w:hanging="360"/>
      </w:pPr>
      <w:rPr>
        <w:rFonts w:ascii="Symbol" w:hAnsi="Symbol" w:hint="default"/>
      </w:rPr>
    </w:lvl>
    <w:lvl w:ilvl="7" w:tplc="04090003" w:tentative="1">
      <w:start w:val="1"/>
      <w:numFmt w:val="bullet"/>
      <w:lvlText w:val="o"/>
      <w:lvlJc w:val="left"/>
      <w:pPr>
        <w:ind w:left="6375" w:hanging="360"/>
      </w:pPr>
      <w:rPr>
        <w:rFonts w:ascii="Courier New" w:hAnsi="Courier New" w:cs="Courier New" w:hint="default"/>
      </w:rPr>
    </w:lvl>
    <w:lvl w:ilvl="8" w:tplc="04090005" w:tentative="1">
      <w:start w:val="1"/>
      <w:numFmt w:val="bullet"/>
      <w:lvlText w:val=""/>
      <w:lvlJc w:val="left"/>
      <w:pPr>
        <w:ind w:left="7095" w:hanging="360"/>
      </w:pPr>
      <w:rPr>
        <w:rFonts w:ascii="Wingdings" w:hAnsi="Wingdings" w:hint="default"/>
      </w:rPr>
    </w:lvl>
  </w:abstractNum>
  <w:abstractNum w:abstractNumId="3" w15:restartNumberingAfterBreak="0">
    <w:nsid w:val="26872FFD"/>
    <w:multiLevelType w:val="multilevel"/>
    <w:tmpl w:val="86A4DE7C"/>
    <w:styleLink w:val="Specification1ListStyle"/>
    <w:lvl w:ilvl="0">
      <w:start w:val="100"/>
      <w:numFmt w:val="decimal"/>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 w15:restartNumberingAfterBreak="0">
    <w:nsid w:val="380B44B9"/>
    <w:multiLevelType w:val="multilevel"/>
    <w:tmpl w:val="5D76E7AA"/>
    <w:lvl w:ilvl="0">
      <w:start w:val="200"/>
      <w:numFmt w:val="decimal"/>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 w15:restartNumberingAfterBreak="0">
    <w:nsid w:val="38F37EDB"/>
    <w:multiLevelType w:val="hybridMultilevel"/>
    <w:tmpl w:val="614AD478"/>
    <w:lvl w:ilvl="0" w:tplc="F502FEA6">
      <w:start w:val="10"/>
      <w:numFmt w:val="bullet"/>
      <w:lvlText w:val=""/>
      <w:lvlJc w:val="left"/>
      <w:pPr>
        <w:ind w:left="825" w:hanging="360"/>
      </w:pPr>
      <w:rPr>
        <w:rFonts w:ascii="Wingdings" w:eastAsia="Times New Roman" w:hAnsi="Wingdings" w:cs="Arial" w:hint="default"/>
        <w:b w:val="0"/>
        <w:sz w:val="28"/>
      </w:rPr>
    </w:lvl>
    <w:lvl w:ilvl="1" w:tplc="04090001">
      <w:start w:val="1"/>
      <w:numFmt w:val="bullet"/>
      <w:lvlText w:val=""/>
      <w:lvlJc w:val="left"/>
      <w:pPr>
        <w:ind w:left="1545" w:hanging="360"/>
      </w:pPr>
      <w:rPr>
        <w:rFonts w:ascii="Symbol" w:hAnsi="Symbol" w:hint="default"/>
      </w:rPr>
    </w:lvl>
    <w:lvl w:ilvl="2" w:tplc="04090005" w:tentative="1">
      <w:start w:val="1"/>
      <w:numFmt w:val="bullet"/>
      <w:lvlText w:val=""/>
      <w:lvlJc w:val="left"/>
      <w:pPr>
        <w:ind w:left="2265" w:hanging="360"/>
      </w:pPr>
      <w:rPr>
        <w:rFonts w:ascii="Wingdings" w:hAnsi="Wingdings" w:hint="default"/>
      </w:rPr>
    </w:lvl>
    <w:lvl w:ilvl="3" w:tplc="04090001" w:tentative="1">
      <w:start w:val="1"/>
      <w:numFmt w:val="bullet"/>
      <w:lvlText w:val=""/>
      <w:lvlJc w:val="left"/>
      <w:pPr>
        <w:ind w:left="2985" w:hanging="360"/>
      </w:pPr>
      <w:rPr>
        <w:rFonts w:ascii="Symbol" w:hAnsi="Symbol" w:hint="default"/>
      </w:rPr>
    </w:lvl>
    <w:lvl w:ilvl="4" w:tplc="04090003" w:tentative="1">
      <w:start w:val="1"/>
      <w:numFmt w:val="bullet"/>
      <w:lvlText w:val="o"/>
      <w:lvlJc w:val="left"/>
      <w:pPr>
        <w:ind w:left="3705" w:hanging="360"/>
      </w:pPr>
      <w:rPr>
        <w:rFonts w:ascii="Courier New" w:hAnsi="Courier New" w:cs="Courier New" w:hint="default"/>
      </w:rPr>
    </w:lvl>
    <w:lvl w:ilvl="5" w:tplc="04090005" w:tentative="1">
      <w:start w:val="1"/>
      <w:numFmt w:val="bullet"/>
      <w:lvlText w:val=""/>
      <w:lvlJc w:val="left"/>
      <w:pPr>
        <w:ind w:left="4425" w:hanging="360"/>
      </w:pPr>
      <w:rPr>
        <w:rFonts w:ascii="Wingdings" w:hAnsi="Wingdings" w:hint="default"/>
      </w:rPr>
    </w:lvl>
    <w:lvl w:ilvl="6" w:tplc="04090001" w:tentative="1">
      <w:start w:val="1"/>
      <w:numFmt w:val="bullet"/>
      <w:lvlText w:val=""/>
      <w:lvlJc w:val="left"/>
      <w:pPr>
        <w:ind w:left="5145" w:hanging="360"/>
      </w:pPr>
      <w:rPr>
        <w:rFonts w:ascii="Symbol" w:hAnsi="Symbol" w:hint="default"/>
      </w:rPr>
    </w:lvl>
    <w:lvl w:ilvl="7" w:tplc="04090003" w:tentative="1">
      <w:start w:val="1"/>
      <w:numFmt w:val="bullet"/>
      <w:lvlText w:val="o"/>
      <w:lvlJc w:val="left"/>
      <w:pPr>
        <w:ind w:left="5865" w:hanging="360"/>
      </w:pPr>
      <w:rPr>
        <w:rFonts w:ascii="Courier New" w:hAnsi="Courier New" w:cs="Courier New" w:hint="default"/>
      </w:rPr>
    </w:lvl>
    <w:lvl w:ilvl="8" w:tplc="04090005" w:tentative="1">
      <w:start w:val="1"/>
      <w:numFmt w:val="bullet"/>
      <w:lvlText w:val=""/>
      <w:lvlJc w:val="left"/>
      <w:pPr>
        <w:ind w:left="6585" w:hanging="360"/>
      </w:pPr>
      <w:rPr>
        <w:rFonts w:ascii="Wingdings" w:hAnsi="Wingdings" w:hint="default"/>
      </w:rPr>
    </w:lvl>
  </w:abstractNum>
  <w:abstractNum w:abstractNumId="6" w15:restartNumberingAfterBreak="0">
    <w:nsid w:val="39774DAD"/>
    <w:multiLevelType w:val="multilevel"/>
    <w:tmpl w:val="8702E3BA"/>
    <w:lvl w:ilvl="0">
      <w:start w:val="1"/>
      <w:numFmt w:val="decimal"/>
      <w:pStyle w:val="BlockText"/>
      <w:lvlText w:val="%1.0"/>
      <w:lvlJc w:val="left"/>
      <w:pPr>
        <w:tabs>
          <w:tab w:val="num" w:pos="576"/>
        </w:tabs>
        <w:ind w:left="576" w:hanging="576"/>
      </w:pPr>
      <w:rPr>
        <w:rFonts w:ascii="Arial" w:hAnsi="Arial" w:hint="default"/>
        <w:b/>
        <w:bCs w:val="0"/>
        <w:i w:val="0"/>
        <w:iCs w:val="0"/>
        <w:caps/>
        <w:smallCaps w:val="0"/>
        <w:strike w:val="0"/>
        <w:dstrike w:val="0"/>
        <w:color w:val="auto"/>
        <w:spacing w:val="0"/>
        <w:w w:val="100"/>
        <w:kern w:val="0"/>
        <w:position w:val="0"/>
        <w:sz w:val="20"/>
        <w:szCs w:val="20"/>
        <w:u w:val="none"/>
        <w:effect w:val="none"/>
        <w:bdr w:val="none" w:sz="0" w:space="0" w:color="auto"/>
        <w:shd w:val="clear" w:color="auto" w:fill="auto"/>
        <w:em w:val="none"/>
      </w:rPr>
    </w:lvl>
    <w:lvl w:ilvl="1">
      <w:start w:val="1"/>
      <w:numFmt w:val="decimal"/>
      <w:lvlText w:val="%1.%2"/>
      <w:lvlJc w:val="left"/>
      <w:pPr>
        <w:tabs>
          <w:tab w:val="num" w:pos="1296"/>
        </w:tabs>
        <w:ind w:left="1296" w:hanging="720"/>
      </w:pPr>
      <w:rPr>
        <w:rFonts w:ascii="Times New Roman" w:hAnsi="Times New Roman" w:hint="default"/>
        <w:b w:val="0"/>
        <w:bCs w:val="0"/>
        <w:i w:val="0"/>
        <w:iCs w:val="0"/>
        <w:caps w:val="0"/>
        <w:smallCaps w:val="0"/>
        <w:strike w:val="0"/>
        <w:dstrike w:val="0"/>
        <w:color w:val="auto"/>
        <w:spacing w:val="0"/>
        <w:w w:val="100"/>
        <w:kern w:val="0"/>
        <w:position w:val="0"/>
        <w:sz w:val="24"/>
        <w:szCs w:val="16"/>
        <w:u w:val="none"/>
        <w:effect w:val="none"/>
        <w:bdr w:val="none" w:sz="0" w:space="0" w:color="auto"/>
        <w:shd w:val="clear" w:color="auto" w:fill="auto"/>
        <w:em w:val="none"/>
      </w:rPr>
    </w:lvl>
    <w:lvl w:ilvl="2">
      <w:start w:val="1"/>
      <w:numFmt w:val="decimal"/>
      <w:lvlText w:val="%1.%2.%3"/>
      <w:lvlJc w:val="left"/>
      <w:pPr>
        <w:tabs>
          <w:tab w:val="num" w:pos="2160"/>
        </w:tabs>
        <w:ind w:left="2160" w:hanging="864"/>
      </w:pPr>
      <w:rPr>
        <w:rFonts w:ascii="Times New Roman" w:hAnsi="Times New Roman" w:hint="default"/>
        <w:b w:val="0"/>
        <w:bCs w:val="0"/>
        <w:i w:val="0"/>
        <w:iCs w:val="0"/>
        <w:caps w:val="0"/>
        <w:smallCaps w:val="0"/>
        <w:strike w:val="0"/>
        <w:dstrike w:val="0"/>
        <w:color w:val="auto"/>
        <w:spacing w:val="0"/>
        <w:w w:val="100"/>
        <w:kern w:val="0"/>
        <w:position w:val="0"/>
        <w:sz w:val="24"/>
        <w:szCs w:val="16"/>
        <w:u w:val="none"/>
        <w:effect w:val="none"/>
        <w:bdr w:val="none" w:sz="0" w:space="0" w:color="auto"/>
        <w:shd w:val="clear" w:color="auto" w:fill="auto"/>
        <w:em w:val="none"/>
      </w:rPr>
    </w:lvl>
    <w:lvl w:ilvl="3">
      <w:start w:val="1"/>
      <w:numFmt w:val="decimal"/>
      <w:lvlText w:val="%1.%2.%3.%4"/>
      <w:lvlJc w:val="left"/>
      <w:pPr>
        <w:tabs>
          <w:tab w:val="num" w:pos="3240"/>
        </w:tabs>
        <w:ind w:left="3240" w:hanging="1080"/>
      </w:pPr>
      <w:rPr>
        <w:rFonts w:ascii="Times New Roman" w:hAnsi="Times New Roman" w:hint="default"/>
        <w:b w:val="0"/>
        <w:bCs w:val="0"/>
        <w:i w:val="0"/>
        <w:iCs w:val="0"/>
        <w:caps w:val="0"/>
        <w:smallCaps w:val="0"/>
        <w:strike w:val="0"/>
        <w:dstrike w:val="0"/>
        <w:color w:val="auto"/>
        <w:spacing w:val="0"/>
        <w:w w:val="100"/>
        <w:kern w:val="0"/>
        <w:position w:val="0"/>
        <w:sz w:val="24"/>
        <w:szCs w:val="20"/>
        <w:u w:val="none"/>
        <w:effect w:val="none"/>
        <w:bdr w:val="none" w:sz="0" w:space="0" w:color="auto"/>
        <w:shd w:val="clear" w:color="auto" w:fill="auto"/>
        <w:em w:val="none"/>
      </w:rPr>
    </w:lvl>
    <w:lvl w:ilvl="4">
      <w:start w:val="1"/>
      <w:numFmt w:val="decimal"/>
      <w:lvlText w:val="%1.%2.%3.%4.%5"/>
      <w:lvlJc w:val="left"/>
      <w:pPr>
        <w:tabs>
          <w:tab w:val="num" w:pos="4320"/>
        </w:tabs>
        <w:ind w:left="4320" w:hanging="1080"/>
      </w:pPr>
      <w:rPr>
        <w:rFonts w:ascii="Times New Roman" w:hAnsi="Times New Roman" w:hint="default"/>
        <w:b w:val="0"/>
        <w:bCs w:val="0"/>
        <w:i w:val="0"/>
        <w:iCs w:val="0"/>
        <w:caps w:val="0"/>
        <w:smallCaps w:val="0"/>
        <w:strike w:val="0"/>
        <w:dstrike w:val="0"/>
        <w:color w:val="auto"/>
        <w:spacing w:val="0"/>
        <w:w w:val="100"/>
        <w:kern w:val="0"/>
        <w:position w:val="0"/>
        <w:sz w:val="24"/>
        <w:u w:val="none"/>
        <w:effect w:val="none"/>
        <w:bdr w:val="none" w:sz="0" w:space="0" w:color="auto"/>
        <w:shd w:val="clear" w:color="auto" w:fill="auto"/>
        <w:em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 w15:restartNumberingAfterBreak="0">
    <w:nsid w:val="3C913DD5"/>
    <w:multiLevelType w:val="hybridMultilevel"/>
    <w:tmpl w:val="8974C0C0"/>
    <w:lvl w:ilvl="0" w:tplc="A468B4C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449003B4"/>
    <w:multiLevelType w:val="hybridMultilevel"/>
    <w:tmpl w:val="C92C5536"/>
    <w:lvl w:ilvl="0" w:tplc="6E4CB66C">
      <w:start w:val="1"/>
      <w:numFmt w:val="lowerLetter"/>
      <w:lvlText w:val="%1)"/>
      <w:lvlJc w:val="left"/>
      <w:pPr>
        <w:ind w:left="1230" w:hanging="360"/>
      </w:pPr>
      <w:rPr>
        <w:rFonts w:ascii="Arial" w:hAnsi="Arial" w:cs="Arial" w:hint="default"/>
        <w:sz w:val="20"/>
        <w:szCs w:val="20"/>
      </w:rPr>
    </w:lvl>
    <w:lvl w:ilvl="1" w:tplc="04090003" w:tentative="1">
      <w:start w:val="1"/>
      <w:numFmt w:val="bullet"/>
      <w:lvlText w:val="o"/>
      <w:lvlJc w:val="left"/>
      <w:pPr>
        <w:ind w:left="1950" w:hanging="360"/>
      </w:pPr>
      <w:rPr>
        <w:rFonts w:ascii="Courier New" w:hAnsi="Courier New" w:cs="Courier New" w:hint="default"/>
      </w:rPr>
    </w:lvl>
    <w:lvl w:ilvl="2" w:tplc="04090005" w:tentative="1">
      <w:start w:val="1"/>
      <w:numFmt w:val="bullet"/>
      <w:lvlText w:val=""/>
      <w:lvlJc w:val="left"/>
      <w:pPr>
        <w:ind w:left="2670" w:hanging="360"/>
      </w:pPr>
      <w:rPr>
        <w:rFonts w:ascii="Wingdings" w:hAnsi="Wingdings" w:hint="default"/>
      </w:rPr>
    </w:lvl>
    <w:lvl w:ilvl="3" w:tplc="04090001" w:tentative="1">
      <w:start w:val="1"/>
      <w:numFmt w:val="bullet"/>
      <w:lvlText w:val=""/>
      <w:lvlJc w:val="left"/>
      <w:pPr>
        <w:ind w:left="3390" w:hanging="360"/>
      </w:pPr>
      <w:rPr>
        <w:rFonts w:ascii="Symbol" w:hAnsi="Symbol" w:hint="default"/>
      </w:rPr>
    </w:lvl>
    <w:lvl w:ilvl="4" w:tplc="04090003" w:tentative="1">
      <w:start w:val="1"/>
      <w:numFmt w:val="bullet"/>
      <w:lvlText w:val="o"/>
      <w:lvlJc w:val="left"/>
      <w:pPr>
        <w:ind w:left="4110" w:hanging="360"/>
      </w:pPr>
      <w:rPr>
        <w:rFonts w:ascii="Courier New" w:hAnsi="Courier New" w:cs="Courier New" w:hint="default"/>
      </w:rPr>
    </w:lvl>
    <w:lvl w:ilvl="5" w:tplc="04090005" w:tentative="1">
      <w:start w:val="1"/>
      <w:numFmt w:val="bullet"/>
      <w:lvlText w:val=""/>
      <w:lvlJc w:val="left"/>
      <w:pPr>
        <w:ind w:left="4830" w:hanging="360"/>
      </w:pPr>
      <w:rPr>
        <w:rFonts w:ascii="Wingdings" w:hAnsi="Wingdings" w:hint="default"/>
      </w:rPr>
    </w:lvl>
    <w:lvl w:ilvl="6" w:tplc="04090001" w:tentative="1">
      <w:start w:val="1"/>
      <w:numFmt w:val="bullet"/>
      <w:lvlText w:val=""/>
      <w:lvlJc w:val="left"/>
      <w:pPr>
        <w:ind w:left="5550" w:hanging="360"/>
      </w:pPr>
      <w:rPr>
        <w:rFonts w:ascii="Symbol" w:hAnsi="Symbol" w:hint="default"/>
      </w:rPr>
    </w:lvl>
    <w:lvl w:ilvl="7" w:tplc="04090003" w:tentative="1">
      <w:start w:val="1"/>
      <w:numFmt w:val="bullet"/>
      <w:lvlText w:val="o"/>
      <w:lvlJc w:val="left"/>
      <w:pPr>
        <w:ind w:left="6270" w:hanging="360"/>
      </w:pPr>
      <w:rPr>
        <w:rFonts w:ascii="Courier New" w:hAnsi="Courier New" w:cs="Courier New" w:hint="default"/>
      </w:rPr>
    </w:lvl>
    <w:lvl w:ilvl="8" w:tplc="04090005" w:tentative="1">
      <w:start w:val="1"/>
      <w:numFmt w:val="bullet"/>
      <w:lvlText w:val=""/>
      <w:lvlJc w:val="left"/>
      <w:pPr>
        <w:ind w:left="6990" w:hanging="360"/>
      </w:pPr>
      <w:rPr>
        <w:rFonts w:ascii="Wingdings" w:hAnsi="Wingdings" w:hint="default"/>
      </w:rPr>
    </w:lvl>
  </w:abstractNum>
  <w:abstractNum w:abstractNumId="9" w15:restartNumberingAfterBreak="0">
    <w:nsid w:val="4C017C9B"/>
    <w:multiLevelType w:val="multilevel"/>
    <w:tmpl w:val="86A4DE7C"/>
    <w:styleLink w:val="TermsAndConditionsListStyle"/>
    <w:lvl w:ilvl="0">
      <w:start w:val="1"/>
      <w:numFmt w:val="decimal"/>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 w15:restartNumberingAfterBreak="0">
    <w:nsid w:val="4CA061ED"/>
    <w:multiLevelType w:val="hybridMultilevel"/>
    <w:tmpl w:val="5036B34A"/>
    <w:lvl w:ilvl="0" w:tplc="8BB29DD2">
      <w:start w:val="1"/>
      <w:numFmt w:val="lowerLetter"/>
      <w:lvlText w:val="%1)"/>
      <w:lvlJc w:val="left"/>
      <w:pPr>
        <w:ind w:left="1335" w:hanging="360"/>
      </w:pPr>
      <w:rPr>
        <w:rFonts w:ascii="Arial" w:hAnsi="Arial" w:cs="Arial" w:hint="default"/>
        <w:sz w:val="20"/>
        <w:szCs w:val="20"/>
      </w:rPr>
    </w:lvl>
    <w:lvl w:ilvl="1" w:tplc="04090003" w:tentative="1">
      <w:start w:val="1"/>
      <w:numFmt w:val="bullet"/>
      <w:lvlText w:val="o"/>
      <w:lvlJc w:val="left"/>
      <w:pPr>
        <w:ind w:left="2055" w:hanging="360"/>
      </w:pPr>
      <w:rPr>
        <w:rFonts w:ascii="Courier New" w:hAnsi="Courier New" w:cs="Courier New" w:hint="default"/>
      </w:rPr>
    </w:lvl>
    <w:lvl w:ilvl="2" w:tplc="04090005" w:tentative="1">
      <w:start w:val="1"/>
      <w:numFmt w:val="bullet"/>
      <w:lvlText w:val=""/>
      <w:lvlJc w:val="left"/>
      <w:pPr>
        <w:ind w:left="2775" w:hanging="360"/>
      </w:pPr>
      <w:rPr>
        <w:rFonts w:ascii="Wingdings" w:hAnsi="Wingdings" w:hint="default"/>
      </w:rPr>
    </w:lvl>
    <w:lvl w:ilvl="3" w:tplc="04090001" w:tentative="1">
      <w:start w:val="1"/>
      <w:numFmt w:val="bullet"/>
      <w:lvlText w:val=""/>
      <w:lvlJc w:val="left"/>
      <w:pPr>
        <w:ind w:left="3495" w:hanging="360"/>
      </w:pPr>
      <w:rPr>
        <w:rFonts w:ascii="Symbol" w:hAnsi="Symbol" w:hint="default"/>
      </w:rPr>
    </w:lvl>
    <w:lvl w:ilvl="4" w:tplc="04090003" w:tentative="1">
      <w:start w:val="1"/>
      <w:numFmt w:val="bullet"/>
      <w:lvlText w:val="o"/>
      <w:lvlJc w:val="left"/>
      <w:pPr>
        <w:ind w:left="4215" w:hanging="360"/>
      </w:pPr>
      <w:rPr>
        <w:rFonts w:ascii="Courier New" w:hAnsi="Courier New" w:cs="Courier New" w:hint="default"/>
      </w:rPr>
    </w:lvl>
    <w:lvl w:ilvl="5" w:tplc="04090005" w:tentative="1">
      <w:start w:val="1"/>
      <w:numFmt w:val="bullet"/>
      <w:lvlText w:val=""/>
      <w:lvlJc w:val="left"/>
      <w:pPr>
        <w:ind w:left="4935" w:hanging="360"/>
      </w:pPr>
      <w:rPr>
        <w:rFonts w:ascii="Wingdings" w:hAnsi="Wingdings" w:hint="default"/>
      </w:rPr>
    </w:lvl>
    <w:lvl w:ilvl="6" w:tplc="04090001" w:tentative="1">
      <w:start w:val="1"/>
      <w:numFmt w:val="bullet"/>
      <w:lvlText w:val=""/>
      <w:lvlJc w:val="left"/>
      <w:pPr>
        <w:ind w:left="5655" w:hanging="360"/>
      </w:pPr>
      <w:rPr>
        <w:rFonts w:ascii="Symbol" w:hAnsi="Symbol" w:hint="default"/>
      </w:rPr>
    </w:lvl>
    <w:lvl w:ilvl="7" w:tplc="04090003" w:tentative="1">
      <w:start w:val="1"/>
      <w:numFmt w:val="bullet"/>
      <w:lvlText w:val="o"/>
      <w:lvlJc w:val="left"/>
      <w:pPr>
        <w:ind w:left="6375" w:hanging="360"/>
      </w:pPr>
      <w:rPr>
        <w:rFonts w:ascii="Courier New" w:hAnsi="Courier New" w:cs="Courier New" w:hint="default"/>
      </w:rPr>
    </w:lvl>
    <w:lvl w:ilvl="8" w:tplc="04090005" w:tentative="1">
      <w:start w:val="1"/>
      <w:numFmt w:val="bullet"/>
      <w:lvlText w:val=""/>
      <w:lvlJc w:val="left"/>
      <w:pPr>
        <w:ind w:left="7095" w:hanging="360"/>
      </w:pPr>
      <w:rPr>
        <w:rFonts w:ascii="Wingdings" w:hAnsi="Wingdings" w:hint="default"/>
      </w:rPr>
    </w:lvl>
  </w:abstractNum>
  <w:abstractNum w:abstractNumId="11" w15:restartNumberingAfterBreak="0">
    <w:nsid w:val="517D7735"/>
    <w:multiLevelType w:val="multilevel"/>
    <w:tmpl w:val="ADA8B352"/>
    <w:styleLink w:val="Style2"/>
    <w:lvl w:ilvl="0">
      <w:start w:val="200"/>
      <w:numFmt w:val="decimal"/>
      <w:lvlText w:val="%1.0"/>
      <w:lvlJc w:val="left"/>
      <w:pPr>
        <w:tabs>
          <w:tab w:val="num" w:pos="576"/>
        </w:tabs>
        <w:ind w:left="576" w:hanging="576"/>
      </w:pPr>
      <w:rPr>
        <w:rFonts w:ascii="Arial" w:hAnsi="Arial" w:cs="Arial" w:hint="default"/>
        <w:b w:val="0"/>
        <w:i w:val="0"/>
        <w:caps/>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szCs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 w15:restartNumberingAfterBreak="0">
    <w:nsid w:val="56C33E4B"/>
    <w:multiLevelType w:val="multilevel"/>
    <w:tmpl w:val="541644AE"/>
    <w:lvl w:ilvl="0">
      <w:start w:val="1"/>
      <w:numFmt w:val="decimal"/>
      <w:pStyle w:val="SectionHeading"/>
      <w:lvlText w:val="%1.0"/>
      <w:lvlJc w:val="left"/>
      <w:pPr>
        <w:ind w:left="360" w:hanging="360"/>
      </w:pPr>
      <w:rPr>
        <w:rFonts w:hint="default"/>
        <w:b/>
        <w:i w:val="0"/>
        <w:caps/>
        <w:sz w:val="20"/>
        <w:szCs w:val="18"/>
        <w:u w:val="none"/>
      </w:rPr>
    </w:lvl>
    <w:lvl w:ilvl="1">
      <w:start w:val="1"/>
      <w:numFmt w:val="decimal"/>
      <w:lvlText w:val="%1.%2"/>
      <w:lvlJc w:val="left"/>
      <w:pPr>
        <w:tabs>
          <w:tab w:val="num" w:pos="1296"/>
        </w:tabs>
        <w:ind w:left="1296" w:hanging="720"/>
      </w:pPr>
      <w:rPr>
        <w:rFonts w:ascii="Arial" w:hAnsi="Arial" w:cs="Arial" w:hint="default"/>
        <w:b w:val="0"/>
        <w:i w:val="0"/>
        <w:sz w:val="20"/>
        <w:szCs w:val="18"/>
        <w:u w:val="none"/>
      </w:rPr>
    </w:lvl>
    <w:lvl w:ilvl="2">
      <w:start w:val="1"/>
      <w:numFmt w:val="decimal"/>
      <w:lvlText w:val="%1.%2.%3"/>
      <w:lvlJc w:val="left"/>
      <w:pPr>
        <w:tabs>
          <w:tab w:val="num" w:pos="2160"/>
        </w:tabs>
        <w:ind w:left="2160" w:hanging="864"/>
      </w:pPr>
      <w:rPr>
        <w:rFonts w:ascii="Arial" w:hAnsi="Arial" w:cs="Arial" w:hint="default"/>
        <w:b w:val="0"/>
        <w:i w:val="0"/>
        <w:sz w:val="20"/>
        <w:szCs w:val="18"/>
        <w:u w:val="none"/>
      </w:rPr>
    </w:lvl>
    <w:lvl w:ilvl="3">
      <w:start w:val="1"/>
      <w:numFmt w:val="decimal"/>
      <w:lvlText w:val="%1.%2.%3.%4"/>
      <w:lvlJc w:val="left"/>
      <w:pPr>
        <w:tabs>
          <w:tab w:val="num" w:pos="3240"/>
        </w:tabs>
        <w:ind w:left="3240" w:hanging="1080"/>
      </w:pPr>
      <w:rPr>
        <w:rFonts w:ascii="Arial" w:hAnsi="Arial" w:cs="Arial" w:hint="default"/>
        <w:b w:val="0"/>
        <w:i w:val="0"/>
        <w:sz w:val="20"/>
        <w:szCs w:val="18"/>
        <w:u w:val="none"/>
      </w:rPr>
    </w:lvl>
    <w:lvl w:ilvl="4">
      <w:start w:val="1"/>
      <w:numFmt w:val="decimal"/>
      <w:lvlText w:val="%1.%2.%3.%4.%5"/>
      <w:lvlJc w:val="left"/>
      <w:pPr>
        <w:tabs>
          <w:tab w:val="num" w:pos="4320"/>
        </w:tabs>
        <w:ind w:left="4320" w:hanging="1080"/>
      </w:pPr>
      <w:rPr>
        <w:rFonts w:ascii="Times New Roman" w:hAnsi="Times New Roman"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3" w15:restartNumberingAfterBreak="0">
    <w:nsid w:val="65332E9A"/>
    <w:multiLevelType w:val="hybridMultilevel"/>
    <w:tmpl w:val="3948FA48"/>
    <w:lvl w:ilvl="0" w:tplc="319EEDCA">
      <w:start w:val="1"/>
      <w:numFmt w:val="lowerLetter"/>
      <w:lvlText w:val="%1)"/>
      <w:lvlJc w:val="left"/>
      <w:pPr>
        <w:ind w:left="720" w:hanging="360"/>
      </w:pPr>
      <w:rPr>
        <w:rFonts w:ascii="Arial" w:hAnsi="Arial" w:cs="Arial" w:hint="default"/>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E3C5625"/>
    <w:multiLevelType w:val="multilevel"/>
    <w:tmpl w:val="10062750"/>
    <w:lvl w:ilvl="0">
      <w:start w:val="1"/>
      <w:numFmt w:val="decimal"/>
      <w:pStyle w:val="Heading2"/>
      <w:lvlText w:val="%1.0"/>
      <w:lvlJc w:val="left"/>
      <w:pPr>
        <w:tabs>
          <w:tab w:val="num" w:pos="576"/>
        </w:tabs>
        <w:ind w:left="576" w:hanging="576"/>
      </w:pPr>
      <w:rPr>
        <w:rFonts w:ascii="Arial" w:hAnsi="Arial" w:cs="Arial" w:hint="default"/>
        <w:b w:val="0"/>
        <w:i w:val="0"/>
        <w:caps/>
        <w:strike w:val="0"/>
        <w:color w:val="000000" w:themeColor="text1"/>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Arial" w:hAnsi="Arial" w:hint="default"/>
        <w:b w:val="0"/>
        <w:i w:val="0"/>
        <w:sz w:val="20"/>
        <w:u w:val="none"/>
      </w:rPr>
    </w:lvl>
    <w:lvl w:ilvl="6">
      <w:start w:val="1"/>
      <w:numFmt w:val="decimal"/>
      <w:lvlText w:val="%1.%2.%3.%4.%5.%6.%7"/>
      <w:lvlJc w:val="left"/>
      <w:pPr>
        <w:tabs>
          <w:tab w:val="num" w:pos="7200"/>
        </w:tabs>
        <w:ind w:left="7200" w:hanging="1440"/>
      </w:pPr>
      <w:rPr>
        <w:rFonts w:ascii="Arial" w:hAnsi="Arial" w:hint="default"/>
        <w:b w:val="0"/>
        <w:i w:val="0"/>
        <w:sz w:val="20"/>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5" w15:restartNumberingAfterBreak="0">
    <w:nsid w:val="7C8E201E"/>
    <w:multiLevelType w:val="hybridMultilevel"/>
    <w:tmpl w:val="91CA932A"/>
    <w:lvl w:ilvl="0" w:tplc="04090017">
      <w:start w:val="1"/>
      <w:numFmt w:val="lowerLetter"/>
      <w:lvlText w:val="%1)"/>
      <w:lvlJc w:val="left"/>
      <w:pPr>
        <w:ind w:left="180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4304438">
    <w:abstractNumId w:val="6"/>
  </w:num>
  <w:num w:numId="2" w16cid:durableId="1795711356">
    <w:abstractNumId w:val="0"/>
    <w:lvlOverride w:ilvl="0">
      <w:lvl w:ilvl="0">
        <w:start w:val="1"/>
        <w:numFmt w:val="bullet"/>
        <w:lvlText w:val=""/>
        <w:legacy w:legacy="1" w:legacySpace="0" w:legacyIndent="360"/>
        <w:lvlJc w:val="left"/>
        <w:pPr>
          <w:ind w:left="720" w:hanging="360"/>
        </w:pPr>
        <w:rPr>
          <w:rFonts w:ascii="Symbol" w:hAnsi="Symbol" w:hint="default"/>
        </w:rPr>
      </w:lvl>
    </w:lvlOverride>
  </w:num>
  <w:num w:numId="3" w16cid:durableId="832375692">
    <w:abstractNumId w:val="12"/>
  </w:num>
  <w:num w:numId="4" w16cid:durableId="1375424785">
    <w:abstractNumId w:val="9"/>
  </w:num>
  <w:num w:numId="5" w16cid:durableId="623078286">
    <w:abstractNumId w:val="3"/>
  </w:num>
  <w:num w:numId="6" w16cid:durableId="130023817">
    <w:abstractNumId w:val="4"/>
  </w:num>
  <w:num w:numId="7" w16cid:durableId="652177966">
    <w:abstractNumId w:val="5"/>
  </w:num>
  <w:num w:numId="8" w16cid:durableId="1121846444">
    <w:abstractNumId w:val="10"/>
  </w:num>
  <w:num w:numId="9" w16cid:durableId="135152437">
    <w:abstractNumId w:val="15"/>
  </w:num>
  <w:num w:numId="10" w16cid:durableId="1059212191">
    <w:abstractNumId w:val="8"/>
  </w:num>
  <w:num w:numId="11" w16cid:durableId="23799582">
    <w:abstractNumId w:val="2"/>
  </w:num>
  <w:num w:numId="12" w16cid:durableId="1482186975">
    <w:abstractNumId w:val="7"/>
  </w:num>
  <w:num w:numId="13" w16cid:durableId="1659768632">
    <w:abstractNumId w:val="13"/>
  </w:num>
  <w:num w:numId="14" w16cid:durableId="2083527288">
    <w:abstractNumId w:val="1"/>
  </w:num>
  <w:num w:numId="15" w16cid:durableId="2109571053">
    <w:abstractNumId w:val="11"/>
  </w:num>
  <w:num w:numId="16" w16cid:durableId="399324769">
    <w:abstractNumId w:val="14"/>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ocumentProtection w:edit="forms" w:enforcement="1" w:cryptProviderType="rsaAES" w:cryptAlgorithmClass="hash" w:cryptAlgorithmType="typeAny" w:cryptAlgorithmSid="14" w:cryptSpinCount="100000" w:hash="X8CvtSIrgvLPVguMcnW3gifhKCQod2wCyn9wUhgsLHZEqG79aMVFRHk+1wXjY49jz4//qyntjMglZdwxeXPXCA==" w:salt="qdfMn38kaRzf22pGg6LreQ=="/>
  <w:defaultTabStop w:val="720"/>
  <w:drawingGridHorizontalSpacing w:val="100"/>
  <w:drawingGridVerticalSpacing w:val="163"/>
  <w:displayHorizontalDrawingGridEvery w:val="0"/>
  <w:displayVerticalDrawingGridEvery w:val="2"/>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zK0NDKzNDU2N7Y0tjRT0lEKTi0uzszPAykwNqwFAPAt9WstAAAA"/>
  </w:docVars>
  <w:rsids>
    <w:rsidRoot w:val="00852919"/>
    <w:rsid w:val="00002BC0"/>
    <w:rsid w:val="0000656A"/>
    <w:rsid w:val="00013D33"/>
    <w:rsid w:val="00015CA5"/>
    <w:rsid w:val="000213D7"/>
    <w:rsid w:val="000219D1"/>
    <w:rsid w:val="00021B8D"/>
    <w:rsid w:val="000240AD"/>
    <w:rsid w:val="00031FE6"/>
    <w:rsid w:val="00032AE7"/>
    <w:rsid w:val="00033E6E"/>
    <w:rsid w:val="000405C6"/>
    <w:rsid w:val="000419C6"/>
    <w:rsid w:val="000427EF"/>
    <w:rsid w:val="00045922"/>
    <w:rsid w:val="00046526"/>
    <w:rsid w:val="00047EAF"/>
    <w:rsid w:val="00055216"/>
    <w:rsid w:val="00057335"/>
    <w:rsid w:val="0005770E"/>
    <w:rsid w:val="00061510"/>
    <w:rsid w:val="0006470E"/>
    <w:rsid w:val="00064F84"/>
    <w:rsid w:val="00065465"/>
    <w:rsid w:val="00072CF4"/>
    <w:rsid w:val="00074FA9"/>
    <w:rsid w:val="00075578"/>
    <w:rsid w:val="00075728"/>
    <w:rsid w:val="00077036"/>
    <w:rsid w:val="00077ED4"/>
    <w:rsid w:val="00084D43"/>
    <w:rsid w:val="000851D1"/>
    <w:rsid w:val="0008691D"/>
    <w:rsid w:val="000906D3"/>
    <w:rsid w:val="0009098F"/>
    <w:rsid w:val="00091286"/>
    <w:rsid w:val="000914BC"/>
    <w:rsid w:val="000915F2"/>
    <w:rsid w:val="00091AFC"/>
    <w:rsid w:val="000A2DE3"/>
    <w:rsid w:val="000A367C"/>
    <w:rsid w:val="000A52E8"/>
    <w:rsid w:val="000B0202"/>
    <w:rsid w:val="000B1C87"/>
    <w:rsid w:val="000B2090"/>
    <w:rsid w:val="000B3E50"/>
    <w:rsid w:val="000B414B"/>
    <w:rsid w:val="000B75EE"/>
    <w:rsid w:val="000C44D2"/>
    <w:rsid w:val="000C4613"/>
    <w:rsid w:val="000C78A4"/>
    <w:rsid w:val="000D236A"/>
    <w:rsid w:val="000D2A8D"/>
    <w:rsid w:val="000D387F"/>
    <w:rsid w:val="000D50EF"/>
    <w:rsid w:val="000D621A"/>
    <w:rsid w:val="000E0BE9"/>
    <w:rsid w:val="000E315C"/>
    <w:rsid w:val="000E3746"/>
    <w:rsid w:val="000E7406"/>
    <w:rsid w:val="000E7B38"/>
    <w:rsid w:val="000F11B7"/>
    <w:rsid w:val="000F5D90"/>
    <w:rsid w:val="00105FD8"/>
    <w:rsid w:val="001075BB"/>
    <w:rsid w:val="00110CC3"/>
    <w:rsid w:val="00111607"/>
    <w:rsid w:val="00114A5F"/>
    <w:rsid w:val="00116A7D"/>
    <w:rsid w:val="0012222C"/>
    <w:rsid w:val="001268BD"/>
    <w:rsid w:val="0013329A"/>
    <w:rsid w:val="00134600"/>
    <w:rsid w:val="00134E3D"/>
    <w:rsid w:val="00136498"/>
    <w:rsid w:val="00136CEB"/>
    <w:rsid w:val="0013764D"/>
    <w:rsid w:val="00140FAC"/>
    <w:rsid w:val="00142441"/>
    <w:rsid w:val="00142D70"/>
    <w:rsid w:val="0014431D"/>
    <w:rsid w:val="001501D2"/>
    <w:rsid w:val="001517A9"/>
    <w:rsid w:val="00151815"/>
    <w:rsid w:val="00151B2D"/>
    <w:rsid w:val="0015479A"/>
    <w:rsid w:val="00154E96"/>
    <w:rsid w:val="001568B1"/>
    <w:rsid w:val="00156D0F"/>
    <w:rsid w:val="00160B76"/>
    <w:rsid w:val="00162BB8"/>
    <w:rsid w:val="00163056"/>
    <w:rsid w:val="001666F2"/>
    <w:rsid w:val="001737CE"/>
    <w:rsid w:val="00173A75"/>
    <w:rsid w:val="00175B46"/>
    <w:rsid w:val="00177F49"/>
    <w:rsid w:val="00180A69"/>
    <w:rsid w:val="00180F92"/>
    <w:rsid w:val="00184D81"/>
    <w:rsid w:val="00185236"/>
    <w:rsid w:val="001A2EA4"/>
    <w:rsid w:val="001A5542"/>
    <w:rsid w:val="001A5F27"/>
    <w:rsid w:val="001B1D3F"/>
    <w:rsid w:val="001B3607"/>
    <w:rsid w:val="001B44EF"/>
    <w:rsid w:val="001C0CA3"/>
    <w:rsid w:val="001C27A9"/>
    <w:rsid w:val="001C33EE"/>
    <w:rsid w:val="001C41B6"/>
    <w:rsid w:val="001D11EF"/>
    <w:rsid w:val="001D16B7"/>
    <w:rsid w:val="001D1F29"/>
    <w:rsid w:val="001D1F49"/>
    <w:rsid w:val="001D304C"/>
    <w:rsid w:val="001D376F"/>
    <w:rsid w:val="001E29E6"/>
    <w:rsid w:val="001E6ED2"/>
    <w:rsid w:val="001E77E8"/>
    <w:rsid w:val="001F1CD8"/>
    <w:rsid w:val="001F7A27"/>
    <w:rsid w:val="0020270E"/>
    <w:rsid w:val="002102C0"/>
    <w:rsid w:val="00212B53"/>
    <w:rsid w:val="002133D7"/>
    <w:rsid w:val="00214393"/>
    <w:rsid w:val="00215AE1"/>
    <w:rsid w:val="00215B8D"/>
    <w:rsid w:val="002168AF"/>
    <w:rsid w:val="00217468"/>
    <w:rsid w:val="002236DA"/>
    <w:rsid w:val="0022650C"/>
    <w:rsid w:val="00230CBC"/>
    <w:rsid w:val="0023109D"/>
    <w:rsid w:val="00234CB5"/>
    <w:rsid w:val="00237A5F"/>
    <w:rsid w:val="00240879"/>
    <w:rsid w:val="002421A5"/>
    <w:rsid w:val="00250226"/>
    <w:rsid w:val="00250B16"/>
    <w:rsid w:val="0025293B"/>
    <w:rsid w:val="002568A3"/>
    <w:rsid w:val="0026009D"/>
    <w:rsid w:val="00262E54"/>
    <w:rsid w:val="00264BA3"/>
    <w:rsid w:val="00272E01"/>
    <w:rsid w:val="00275BD6"/>
    <w:rsid w:val="00275EDE"/>
    <w:rsid w:val="00284788"/>
    <w:rsid w:val="00285665"/>
    <w:rsid w:val="00285891"/>
    <w:rsid w:val="002928C9"/>
    <w:rsid w:val="002A0A26"/>
    <w:rsid w:val="002A12AF"/>
    <w:rsid w:val="002A295A"/>
    <w:rsid w:val="002A73AB"/>
    <w:rsid w:val="002B6308"/>
    <w:rsid w:val="002B6811"/>
    <w:rsid w:val="002B719E"/>
    <w:rsid w:val="002C073A"/>
    <w:rsid w:val="002C1501"/>
    <w:rsid w:val="002D2FBF"/>
    <w:rsid w:val="002D72FD"/>
    <w:rsid w:val="002E0898"/>
    <w:rsid w:val="002E0CBF"/>
    <w:rsid w:val="002E3040"/>
    <w:rsid w:val="002E33FA"/>
    <w:rsid w:val="002F2031"/>
    <w:rsid w:val="002F52C9"/>
    <w:rsid w:val="00301361"/>
    <w:rsid w:val="00302F0E"/>
    <w:rsid w:val="0030562D"/>
    <w:rsid w:val="003062AA"/>
    <w:rsid w:val="0031098A"/>
    <w:rsid w:val="00311B4D"/>
    <w:rsid w:val="003124FE"/>
    <w:rsid w:val="00314041"/>
    <w:rsid w:val="00315E1C"/>
    <w:rsid w:val="003315B6"/>
    <w:rsid w:val="0033292F"/>
    <w:rsid w:val="00342290"/>
    <w:rsid w:val="00343842"/>
    <w:rsid w:val="00343D88"/>
    <w:rsid w:val="00345C04"/>
    <w:rsid w:val="003461C8"/>
    <w:rsid w:val="0035019F"/>
    <w:rsid w:val="0035159B"/>
    <w:rsid w:val="00351D55"/>
    <w:rsid w:val="00353CCD"/>
    <w:rsid w:val="00353E7E"/>
    <w:rsid w:val="00356A60"/>
    <w:rsid w:val="003609FE"/>
    <w:rsid w:val="0036569D"/>
    <w:rsid w:val="00374447"/>
    <w:rsid w:val="0037498E"/>
    <w:rsid w:val="00380593"/>
    <w:rsid w:val="003842DC"/>
    <w:rsid w:val="003848A6"/>
    <w:rsid w:val="0038675B"/>
    <w:rsid w:val="00386AB7"/>
    <w:rsid w:val="00390077"/>
    <w:rsid w:val="003A39C1"/>
    <w:rsid w:val="003A5ABD"/>
    <w:rsid w:val="003A6B23"/>
    <w:rsid w:val="003B0263"/>
    <w:rsid w:val="003B08C1"/>
    <w:rsid w:val="003B1C5C"/>
    <w:rsid w:val="003B299F"/>
    <w:rsid w:val="003B4BE7"/>
    <w:rsid w:val="003C13E4"/>
    <w:rsid w:val="003C2230"/>
    <w:rsid w:val="003C39D9"/>
    <w:rsid w:val="003C4ACE"/>
    <w:rsid w:val="003D0F17"/>
    <w:rsid w:val="003E287B"/>
    <w:rsid w:val="003E5296"/>
    <w:rsid w:val="003E530C"/>
    <w:rsid w:val="003E64AB"/>
    <w:rsid w:val="003E69E4"/>
    <w:rsid w:val="003F1894"/>
    <w:rsid w:val="003F6B10"/>
    <w:rsid w:val="00404B22"/>
    <w:rsid w:val="00406685"/>
    <w:rsid w:val="00414143"/>
    <w:rsid w:val="0041683D"/>
    <w:rsid w:val="004223DD"/>
    <w:rsid w:val="00426B81"/>
    <w:rsid w:val="00427F80"/>
    <w:rsid w:val="00431782"/>
    <w:rsid w:val="00440195"/>
    <w:rsid w:val="00440281"/>
    <w:rsid w:val="00440833"/>
    <w:rsid w:val="00443159"/>
    <w:rsid w:val="00445564"/>
    <w:rsid w:val="00445F69"/>
    <w:rsid w:val="00447472"/>
    <w:rsid w:val="00452F69"/>
    <w:rsid w:val="00453D10"/>
    <w:rsid w:val="0045647F"/>
    <w:rsid w:val="0045648B"/>
    <w:rsid w:val="0045666C"/>
    <w:rsid w:val="00456ED4"/>
    <w:rsid w:val="00456FE2"/>
    <w:rsid w:val="00457988"/>
    <w:rsid w:val="00464D05"/>
    <w:rsid w:val="004667E7"/>
    <w:rsid w:val="00467E3C"/>
    <w:rsid w:val="00474C79"/>
    <w:rsid w:val="00477A20"/>
    <w:rsid w:val="004815D7"/>
    <w:rsid w:val="0048170D"/>
    <w:rsid w:val="00482BBD"/>
    <w:rsid w:val="004848A8"/>
    <w:rsid w:val="004855C0"/>
    <w:rsid w:val="00493401"/>
    <w:rsid w:val="004954F8"/>
    <w:rsid w:val="00495C17"/>
    <w:rsid w:val="0049637F"/>
    <w:rsid w:val="00497917"/>
    <w:rsid w:val="004A051D"/>
    <w:rsid w:val="004A465E"/>
    <w:rsid w:val="004B3E34"/>
    <w:rsid w:val="004B422C"/>
    <w:rsid w:val="004B4239"/>
    <w:rsid w:val="004C0C7E"/>
    <w:rsid w:val="004C796D"/>
    <w:rsid w:val="004D0280"/>
    <w:rsid w:val="004D4C11"/>
    <w:rsid w:val="004D5975"/>
    <w:rsid w:val="004E1D9D"/>
    <w:rsid w:val="004E40DD"/>
    <w:rsid w:val="004F4887"/>
    <w:rsid w:val="004F4BEC"/>
    <w:rsid w:val="004F66A4"/>
    <w:rsid w:val="005013FB"/>
    <w:rsid w:val="005059BB"/>
    <w:rsid w:val="0051104F"/>
    <w:rsid w:val="00515D73"/>
    <w:rsid w:val="005162F5"/>
    <w:rsid w:val="005223AD"/>
    <w:rsid w:val="005244EF"/>
    <w:rsid w:val="005261ED"/>
    <w:rsid w:val="00535B53"/>
    <w:rsid w:val="00536159"/>
    <w:rsid w:val="0054633D"/>
    <w:rsid w:val="005539E7"/>
    <w:rsid w:val="00556C97"/>
    <w:rsid w:val="00561680"/>
    <w:rsid w:val="00561A69"/>
    <w:rsid w:val="005708F6"/>
    <w:rsid w:val="0057482E"/>
    <w:rsid w:val="005773B2"/>
    <w:rsid w:val="0058048C"/>
    <w:rsid w:val="00580CE5"/>
    <w:rsid w:val="00582415"/>
    <w:rsid w:val="0058418C"/>
    <w:rsid w:val="0058490F"/>
    <w:rsid w:val="00587C4E"/>
    <w:rsid w:val="00590C4B"/>
    <w:rsid w:val="005938FF"/>
    <w:rsid w:val="0059615B"/>
    <w:rsid w:val="00596D44"/>
    <w:rsid w:val="005A1C56"/>
    <w:rsid w:val="005A30A5"/>
    <w:rsid w:val="005A3ADA"/>
    <w:rsid w:val="005A3EC2"/>
    <w:rsid w:val="005B1215"/>
    <w:rsid w:val="005C045B"/>
    <w:rsid w:val="005C2F14"/>
    <w:rsid w:val="005C4FAF"/>
    <w:rsid w:val="005C56E6"/>
    <w:rsid w:val="005C64CB"/>
    <w:rsid w:val="005C703C"/>
    <w:rsid w:val="005D066F"/>
    <w:rsid w:val="005D2038"/>
    <w:rsid w:val="005D3763"/>
    <w:rsid w:val="005E0B92"/>
    <w:rsid w:val="005E4C97"/>
    <w:rsid w:val="005F089B"/>
    <w:rsid w:val="005F0943"/>
    <w:rsid w:val="005F106D"/>
    <w:rsid w:val="005F1A1C"/>
    <w:rsid w:val="005F3F2C"/>
    <w:rsid w:val="005F538C"/>
    <w:rsid w:val="00601F91"/>
    <w:rsid w:val="006026AB"/>
    <w:rsid w:val="00602C6E"/>
    <w:rsid w:val="0060385B"/>
    <w:rsid w:val="00604F41"/>
    <w:rsid w:val="00605FF6"/>
    <w:rsid w:val="00607415"/>
    <w:rsid w:val="0060776C"/>
    <w:rsid w:val="006107CA"/>
    <w:rsid w:val="00612DF7"/>
    <w:rsid w:val="00613224"/>
    <w:rsid w:val="00613922"/>
    <w:rsid w:val="00613B65"/>
    <w:rsid w:val="00627543"/>
    <w:rsid w:val="006335AC"/>
    <w:rsid w:val="006340CD"/>
    <w:rsid w:val="006343DE"/>
    <w:rsid w:val="00635AF6"/>
    <w:rsid w:val="00637552"/>
    <w:rsid w:val="00642B1F"/>
    <w:rsid w:val="00643FF6"/>
    <w:rsid w:val="0064429E"/>
    <w:rsid w:val="00645D51"/>
    <w:rsid w:val="0064683F"/>
    <w:rsid w:val="00651DE2"/>
    <w:rsid w:val="00653762"/>
    <w:rsid w:val="00657B12"/>
    <w:rsid w:val="00657ED5"/>
    <w:rsid w:val="00661BCB"/>
    <w:rsid w:val="00665A2D"/>
    <w:rsid w:val="00665D1A"/>
    <w:rsid w:val="00670D21"/>
    <w:rsid w:val="006746AC"/>
    <w:rsid w:val="0067495A"/>
    <w:rsid w:val="00675138"/>
    <w:rsid w:val="00680760"/>
    <w:rsid w:val="00684B1C"/>
    <w:rsid w:val="0069054B"/>
    <w:rsid w:val="006909E7"/>
    <w:rsid w:val="00695ACF"/>
    <w:rsid w:val="00696012"/>
    <w:rsid w:val="006A1F15"/>
    <w:rsid w:val="006A36F4"/>
    <w:rsid w:val="006A4C67"/>
    <w:rsid w:val="006A65BD"/>
    <w:rsid w:val="006A7498"/>
    <w:rsid w:val="006B34D0"/>
    <w:rsid w:val="006B39A1"/>
    <w:rsid w:val="006B7B78"/>
    <w:rsid w:val="006C0579"/>
    <w:rsid w:val="006C42E4"/>
    <w:rsid w:val="006C53D4"/>
    <w:rsid w:val="006C6F10"/>
    <w:rsid w:val="006D024C"/>
    <w:rsid w:val="006D213A"/>
    <w:rsid w:val="006D3A64"/>
    <w:rsid w:val="006D4B97"/>
    <w:rsid w:val="006D5456"/>
    <w:rsid w:val="006D7591"/>
    <w:rsid w:val="006E5ECD"/>
    <w:rsid w:val="006F1F40"/>
    <w:rsid w:val="006F254C"/>
    <w:rsid w:val="00701373"/>
    <w:rsid w:val="0070215A"/>
    <w:rsid w:val="0070285C"/>
    <w:rsid w:val="007029A8"/>
    <w:rsid w:val="00702A82"/>
    <w:rsid w:val="00710C11"/>
    <w:rsid w:val="00711F2E"/>
    <w:rsid w:val="00715EB2"/>
    <w:rsid w:val="00716501"/>
    <w:rsid w:val="00721561"/>
    <w:rsid w:val="00721A22"/>
    <w:rsid w:val="00721DB6"/>
    <w:rsid w:val="00724645"/>
    <w:rsid w:val="00725D52"/>
    <w:rsid w:val="007267D1"/>
    <w:rsid w:val="007311AF"/>
    <w:rsid w:val="0073159A"/>
    <w:rsid w:val="00733591"/>
    <w:rsid w:val="0074174E"/>
    <w:rsid w:val="007433F8"/>
    <w:rsid w:val="00752C30"/>
    <w:rsid w:val="00756F38"/>
    <w:rsid w:val="00761AC9"/>
    <w:rsid w:val="00763A5C"/>
    <w:rsid w:val="007701CA"/>
    <w:rsid w:val="00770F7C"/>
    <w:rsid w:val="0077487F"/>
    <w:rsid w:val="00776579"/>
    <w:rsid w:val="007769A6"/>
    <w:rsid w:val="007773F6"/>
    <w:rsid w:val="007810CC"/>
    <w:rsid w:val="00781308"/>
    <w:rsid w:val="00782796"/>
    <w:rsid w:val="007839A5"/>
    <w:rsid w:val="007851DC"/>
    <w:rsid w:val="00792384"/>
    <w:rsid w:val="00792FD6"/>
    <w:rsid w:val="007955F3"/>
    <w:rsid w:val="00796604"/>
    <w:rsid w:val="007B0DC1"/>
    <w:rsid w:val="007B19DE"/>
    <w:rsid w:val="007B3269"/>
    <w:rsid w:val="007B375E"/>
    <w:rsid w:val="007B3CE0"/>
    <w:rsid w:val="007B5159"/>
    <w:rsid w:val="007C095C"/>
    <w:rsid w:val="007C2398"/>
    <w:rsid w:val="007C27A6"/>
    <w:rsid w:val="007D72FD"/>
    <w:rsid w:val="007E3030"/>
    <w:rsid w:val="007E327D"/>
    <w:rsid w:val="007E5DFB"/>
    <w:rsid w:val="007E6B0D"/>
    <w:rsid w:val="007F10B8"/>
    <w:rsid w:val="007F1DE6"/>
    <w:rsid w:val="007F346C"/>
    <w:rsid w:val="007F49EF"/>
    <w:rsid w:val="007F7672"/>
    <w:rsid w:val="008010C1"/>
    <w:rsid w:val="008020C4"/>
    <w:rsid w:val="00802270"/>
    <w:rsid w:val="008025DA"/>
    <w:rsid w:val="00806893"/>
    <w:rsid w:val="008108B7"/>
    <w:rsid w:val="00810FB9"/>
    <w:rsid w:val="0081176C"/>
    <w:rsid w:val="008131AD"/>
    <w:rsid w:val="00822678"/>
    <w:rsid w:val="008227D0"/>
    <w:rsid w:val="00825CE3"/>
    <w:rsid w:val="00830114"/>
    <w:rsid w:val="0084226A"/>
    <w:rsid w:val="00843B25"/>
    <w:rsid w:val="00845971"/>
    <w:rsid w:val="00852919"/>
    <w:rsid w:val="008559E3"/>
    <w:rsid w:val="00864EEC"/>
    <w:rsid w:val="0086669E"/>
    <w:rsid w:val="008666F8"/>
    <w:rsid w:val="00867359"/>
    <w:rsid w:val="00875D46"/>
    <w:rsid w:val="00883303"/>
    <w:rsid w:val="00885829"/>
    <w:rsid w:val="00885F99"/>
    <w:rsid w:val="00890511"/>
    <w:rsid w:val="00891F83"/>
    <w:rsid w:val="00894DD8"/>
    <w:rsid w:val="00895A1F"/>
    <w:rsid w:val="00896D0E"/>
    <w:rsid w:val="008A09C5"/>
    <w:rsid w:val="008A216E"/>
    <w:rsid w:val="008A2F19"/>
    <w:rsid w:val="008A64B8"/>
    <w:rsid w:val="008A6945"/>
    <w:rsid w:val="008A7128"/>
    <w:rsid w:val="008B1C82"/>
    <w:rsid w:val="008B3F57"/>
    <w:rsid w:val="008B52E4"/>
    <w:rsid w:val="008C0811"/>
    <w:rsid w:val="008C3F86"/>
    <w:rsid w:val="008C42F5"/>
    <w:rsid w:val="008C4337"/>
    <w:rsid w:val="008C57D3"/>
    <w:rsid w:val="008D005E"/>
    <w:rsid w:val="008D076C"/>
    <w:rsid w:val="008D247E"/>
    <w:rsid w:val="008E3981"/>
    <w:rsid w:val="008E57F7"/>
    <w:rsid w:val="008F17D2"/>
    <w:rsid w:val="008F1AE0"/>
    <w:rsid w:val="008F1FA7"/>
    <w:rsid w:val="00900AF8"/>
    <w:rsid w:val="00904F80"/>
    <w:rsid w:val="0090681F"/>
    <w:rsid w:val="00910441"/>
    <w:rsid w:val="00914D8E"/>
    <w:rsid w:val="00914FEC"/>
    <w:rsid w:val="00920164"/>
    <w:rsid w:val="009259D1"/>
    <w:rsid w:val="00927871"/>
    <w:rsid w:val="0093075F"/>
    <w:rsid w:val="0093267D"/>
    <w:rsid w:val="009363EF"/>
    <w:rsid w:val="009378D4"/>
    <w:rsid w:val="00944489"/>
    <w:rsid w:val="00945409"/>
    <w:rsid w:val="00945CF4"/>
    <w:rsid w:val="00952DC9"/>
    <w:rsid w:val="009564B9"/>
    <w:rsid w:val="0096073E"/>
    <w:rsid w:val="00964D97"/>
    <w:rsid w:val="00965835"/>
    <w:rsid w:val="00970F83"/>
    <w:rsid w:val="0097326E"/>
    <w:rsid w:val="00973FA1"/>
    <w:rsid w:val="00974D1B"/>
    <w:rsid w:val="00975FA0"/>
    <w:rsid w:val="00976ED3"/>
    <w:rsid w:val="009777D1"/>
    <w:rsid w:val="00981E0F"/>
    <w:rsid w:val="009839EF"/>
    <w:rsid w:val="009861F9"/>
    <w:rsid w:val="00987525"/>
    <w:rsid w:val="00991002"/>
    <w:rsid w:val="009920AA"/>
    <w:rsid w:val="00992AFA"/>
    <w:rsid w:val="00997090"/>
    <w:rsid w:val="009A068C"/>
    <w:rsid w:val="009A0E16"/>
    <w:rsid w:val="009A72C3"/>
    <w:rsid w:val="009B1AE8"/>
    <w:rsid w:val="009B3A6E"/>
    <w:rsid w:val="009B54E1"/>
    <w:rsid w:val="009B583B"/>
    <w:rsid w:val="009B62DC"/>
    <w:rsid w:val="009B6643"/>
    <w:rsid w:val="009B6F78"/>
    <w:rsid w:val="009C042A"/>
    <w:rsid w:val="009C0680"/>
    <w:rsid w:val="009C35DF"/>
    <w:rsid w:val="009C4502"/>
    <w:rsid w:val="009C5DD7"/>
    <w:rsid w:val="009D501B"/>
    <w:rsid w:val="009D5C32"/>
    <w:rsid w:val="009E0628"/>
    <w:rsid w:val="009E262B"/>
    <w:rsid w:val="009E5093"/>
    <w:rsid w:val="009E55A4"/>
    <w:rsid w:val="009E574B"/>
    <w:rsid w:val="009F0D02"/>
    <w:rsid w:val="009F2F81"/>
    <w:rsid w:val="009F3F97"/>
    <w:rsid w:val="009F4F62"/>
    <w:rsid w:val="009F58BE"/>
    <w:rsid w:val="009F713B"/>
    <w:rsid w:val="00A050B1"/>
    <w:rsid w:val="00A058FF"/>
    <w:rsid w:val="00A15B53"/>
    <w:rsid w:val="00A21BD0"/>
    <w:rsid w:val="00A2789A"/>
    <w:rsid w:val="00A348C5"/>
    <w:rsid w:val="00A36DC7"/>
    <w:rsid w:val="00A5306D"/>
    <w:rsid w:val="00A545AF"/>
    <w:rsid w:val="00A5735A"/>
    <w:rsid w:val="00A62577"/>
    <w:rsid w:val="00A663DD"/>
    <w:rsid w:val="00A70A28"/>
    <w:rsid w:val="00A723C0"/>
    <w:rsid w:val="00A725DB"/>
    <w:rsid w:val="00A73956"/>
    <w:rsid w:val="00A76903"/>
    <w:rsid w:val="00A80248"/>
    <w:rsid w:val="00A9102A"/>
    <w:rsid w:val="00A97273"/>
    <w:rsid w:val="00AA0447"/>
    <w:rsid w:val="00AA1D04"/>
    <w:rsid w:val="00AA30ED"/>
    <w:rsid w:val="00AA3229"/>
    <w:rsid w:val="00AA358F"/>
    <w:rsid w:val="00AA35F0"/>
    <w:rsid w:val="00AA62C4"/>
    <w:rsid w:val="00AA62FC"/>
    <w:rsid w:val="00AB5E75"/>
    <w:rsid w:val="00AB6997"/>
    <w:rsid w:val="00AB7A98"/>
    <w:rsid w:val="00AC049A"/>
    <w:rsid w:val="00AC0516"/>
    <w:rsid w:val="00AC2AB6"/>
    <w:rsid w:val="00AC3273"/>
    <w:rsid w:val="00AC3737"/>
    <w:rsid w:val="00AD214E"/>
    <w:rsid w:val="00AD29AB"/>
    <w:rsid w:val="00AD4BBF"/>
    <w:rsid w:val="00AD7A5A"/>
    <w:rsid w:val="00AE3F91"/>
    <w:rsid w:val="00AE51D0"/>
    <w:rsid w:val="00AF2787"/>
    <w:rsid w:val="00AF2B94"/>
    <w:rsid w:val="00AF2D2E"/>
    <w:rsid w:val="00AF66D5"/>
    <w:rsid w:val="00AF79C1"/>
    <w:rsid w:val="00B00E7D"/>
    <w:rsid w:val="00B06431"/>
    <w:rsid w:val="00B10B9B"/>
    <w:rsid w:val="00B13400"/>
    <w:rsid w:val="00B21532"/>
    <w:rsid w:val="00B24D00"/>
    <w:rsid w:val="00B24F84"/>
    <w:rsid w:val="00B33A4F"/>
    <w:rsid w:val="00B3682B"/>
    <w:rsid w:val="00B44499"/>
    <w:rsid w:val="00B45C30"/>
    <w:rsid w:val="00B505BE"/>
    <w:rsid w:val="00B5089E"/>
    <w:rsid w:val="00B54252"/>
    <w:rsid w:val="00B56BE8"/>
    <w:rsid w:val="00B57422"/>
    <w:rsid w:val="00B60B9B"/>
    <w:rsid w:val="00B63B60"/>
    <w:rsid w:val="00B6490A"/>
    <w:rsid w:val="00B66FE6"/>
    <w:rsid w:val="00B67286"/>
    <w:rsid w:val="00B73854"/>
    <w:rsid w:val="00B74CD7"/>
    <w:rsid w:val="00B750B9"/>
    <w:rsid w:val="00B751A1"/>
    <w:rsid w:val="00B75404"/>
    <w:rsid w:val="00B75F26"/>
    <w:rsid w:val="00B84816"/>
    <w:rsid w:val="00B86764"/>
    <w:rsid w:val="00B90793"/>
    <w:rsid w:val="00B916A0"/>
    <w:rsid w:val="00B91830"/>
    <w:rsid w:val="00B931B0"/>
    <w:rsid w:val="00B944ED"/>
    <w:rsid w:val="00BA04E4"/>
    <w:rsid w:val="00BA077E"/>
    <w:rsid w:val="00BA16AA"/>
    <w:rsid w:val="00BA3155"/>
    <w:rsid w:val="00BA3B91"/>
    <w:rsid w:val="00BA4B71"/>
    <w:rsid w:val="00BB15E8"/>
    <w:rsid w:val="00BB5220"/>
    <w:rsid w:val="00BC28B0"/>
    <w:rsid w:val="00BD00B4"/>
    <w:rsid w:val="00BD2D50"/>
    <w:rsid w:val="00BE1595"/>
    <w:rsid w:val="00BE217D"/>
    <w:rsid w:val="00BE4B0F"/>
    <w:rsid w:val="00BE5ED5"/>
    <w:rsid w:val="00BF3845"/>
    <w:rsid w:val="00C075D3"/>
    <w:rsid w:val="00C07AAE"/>
    <w:rsid w:val="00C07E9F"/>
    <w:rsid w:val="00C10C62"/>
    <w:rsid w:val="00C123E2"/>
    <w:rsid w:val="00C20AD7"/>
    <w:rsid w:val="00C23330"/>
    <w:rsid w:val="00C25758"/>
    <w:rsid w:val="00C30F22"/>
    <w:rsid w:val="00C3121A"/>
    <w:rsid w:val="00C32985"/>
    <w:rsid w:val="00C42EA7"/>
    <w:rsid w:val="00C4474F"/>
    <w:rsid w:val="00C4631F"/>
    <w:rsid w:val="00C464B8"/>
    <w:rsid w:val="00C52289"/>
    <w:rsid w:val="00C525DB"/>
    <w:rsid w:val="00C5343C"/>
    <w:rsid w:val="00C53BF1"/>
    <w:rsid w:val="00C5488D"/>
    <w:rsid w:val="00C614F4"/>
    <w:rsid w:val="00C622D6"/>
    <w:rsid w:val="00C65B44"/>
    <w:rsid w:val="00C6762A"/>
    <w:rsid w:val="00C70CF0"/>
    <w:rsid w:val="00C72035"/>
    <w:rsid w:val="00C725A9"/>
    <w:rsid w:val="00C754CE"/>
    <w:rsid w:val="00C76DAC"/>
    <w:rsid w:val="00C827E4"/>
    <w:rsid w:val="00C91BC3"/>
    <w:rsid w:val="00C9314B"/>
    <w:rsid w:val="00CA1686"/>
    <w:rsid w:val="00CA235C"/>
    <w:rsid w:val="00CA2626"/>
    <w:rsid w:val="00CA6DAF"/>
    <w:rsid w:val="00CB29BE"/>
    <w:rsid w:val="00CB2BE6"/>
    <w:rsid w:val="00CB71D7"/>
    <w:rsid w:val="00CC096B"/>
    <w:rsid w:val="00CC0B71"/>
    <w:rsid w:val="00CC0FF3"/>
    <w:rsid w:val="00CC3A2D"/>
    <w:rsid w:val="00CC59BC"/>
    <w:rsid w:val="00CC76DA"/>
    <w:rsid w:val="00CD024F"/>
    <w:rsid w:val="00CE214E"/>
    <w:rsid w:val="00CF08FA"/>
    <w:rsid w:val="00CF17A4"/>
    <w:rsid w:val="00CF2860"/>
    <w:rsid w:val="00CF5E5E"/>
    <w:rsid w:val="00CF6BA5"/>
    <w:rsid w:val="00D0119C"/>
    <w:rsid w:val="00D04D78"/>
    <w:rsid w:val="00D06A93"/>
    <w:rsid w:val="00D1297E"/>
    <w:rsid w:val="00D15FDC"/>
    <w:rsid w:val="00D20683"/>
    <w:rsid w:val="00D20B7C"/>
    <w:rsid w:val="00D2164E"/>
    <w:rsid w:val="00D23394"/>
    <w:rsid w:val="00D2644C"/>
    <w:rsid w:val="00D31F12"/>
    <w:rsid w:val="00D32A34"/>
    <w:rsid w:val="00D3616D"/>
    <w:rsid w:val="00D40B10"/>
    <w:rsid w:val="00D41C98"/>
    <w:rsid w:val="00D43C9A"/>
    <w:rsid w:val="00D502F0"/>
    <w:rsid w:val="00D51C01"/>
    <w:rsid w:val="00D552B8"/>
    <w:rsid w:val="00D55BDB"/>
    <w:rsid w:val="00D5763F"/>
    <w:rsid w:val="00D62F8D"/>
    <w:rsid w:val="00D641E2"/>
    <w:rsid w:val="00D643F1"/>
    <w:rsid w:val="00D705AF"/>
    <w:rsid w:val="00D70913"/>
    <w:rsid w:val="00D7153D"/>
    <w:rsid w:val="00D734F0"/>
    <w:rsid w:val="00D73FDE"/>
    <w:rsid w:val="00D74266"/>
    <w:rsid w:val="00D75069"/>
    <w:rsid w:val="00D75126"/>
    <w:rsid w:val="00D762B7"/>
    <w:rsid w:val="00D81899"/>
    <w:rsid w:val="00D82C8E"/>
    <w:rsid w:val="00D8317E"/>
    <w:rsid w:val="00D83EDF"/>
    <w:rsid w:val="00D85623"/>
    <w:rsid w:val="00D85839"/>
    <w:rsid w:val="00D85C91"/>
    <w:rsid w:val="00D9068D"/>
    <w:rsid w:val="00D93E30"/>
    <w:rsid w:val="00D9627E"/>
    <w:rsid w:val="00D96794"/>
    <w:rsid w:val="00D96DB7"/>
    <w:rsid w:val="00DA0E25"/>
    <w:rsid w:val="00DA7D85"/>
    <w:rsid w:val="00DB3648"/>
    <w:rsid w:val="00DB4261"/>
    <w:rsid w:val="00DB797B"/>
    <w:rsid w:val="00DC2FE9"/>
    <w:rsid w:val="00DC55AC"/>
    <w:rsid w:val="00DD0601"/>
    <w:rsid w:val="00DD16CD"/>
    <w:rsid w:val="00DD4F43"/>
    <w:rsid w:val="00DD76EB"/>
    <w:rsid w:val="00DE5FBB"/>
    <w:rsid w:val="00DE7A41"/>
    <w:rsid w:val="00DF02EC"/>
    <w:rsid w:val="00DF4853"/>
    <w:rsid w:val="00E05378"/>
    <w:rsid w:val="00E063FD"/>
    <w:rsid w:val="00E13C11"/>
    <w:rsid w:val="00E14028"/>
    <w:rsid w:val="00E21EF2"/>
    <w:rsid w:val="00E223E1"/>
    <w:rsid w:val="00E22CAA"/>
    <w:rsid w:val="00E25AC2"/>
    <w:rsid w:val="00E27725"/>
    <w:rsid w:val="00E319DD"/>
    <w:rsid w:val="00E37F31"/>
    <w:rsid w:val="00E4620E"/>
    <w:rsid w:val="00E5005B"/>
    <w:rsid w:val="00E534E0"/>
    <w:rsid w:val="00E57FB5"/>
    <w:rsid w:val="00E614D9"/>
    <w:rsid w:val="00E62098"/>
    <w:rsid w:val="00E65E6B"/>
    <w:rsid w:val="00E66649"/>
    <w:rsid w:val="00E705F3"/>
    <w:rsid w:val="00E80D13"/>
    <w:rsid w:val="00E811B2"/>
    <w:rsid w:val="00E8305B"/>
    <w:rsid w:val="00E83230"/>
    <w:rsid w:val="00E83E5F"/>
    <w:rsid w:val="00E872F9"/>
    <w:rsid w:val="00E927EE"/>
    <w:rsid w:val="00E96256"/>
    <w:rsid w:val="00E96F94"/>
    <w:rsid w:val="00EA6A62"/>
    <w:rsid w:val="00EB1973"/>
    <w:rsid w:val="00EB329A"/>
    <w:rsid w:val="00EB3DA0"/>
    <w:rsid w:val="00EC2A0B"/>
    <w:rsid w:val="00EC4282"/>
    <w:rsid w:val="00EC53F1"/>
    <w:rsid w:val="00EC619D"/>
    <w:rsid w:val="00EC645D"/>
    <w:rsid w:val="00EC670A"/>
    <w:rsid w:val="00ED12F4"/>
    <w:rsid w:val="00ED197E"/>
    <w:rsid w:val="00ED2A8D"/>
    <w:rsid w:val="00ED5327"/>
    <w:rsid w:val="00ED591F"/>
    <w:rsid w:val="00EE14A2"/>
    <w:rsid w:val="00EE15A8"/>
    <w:rsid w:val="00EE3D6B"/>
    <w:rsid w:val="00EE5B1B"/>
    <w:rsid w:val="00EE775E"/>
    <w:rsid w:val="00EF0D79"/>
    <w:rsid w:val="00EF14FF"/>
    <w:rsid w:val="00EF2AFB"/>
    <w:rsid w:val="00EF32A9"/>
    <w:rsid w:val="00EF3B48"/>
    <w:rsid w:val="00EF422D"/>
    <w:rsid w:val="00EF509F"/>
    <w:rsid w:val="00EF6E5B"/>
    <w:rsid w:val="00F040F4"/>
    <w:rsid w:val="00F046E0"/>
    <w:rsid w:val="00F05979"/>
    <w:rsid w:val="00F05AD6"/>
    <w:rsid w:val="00F06F32"/>
    <w:rsid w:val="00F06FB7"/>
    <w:rsid w:val="00F07CC8"/>
    <w:rsid w:val="00F15002"/>
    <w:rsid w:val="00F1772A"/>
    <w:rsid w:val="00F25179"/>
    <w:rsid w:val="00F252D1"/>
    <w:rsid w:val="00F2718D"/>
    <w:rsid w:val="00F279DB"/>
    <w:rsid w:val="00F27EA0"/>
    <w:rsid w:val="00F321B9"/>
    <w:rsid w:val="00F339E5"/>
    <w:rsid w:val="00F343E2"/>
    <w:rsid w:val="00F345B4"/>
    <w:rsid w:val="00F40CA1"/>
    <w:rsid w:val="00F458D1"/>
    <w:rsid w:val="00F53C5C"/>
    <w:rsid w:val="00F54B28"/>
    <w:rsid w:val="00F5640E"/>
    <w:rsid w:val="00F56A99"/>
    <w:rsid w:val="00F61B53"/>
    <w:rsid w:val="00F62161"/>
    <w:rsid w:val="00F63A54"/>
    <w:rsid w:val="00F63BE1"/>
    <w:rsid w:val="00F66193"/>
    <w:rsid w:val="00F66249"/>
    <w:rsid w:val="00F66CA1"/>
    <w:rsid w:val="00F67886"/>
    <w:rsid w:val="00F7154C"/>
    <w:rsid w:val="00F734DC"/>
    <w:rsid w:val="00F80D0F"/>
    <w:rsid w:val="00F80D6E"/>
    <w:rsid w:val="00F81C8A"/>
    <w:rsid w:val="00F8491C"/>
    <w:rsid w:val="00F8558F"/>
    <w:rsid w:val="00F86FE2"/>
    <w:rsid w:val="00F905C8"/>
    <w:rsid w:val="00F911E2"/>
    <w:rsid w:val="00F92233"/>
    <w:rsid w:val="00F93A83"/>
    <w:rsid w:val="00F94647"/>
    <w:rsid w:val="00F973F2"/>
    <w:rsid w:val="00FA576A"/>
    <w:rsid w:val="00FA7E75"/>
    <w:rsid w:val="00FB1C75"/>
    <w:rsid w:val="00FB64DD"/>
    <w:rsid w:val="00FD159E"/>
    <w:rsid w:val="00FD659F"/>
    <w:rsid w:val="00FD678A"/>
    <w:rsid w:val="00FE054C"/>
    <w:rsid w:val="00FE145D"/>
    <w:rsid w:val="00FE14F2"/>
    <w:rsid w:val="00FE1B66"/>
    <w:rsid w:val="00FE507F"/>
    <w:rsid w:val="00FF1AB6"/>
    <w:rsid w:val="00FF4296"/>
    <w:rsid w:val="00FF5310"/>
    <w:rsid w:val="00FF69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6865"/>
    <o:shapelayout v:ext="edit">
      <o:idmap v:ext="edit" data="1"/>
    </o:shapelayout>
  </w:shapeDefaults>
  <w:decimalSymbol w:val="."/>
  <w:listSeparator w:val=","/>
  <w14:docId w14:val="4D2A6CA1"/>
  <w15:docId w15:val="{6A8CF154-F5BD-4DDB-8E8E-E316701400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Times New Roman"/>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0A26"/>
    <w:pPr>
      <w:widowControl w:val="0"/>
      <w:autoSpaceDE w:val="0"/>
      <w:autoSpaceDN w:val="0"/>
      <w:adjustRightInd w:val="0"/>
      <w:jc w:val="both"/>
    </w:pPr>
  </w:style>
  <w:style w:type="paragraph" w:styleId="Heading1">
    <w:name w:val="heading 1"/>
    <w:basedOn w:val="Normal"/>
    <w:next w:val="Normal"/>
    <w:link w:val="Heading1Char"/>
    <w:uiPriority w:val="9"/>
    <w:qFormat/>
    <w:rsid w:val="00D643F1"/>
    <w:pPr>
      <w:keepNext/>
      <w:keepLines/>
      <w:spacing w:before="120" w:after="120"/>
      <w:outlineLvl w:val="0"/>
    </w:pPr>
    <w:rPr>
      <w:b/>
      <w:bCs/>
      <w:szCs w:val="28"/>
      <w:lang w:val="x-none" w:eastAsia="x-none"/>
    </w:rPr>
  </w:style>
  <w:style w:type="paragraph" w:styleId="Heading2">
    <w:name w:val="heading 2"/>
    <w:basedOn w:val="Normal"/>
    <w:next w:val="Normal"/>
    <w:link w:val="Heading2Char"/>
    <w:autoRedefine/>
    <w:uiPriority w:val="9"/>
    <w:qFormat/>
    <w:rsid w:val="00B91830"/>
    <w:pPr>
      <w:keepNext/>
      <w:keepLines/>
      <w:widowControl/>
      <w:numPr>
        <w:numId w:val="16"/>
      </w:numPr>
      <w:autoSpaceDE/>
      <w:autoSpaceDN/>
      <w:adjustRightInd/>
      <w:outlineLvl w:val="1"/>
    </w:pPr>
    <w:rPr>
      <w:bCs/>
      <w:iCs/>
      <w:color w:val="000000" w:themeColor="text1"/>
      <w:szCs w:val="28"/>
      <w:lang w:val="x-none" w:eastAsia="x-none"/>
    </w:rPr>
  </w:style>
  <w:style w:type="paragraph" w:styleId="Heading3">
    <w:name w:val="heading 3"/>
    <w:basedOn w:val="Normal"/>
    <w:next w:val="Normal"/>
    <w:link w:val="Heading3Char"/>
    <w:qFormat/>
    <w:rsid w:val="00852919"/>
    <w:pPr>
      <w:keepNext/>
      <w:spacing w:before="240" w:after="60"/>
      <w:outlineLvl w:val="2"/>
    </w:pPr>
    <w:rPr>
      <w:b/>
      <w:bCs/>
      <w:sz w:val="26"/>
      <w:szCs w:val="26"/>
      <w:lang w:val="x-none" w:eastAsia="x-none"/>
    </w:rPr>
  </w:style>
  <w:style w:type="paragraph" w:styleId="Heading4">
    <w:name w:val="heading 4"/>
    <w:basedOn w:val="Normal"/>
    <w:next w:val="Normal"/>
    <w:link w:val="Heading4Char"/>
    <w:uiPriority w:val="9"/>
    <w:semiHidden/>
    <w:unhideWhenUsed/>
    <w:qFormat/>
    <w:rsid w:val="00DF4853"/>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qFormat/>
    <w:rsid w:val="0015479A"/>
    <w:pPr>
      <w:spacing w:before="240" w:after="60"/>
      <w:outlineLvl w:val="4"/>
    </w:pPr>
    <w:rPr>
      <w:b/>
      <w:bCs/>
      <w:i/>
      <w:iCs/>
      <w:sz w:val="26"/>
      <w:szCs w:val="26"/>
      <w:lang w:val="x-none" w:eastAsia="x-none"/>
    </w:rPr>
  </w:style>
  <w:style w:type="paragraph" w:styleId="Heading8">
    <w:name w:val="heading 8"/>
    <w:basedOn w:val="Normal"/>
    <w:next w:val="Heading2"/>
    <w:link w:val="Heading8Char"/>
    <w:qFormat/>
    <w:rsid w:val="00CD024F"/>
    <w:pPr>
      <w:widowControl/>
      <w:tabs>
        <w:tab w:val="num" w:pos="1440"/>
      </w:tabs>
      <w:autoSpaceDE/>
      <w:autoSpaceDN/>
      <w:adjustRightInd/>
      <w:ind w:left="1440" w:hanging="1440"/>
      <w:outlineLvl w:val="7"/>
    </w:pPr>
    <w:rPr>
      <w:rFonts w:ascii="Courier" w:hAnsi="Courier"/>
      <w:i/>
      <w:szCs w:val="20"/>
      <w:lang w:val="x-none" w:eastAsia="x-none"/>
    </w:rPr>
  </w:style>
  <w:style w:type="paragraph" w:styleId="Heading9">
    <w:name w:val="heading 9"/>
    <w:basedOn w:val="Normal"/>
    <w:next w:val="Heading2"/>
    <w:link w:val="Heading9Char"/>
    <w:qFormat/>
    <w:rsid w:val="00CD024F"/>
    <w:pPr>
      <w:widowControl/>
      <w:tabs>
        <w:tab w:val="num" w:pos="1584"/>
      </w:tabs>
      <w:autoSpaceDE/>
      <w:autoSpaceDN/>
      <w:adjustRightInd/>
      <w:ind w:left="1584" w:hanging="1584"/>
      <w:outlineLvl w:val="8"/>
    </w:pPr>
    <w:rPr>
      <w:rFonts w:ascii="Courier" w:hAnsi="Courier"/>
      <w:i/>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sid w:val="00852919"/>
    <w:rPr>
      <w:rFonts w:ascii="Arial" w:eastAsia="Times New Roman" w:hAnsi="Arial" w:cs="Arial"/>
      <w:b/>
      <w:bCs/>
      <w:sz w:val="26"/>
      <w:szCs w:val="26"/>
    </w:rPr>
  </w:style>
  <w:style w:type="paragraph" w:styleId="BlockText">
    <w:name w:val="Block Text"/>
    <w:basedOn w:val="Normal"/>
    <w:rsid w:val="00852919"/>
    <w:pPr>
      <w:numPr>
        <w:numId w:val="1"/>
      </w:numPr>
      <w:spacing w:after="120"/>
      <w:ind w:right="1440"/>
    </w:pPr>
  </w:style>
  <w:style w:type="paragraph" w:styleId="Footer">
    <w:name w:val="footer"/>
    <w:basedOn w:val="Normal"/>
    <w:link w:val="FooterChar"/>
    <w:rsid w:val="00852919"/>
    <w:pPr>
      <w:tabs>
        <w:tab w:val="center" w:pos="4320"/>
        <w:tab w:val="right" w:pos="8640"/>
      </w:tabs>
    </w:pPr>
    <w:rPr>
      <w:lang w:val="x-none" w:eastAsia="x-none"/>
    </w:rPr>
  </w:style>
  <w:style w:type="character" w:customStyle="1" w:styleId="FooterChar">
    <w:name w:val="Footer Char"/>
    <w:link w:val="Footer"/>
    <w:rsid w:val="00852919"/>
    <w:rPr>
      <w:rFonts w:ascii="Times New Roman" w:eastAsia="Times New Roman" w:hAnsi="Times New Roman" w:cs="Times New Roman"/>
      <w:sz w:val="20"/>
      <w:szCs w:val="24"/>
    </w:rPr>
  </w:style>
  <w:style w:type="paragraph" w:customStyle="1" w:styleId="Document1">
    <w:name w:val="Document 1"/>
    <w:rsid w:val="00852919"/>
    <w:pPr>
      <w:keepNext/>
      <w:keepLines/>
      <w:widowControl w:val="0"/>
      <w:tabs>
        <w:tab w:val="left" w:pos="-720"/>
      </w:tabs>
      <w:suppressAutoHyphens/>
    </w:pPr>
    <w:rPr>
      <w:rFonts w:ascii="Courier" w:eastAsia="Times New Roman" w:hAnsi="Courier"/>
      <w:snapToGrid w:val="0"/>
      <w:sz w:val="24"/>
    </w:rPr>
  </w:style>
  <w:style w:type="character" w:styleId="Hyperlink">
    <w:name w:val="Hyperlink"/>
    <w:rsid w:val="00852919"/>
    <w:rPr>
      <w:color w:val="0000FF"/>
      <w:u w:val="single"/>
    </w:rPr>
  </w:style>
  <w:style w:type="character" w:customStyle="1" w:styleId="Heading1Char">
    <w:name w:val="Heading 1 Char"/>
    <w:link w:val="Heading1"/>
    <w:uiPriority w:val="9"/>
    <w:rsid w:val="00D643F1"/>
    <w:rPr>
      <w:rFonts w:ascii="Arial" w:eastAsia="Times New Roman" w:hAnsi="Arial"/>
      <w:b/>
      <w:bCs/>
      <w:szCs w:val="28"/>
      <w:lang w:val="x-none" w:eastAsia="x-none"/>
    </w:rPr>
  </w:style>
  <w:style w:type="character" w:customStyle="1" w:styleId="Heading2Char">
    <w:name w:val="Heading 2 Char"/>
    <w:link w:val="Heading2"/>
    <w:uiPriority w:val="9"/>
    <w:rsid w:val="00B91830"/>
    <w:rPr>
      <w:bCs/>
      <w:iCs/>
      <w:color w:val="000000" w:themeColor="text1"/>
      <w:szCs w:val="28"/>
      <w:lang w:val="x-none" w:eastAsia="x-none"/>
    </w:rPr>
  </w:style>
  <w:style w:type="paragraph" w:styleId="Header">
    <w:name w:val="header"/>
    <w:basedOn w:val="Normal"/>
    <w:link w:val="HeaderChar"/>
    <w:uiPriority w:val="99"/>
    <w:unhideWhenUsed/>
    <w:rsid w:val="0012222C"/>
    <w:pPr>
      <w:tabs>
        <w:tab w:val="center" w:pos="4680"/>
        <w:tab w:val="right" w:pos="9360"/>
      </w:tabs>
    </w:pPr>
    <w:rPr>
      <w:lang w:val="x-none" w:eastAsia="x-none"/>
    </w:rPr>
  </w:style>
  <w:style w:type="character" w:customStyle="1" w:styleId="HeaderChar">
    <w:name w:val="Header Char"/>
    <w:link w:val="Header"/>
    <w:uiPriority w:val="99"/>
    <w:rsid w:val="0012222C"/>
    <w:rPr>
      <w:rFonts w:ascii="Times New Roman" w:eastAsia="Times New Roman" w:hAnsi="Times New Roman" w:cs="Times New Roman"/>
      <w:sz w:val="20"/>
      <w:szCs w:val="24"/>
    </w:rPr>
  </w:style>
  <w:style w:type="paragraph" w:styleId="Title">
    <w:name w:val="Title"/>
    <w:basedOn w:val="Normal"/>
    <w:link w:val="TitleChar"/>
    <w:qFormat/>
    <w:rsid w:val="0012222C"/>
    <w:pPr>
      <w:widowControl/>
      <w:tabs>
        <w:tab w:val="left" w:pos="7020"/>
        <w:tab w:val="decimal" w:pos="9900"/>
      </w:tabs>
      <w:autoSpaceDE/>
      <w:autoSpaceDN/>
      <w:adjustRightInd/>
      <w:jc w:val="center"/>
    </w:pPr>
    <w:rPr>
      <w:b/>
      <w:sz w:val="32"/>
      <w:szCs w:val="20"/>
      <w:lang w:val="x-none" w:eastAsia="x-none"/>
    </w:rPr>
  </w:style>
  <w:style w:type="character" w:customStyle="1" w:styleId="TitleChar">
    <w:name w:val="Title Char"/>
    <w:link w:val="Title"/>
    <w:rsid w:val="0012222C"/>
    <w:rPr>
      <w:rFonts w:ascii="Times New Roman" w:eastAsia="Times New Roman" w:hAnsi="Times New Roman" w:cs="Times New Roman"/>
      <w:b/>
      <w:sz w:val="32"/>
      <w:szCs w:val="20"/>
    </w:rPr>
  </w:style>
  <w:style w:type="paragraph" w:styleId="BalloonText">
    <w:name w:val="Balloon Text"/>
    <w:basedOn w:val="Normal"/>
    <w:link w:val="BalloonTextChar"/>
    <w:uiPriority w:val="99"/>
    <w:semiHidden/>
    <w:unhideWhenUsed/>
    <w:rsid w:val="0012222C"/>
    <w:rPr>
      <w:rFonts w:ascii="Tahoma" w:hAnsi="Tahoma"/>
      <w:sz w:val="16"/>
      <w:szCs w:val="16"/>
      <w:lang w:val="x-none" w:eastAsia="x-none"/>
    </w:rPr>
  </w:style>
  <w:style w:type="character" w:customStyle="1" w:styleId="BalloonTextChar">
    <w:name w:val="Balloon Text Char"/>
    <w:link w:val="BalloonText"/>
    <w:uiPriority w:val="99"/>
    <w:semiHidden/>
    <w:rsid w:val="0012222C"/>
    <w:rPr>
      <w:rFonts w:ascii="Tahoma" w:eastAsia="Times New Roman" w:hAnsi="Tahoma" w:cs="Tahoma"/>
      <w:sz w:val="16"/>
      <w:szCs w:val="16"/>
    </w:rPr>
  </w:style>
  <w:style w:type="paragraph" w:styleId="BodyText2">
    <w:name w:val="Body Text 2"/>
    <w:basedOn w:val="Normal"/>
    <w:link w:val="BodyText2Char"/>
    <w:rsid w:val="00142441"/>
    <w:pPr>
      <w:widowControl/>
      <w:autoSpaceDE/>
      <w:autoSpaceDN/>
      <w:adjustRightInd/>
    </w:pPr>
    <w:rPr>
      <w:sz w:val="16"/>
      <w:szCs w:val="20"/>
      <w:lang w:val="x-none" w:eastAsia="x-none"/>
    </w:rPr>
  </w:style>
  <w:style w:type="character" w:customStyle="1" w:styleId="BodyText2Char">
    <w:name w:val="Body Text 2 Char"/>
    <w:link w:val="BodyText2"/>
    <w:rsid w:val="00142441"/>
    <w:rPr>
      <w:rFonts w:ascii="Times New Roman" w:eastAsia="Times New Roman" w:hAnsi="Times New Roman"/>
      <w:sz w:val="16"/>
    </w:rPr>
  </w:style>
  <w:style w:type="paragraph" w:styleId="ListParagraph">
    <w:name w:val="List Paragraph"/>
    <w:basedOn w:val="Normal"/>
    <w:link w:val="ListParagraphChar"/>
    <w:uiPriority w:val="34"/>
    <w:qFormat/>
    <w:rsid w:val="000B75EE"/>
    <w:pPr>
      <w:ind w:left="720"/>
    </w:pPr>
  </w:style>
  <w:style w:type="character" w:customStyle="1" w:styleId="Heading5Char">
    <w:name w:val="Heading 5 Char"/>
    <w:link w:val="Heading5"/>
    <w:rsid w:val="0015479A"/>
    <w:rPr>
      <w:rFonts w:ascii="Times New Roman" w:eastAsia="Times New Roman" w:hAnsi="Times New Roman"/>
      <w:b/>
      <w:bCs/>
      <w:i/>
      <w:iCs/>
      <w:sz w:val="26"/>
      <w:szCs w:val="26"/>
    </w:rPr>
  </w:style>
  <w:style w:type="character" w:customStyle="1" w:styleId="Heading8Char">
    <w:name w:val="Heading 8 Char"/>
    <w:link w:val="Heading8"/>
    <w:rsid w:val="00CD024F"/>
    <w:rPr>
      <w:rFonts w:ascii="Courier" w:eastAsia="Times New Roman" w:hAnsi="Courier"/>
      <w:i/>
    </w:rPr>
  </w:style>
  <w:style w:type="character" w:customStyle="1" w:styleId="Heading9Char">
    <w:name w:val="Heading 9 Char"/>
    <w:link w:val="Heading9"/>
    <w:rsid w:val="00CD024F"/>
    <w:rPr>
      <w:rFonts w:ascii="Courier" w:eastAsia="Times New Roman" w:hAnsi="Courier"/>
      <w:i/>
    </w:rPr>
  </w:style>
  <w:style w:type="character" w:styleId="FollowedHyperlink">
    <w:name w:val="FollowedHyperlink"/>
    <w:basedOn w:val="DefaultParagraphFont"/>
    <w:uiPriority w:val="99"/>
    <w:semiHidden/>
    <w:unhideWhenUsed/>
    <w:rsid w:val="00351D55"/>
    <w:rPr>
      <w:color w:val="800080" w:themeColor="followedHyperlink"/>
      <w:u w:val="single"/>
    </w:rPr>
  </w:style>
  <w:style w:type="character" w:styleId="CommentReference">
    <w:name w:val="annotation reference"/>
    <w:basedOn w:val="DefaultParagraphFont"/>
    <w:uiPriority w:val="99"/>
    <w:semiHidden/>
    <w:unhideWhenUsed/>
    <w:rsid w:val="00431782"/>
    <w:rPr>
      <w:sz w:val="16"/>
      <w:szCs w:val="16"/>
    </w:rPr>
  </w:style>
  <w:style w:type="paragraph" w:styleId="CommentText">
    <w:name w:val="annotation text"/>
    <w:basedOn w:val="Normal"/>
    <w:link w:val="CommentTextChar"/>
    <w:uiPriority w:val="99"/>
    <w:unhideWhenUsed/>
    <w:rsid w:val="00431782"/>
    <w:rPr>
      <w:szCs w:val="20"/>
    </w:rPr>
  </w:style>
  <w:style w:type="character" w:customStyle="1" w:styleId="CommentTextChar">
    <w:name w:val="Comment Text Char"/>
    <w:basedOn w:val="DefaultParagraphFont"/>
    <w:link w:val="CommentText"/>
    <w:uiPriority w:val="99"/>
    <w:rsid w:val="00431782"/>
    <w:rPr>
      <w:rFonts w:ascii="Times New Roman" w:eastAsia="Times New Roman" w:hAnsi="Times New Roman"/>
    </w:rPr>
  </w:style>
  <w:style w:type="paragraph" w:styleId="CommentSubject">
    <w:name w:val="annotation subject"/>
    <w:basedOn w:val="CommentText"/>
    <w:next w:val="CommentText"/>
    <w:link w:val="CommentSubjectChar"/>
    <w:uiPriority w:val="99"/>
    <w:semiHidden/>
    <w:unhideWhenUsed/>
    <w:rsid w:val="00431782"/>
    <w:rPr>
      <w:b/>
      <w:bCs/>
    </w:rPr>
  </w:style>
  <w:style w:type="character" w:customStyle="1" w:styleId="CommentSubjectChar">
    <w:name w:val="Comment Subject Char"/>
    <w:basedOn w:val="CommentTextChar"/>
    <w:link w:val="CommentSubject"/>
    <w:uiPriority w:val="99"/>
    <w:semiHidden/>
    <w:rsid w:val="00431782"/>
    <w:rPr>
      <w:rFonts w:ascii="Times New Roman" w:eastAsia="Times New Roman" w:hAnsi="Times New Roman"/>
      <w:b/>
      <w:bCs/>
    </w:rPr>
  </w:style>
  <w:style w:type="paragraph" w:customStyle="1" w:styleId="SectionHeading">
    <w:name w:val="Section Heading"/>
    <w:basedOn w:val="Heading4"/>
    <w:link w:val="SectionHeadingChar"/>
    <w:autoRedefine/>
    <w:qFormat/>
    <w:rsid w:val="00EC2A0B"/>
    <w:pPr>
      <w:widowControl/>
      <w:numPr>
        <w:numId w:val="3"/>
      </w:numPr>
      <w:autoSpaceDE/>
      <w:autoSpaceDN/>
      <w:adjustRightInd/>
      <w:spacing w:line="360" w:lineRule="auto"/>
    </w:pPr>
    <w:rPr>
      <w:rFonts w:ascii="Arial" w:hAnsi="Arial" w:cs="Arial"/>
      <w:b/>
      <w:color w:val="auto"/>
      <w:szCs w:val="20"/>
    </w:rPr>
  </w:style>
  <w:style w:type="character" w:customStyle="1" w:styleId="SectionHeadingChar">
    <w:name w:val="Section Heading Char"/>
    <w:basedOn w:val="Heading9Char"/>
    <w:link w:val="SectionHeading"/>
    <w:rsid w:val="00EC2A0B"/>
    <w:rPr>
      <w:rFonts w:ascii="Courier" w:eastAsiaTheme="majorEastAsia" w:hAnsi="Courier" w:cs="Arial"/>
      <w:b/>
      <w:i/>
      <w:iCs/>
      <w:szCs w:val="20"/>
    </w:rPr>
  </w:style>
  <w:style w:type="character" w:customStyle="1" w:styleId="Heading4Char">
    <w:name w:val="Heading 4 Char"/>
    <w:basedOn w:val="DefaultParagraphFont"/>
    <w:link w:val="Heading4"/>
    <w:uiPriority w:val="9"/>
    <w:semiHidden/>
    <w:rsid w:val="00DF4853"/>
    <w:rPr>
      <w:rFonts w:asciiTheme="majorHAnsi" w:eastAsiaTheme="majorEastAsia" w:hAnsiTheme="majorHAnsi" w:cstheme="majorBidi"/>
      <w:i/>
      <w:iCs/>
      <w:color w:val="365F91" w:themeColor="accent1" w:themeShade="BF"/>
      <w:szCs w:val="24"/>
    </w:rPr>
  </w:style>
  <w:style w:type="character" w:styleId="SubtleReference">
    <w:name w:val="Subtle Reference"/>
    <w:basedOn w:val="DefaultParagraphFont"/>
    <w:uiPriority w:val="31"/>
    <w:qFormat/>
    <w:rsid w:val="00721A22"/>
    <w:rPr>
      <w:smallCaps/>
      <w:color w:val="5A5A5A" w:themeColor="text1" w:themeTint="A5"/>
    </w:rPr>
  </w:style>
  <w:style w:type="paragraph" w:styleId="Revision">
    <w:name w:val="Revision"/>
    <w:hidden/>
    <w:uiPriority w:val="99"/>
    <w:semiHidden/>
    <w:rsid w:val="00151B2D"/>
    <w:rPr>
      <w:rFonts w:ascii="Times New Roman" w:eastAsia="Times New Roman" w:hAnsi="Times New Roman"/>
    </w:rPr>
  </w:style>
  <w:style w:type="table" w:styleId="TableGrid">
    <w:name w:val="Table Grid"/>
    <w:basedOn w:val="TableNormal"/>
    <w:uiPriority w:val="39"/>
    <w:rsid w:val="00BA077E"/>
    <w:rPr>
      <w:rFonts w:cs="Arial"/>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TermsAndConditionsListStyle">
    <w:name w:val="TermsAndConditionsListStyle"/>
    <w:uiPriority w:val="99"/>
    <w:rsid w:val="00DD76EB"/>
    <w:pPr>
      <w:numPr>
        <w:numId w:val="4"/>
      </w:numPr>
    </w:pPr>
  </w:style>
  <w:style w:type="numbering" w:customStyle="1" w:styleId="Specification1ListStyle">
    <w:name w:val="Specification1ListStyle"/>
    <w:uiPriority w:val="99"/>
    <w:rsid w:val="00F92233"/>
    <w:pPr>
      <w:numPr>
        <w:numId w:val="5"/>
      </w:numPr>
    </w:pPr>
  </w:style>
  <w:style w:type="paragraph" w:customStyle="1" w:styleId="PONotes">
    <w:name w:val="PO Notes"/>
    <w:basedOn w:val="Normal"/>
    <w:link w:val="PONotesChar"/>
    <w:qFormat/>
    <w:rsid w:val="00E80D13"/>
    <w:pPr>
      <w:widowControl/>
      <w:pBdr>
        <w:top w:val="single" w:sz="6" w:space="3" w:color="000000"/>
        <w:bottom w:val="single" w:sz="6" w:space="3" w:color="000000"/>
      </w:pBdr>
      <w:shd w:val="pct50" w:color="C0C0C0" w:fill="FFFFFF"/>
      <w:autoSpaceDE/>
      <w:autoSpaceDN/>
      <w:adjustRightInd/>
      <w:spacing w:after="160"/>
      <w:ind w:left="1440" w:right="1987"/>
      <w:jc w:val="center"/>
    </w:pPr>
    <w:rPr>
      <w:rFonts w:eastAsia="Times New Roman"/>
      <w:b/>
      <w:caps/>
      <w:vanish/>
      <w:sz w:val="16"/>
      <w:szCs w:val="22"/>
    </w:rPr>
  </w:style>
  <w:style w:type="character" w:customStyle="1" w:styleId="PONotesChar">
    <w:name w:val="PO Notes Char"/>
    <w:link w:val="PONotes"/>
    <w:rsid w:val="00E80D13"/>
    <w:rPr>
      <w:rFonts w:eastAsia="Times New Roman"/>
      <w:b/>
      <w:caps/>
      <w:vanish/>
      <w:sz w:val="16"/>
      <w:szCs w:val="22"/>
      <w:shd w:val="pct50" w:color="C0C0C0" w:fill="FFFFFF"/>
    </w:rPr>
  </w:style>
  <w:style w:type="paragraph" w:customStyle="1" w:styleId="FillIn">
    <w:name w:val="Fill In"/>
    <w:basedOn w:val="Normal"/>
    <w:link w:val="FillInChar"/>
    <w:qFormat/>
    <w:rsid w:val="00E05378"/>
    <w:pPr>
      <w:widowControl/>
      <w:autoSpaceDE/>
      <w:autoSpaceDN/>
      <w:adjustRightInd/>
      <w:spacing w:after="160" w:line="259" w:lineRule="auto"/>
    </w:pPr>
    <w:rPr>
      <w:rFonts w:ascii="Calibri" w:eastAsia="Times New Roman" w:hAnsi="Calibri"/>
      <w:b/>
      <w:caps/>
      <w:color w:val="C00000"/>
      <w:sz w:val="22"/>
      <w:szCs w:val="22"/>
    </w:rPr>
  </w:style>
  <w:style w:type="character" w:customStyle="1" w:styleId="FillInChar">
    <w:name w:val="Fill In Char"/>
    <w:link w:val="FillIn"/>
    <w:rsid w:val="00E05378"/>
    <w:rPr>
      <w:rFonts w:ascii="Calibri" w:eastAsia="Times New Roman" w:hAnsi="Calibri"/>
      <w:b/>
      <w:caps/>
      <w:color w:val="C00000"/>
      <w:sz w:val="22"/>
      <w:szCs w:val="22"/>
    </w:rPr>
  </w:style>
  <w:style w:type="character" w:customStyle="1" w:styleId="ListParagraphChar">
    <w:name w:val="List Paragraph Char"/>
    <w:link w:val="ListParagraph"/>
    <w:uiPriority w:val="34"/>
    <w:rsid w:val="00635AF6"/>
  </w:style>
  <w:style w:type="character" w:styleId="PlaceholderText">
    <w:name w:val="Placeholder Text"/>
    <w:basedOn w:val="DefaultParagraphFont"/>
    <w:uiPriority w:val="99"/>
    <w:semiHidden/>
    <w:rsid w:val="00635AF6"/>
    <w:rPr>
      <w:color w:val="808080"/>
    </w:rPr>
  </w:style>
  <w:style w:type="paragraph" w:styleId="BodyTextIndent">
    <w:name w:val="Body Text Indent"/>
    <w:basedOn w:val="Normal"/>
    <w:link w:val="BodyTextIndentChar"/>
    <w:unhideWhenUsed/>
    <w:rsid w:val="00B944ED"/>
    <w:pPr>
      <w:spacing w:after="120"/>
      <w:ind w:left="360"/>
      <w:jc w:val="left"/>
    </w:pPr>
    <w:rPr>
      <w:rFonts w:ascii="Times New Roman" w:eastAsia="Times New Roman" w:hAnsi="Times New Roman"/>
    </w:rPr>
  </w:style>
  <w:style w:type="character" w:customStyle="1" w:styleId="BodyTextIndentChar">
    <w:name w:val="Body Text Indent Char"/>
    <w:basedOn w:val="DefaultParagraphFont"/>
    <w:link w:val="BodyTextIndent"/>
    <w:rsid w:val="00B944ED"/>
    <w:rPr>
      <w:rFonts w:ascii="Times New Roman" w:eastAsia="Times New Roman" w:hAnsi="Times New Roman"/>
    </w:rPr>
  </w:style>
  <w:style w:type="paragraph" w:styleId="FootnoteText">
    <w:name w:val="footnote text"/>
    <w:basedOn w:val="Normal"/>
    <w:link w:val="FootnoteTextChar"/>
    <w:uiPriority w:val="99"/>
    <w:semiHidden/>
    <w:unhideWhenUsed/>
    <w:rsid w:val="000C78A4"/>
    <w:pPr>
      <w:widowControl/>
      <w:autoSpaceDE/>
      <w:autoSpaceDN/>
      <w:adjustRightInd/>
      <w:jc w:val="left"/>
    </w:pPr>
    <w:rPr>
      <w:rFonts w:asciiTheme="minorHAnsi" w:eastAsiaTheme="minorHAnsi" w:hAnsiTheme="minorHAnsi" w:cstheme="minorBidi"/>
      <w:szCs w:val="20"/>
    </w:rPr>
  </w:style>
  <w:style w:type="character" w:customStyle="1" w:styleId="FootnoteTextChar">
    <w:name w:val="Footnote Text Char"/>
    <w:basedOn w:val="DefaultParagraphFont"/>
    <w:link w:val="FootnoteText"/>
    <w:uiPriority w:val="99"/>
    <w:semiHidden/>
    <w:rsid w:val="000C78A4"/>
    <w:rPr>
      <w:rFonts w:asciiTheme="minorHAnsi" w:eastAsiaTheme="minorHAnsi" w:hAnsiTheme="minorHAnsi" w:cstheme="minorBidi"/>
      <w:szCs w:val="20"/>
    </w:rPr>
  </w:style>
  <w:style w:type="paragraph" w:customStyle="1" w:styleId="ClauseText">
    <w:name w:val="ClauseText"/>
    <w:qFormat/>
    <w:rsid w:val="000C78A4"/>
    <w:pPr>
      <w:shd w:val="clear" w:color="auto" w:fill="FFFFFF"/>
      <w:spacing w:after="120" w:line="276" w:lineRule="auto"/>
      <w:ind w:right="144"/>
    </w:pPr>
    <w:rPr>
      <w:rFonts w:ascii="Times New Roman" w:eastAsiaTheme="minorHAnsi" w:hAnsi="Times New Roman"/>
      <w:sz w:val="22"/>
      <w:szCs w:val="22"/>
    </w:rPr>
  </w:style>
  <w:style w:type="paragraph" w:styleId="BodyText">
    <w:name w:val="Body Text"/>
    <w:basedOn w:val="Normal"/>
    <w:link w:val="BodyTextChar"/>
    <w:unhideWhenUsed/>
    <w:rsid w:val="006A65BD"/>
    <w:pPr>
      <w:spacing w:after="120"/>
      <w:jc w:val="left"/>
    </w:pPr>
    <w:rPr>
      <w:rFonts w:eastAsia="Times New Roman" w:cs="Arial"/>
    </w:rPr>
  </w:style>
  <w:style w:type="character" w:customStyle="1" w:styleId="BodyTextChar">
    <w:name w:val="Body Text Char"/>
    <w:basedOn w:val="DefaultParagraphFont"/>
    <w:link w:val="BodyText"/>
    <w:rsid w:val="006A65BD"/>
    <w:rPr>
      <w:rFonts w:eastAsia="Times New Roman" w:cs="Arial"/>
    </w:rPr>
  </w:style>
  <w:style w:type="numbering" w:customStyle="1" w:styleId="Style2">
    <w:name w:val="Style2"/>
    <w:uiPriority w:val="99"/>
    <w:rsid w:val="006A65BD"/>
    <w:pPr>
      <w:numPr>
        <w:numId w:val="15"/>
      </w:numPr>
    </w:pPr>
  </w:style>
  <w:style w:type="paragraph" w:styleId="EndnoteText">
    <w:name w:val="endnote text"/>
    <w:basedOn w:val="Normal"/>
    <w:link w:val="EndnoteTextChar"/>
    <w:uiPriority w:val="99"/>
    <w:semiHidden/>
    <w:unhideWhenUsed/>
    <w:rsid w:val="006A65BD"/>
    <w:pPr>
      <w:jc w:val="left"/>
    </w:pPr>
    <w:rPr>
      <w:szCs w:val="20"/>
    </w:rPr>
  </w:style>
  <w:style w:type="character" w:customStyle="1" w:styleId="EndnoteTextChar">
    <w:name w:val="Endnote Text Char"/>
    <w:basedOn w:val="DefaultParagraphFont"/>
    <w:link w:val="EndnoteText"/>
    <w:uiPriority w:val="99"/>
    <w:semiHidden/>
    <w:rsid w:val="006A65BD"/>
    <w:rPr>
      <w:szCs w:val="20"/>
    </w:rPr>
  </w:style>
  <w:style w:type="character" w:styleId="EndnoteReference">
    <w:name w:val="endnote reference"/>
    <w:basedOn w:val="DefaultParagraphFont"/>
    <w:uiPriority w:val="99"/>
    <w:semiHidden/>
    <w:unhideWhenUsed/>
    <w:rsid w:val="006A65BD"/>
    <w:rPr>
      <w:vertAlign w:val="superscript"/>
    </w:rPr>
  </w:style>
  <w:style w:type="character" w:styleId="UnresolvedMention">
    <w:name w:val="Unresolved Mention"/>
    <w:basedOn w:val="DefaultParagraphFont"/>
    <w:uiPriority w:val="99"/>
    <w:semiHidden/>
    <w:unhideWhenUsed/>
    <w:rsid w:val="006A65BD"/>
    <w:rPr>
      <w:color w:val="605E5C"/>
      <w:shd w:val="clear" w:color="auto" w:fill="E1DFDD"/>
    </w:rPr>
  </w:style>
  <w:style w:type="paragraph" w:customStyle="1" w:styleId="Default">
    <w:name w:val="Default"/>
    <w:rsid w:val="00645D51"/>
    <w:pPr>
      <w:autoSpaceDE w:val="0"/>
      <w:autoSpaceDN w:val="0"/>
      <w:adjustRightInd w:val="0"/>
    </w:pPr>
    <w:rPr>
      <w:rFonts w:ascii="Times New Roman" w:hAnsi="Times New Roman" w:cs="Arial"/>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3180361">
      <w:bodyDiv w:val="1"/>
      <w:marLeft w:val="0"/>
      <w:marRight w:val="0"/>
      <w:marTop w:val="0"/>
      <w:marBottom w:val="0"/>
      <w:divBdr>
        <w:top w:val="none" w:sz="0" w:space="0" w:color="auto"/>
        <w:left w:val="none" w:sz="0" w:space="0" w:color="auto"/>
        <w:bottom w:val="none" w:sz="0" w:space="0" w:color="auto"/>
        <w:right w:val="none" w:sz="0" w:space="0" w:color="auto"/>
      </w:divBdr>
    </w:div>
    <w:div w:id="749428192">
      <w:bodyDiv w:val="1"/>
      <w:marLeft w:val="0"/>
      <w:marRight w:val="0"/>
      <w:marTop w:val="0"/>
      <w:marBottom w:val="0"/>
      <w:divBdr>
        <w:top w:val="none" w:sz="0" w:space="0" w:color="auto"/>
        <w:left w:val="none" w:sz="0" w:space="0" w:color="auto"/>
        <w:bottom w:val="none" w:sz="0" w:space="0" w:color="auto"/>
        <w:right w:val="none" w:sz="0" w:space="0" w:color="auto"/>
      </w:divBdr>
    </w:div>
    <w:div w:id="987898527">
      <w:bodyDiv w:val="1"/>
      <w:marLeft w:val="0"/>
      <w:marRight w:val="0"/>
      <w:marTop w:val="0"/>
      <w:marBottom w:val="0"/>
      <w:divBdr>
        <w:top w:val="none" w:sz="0" w:space="0" w:color="auto"/>
        <w:left w:val="none" w:sz="0" w:space="0" w:color="auto"/>
        <w:bottom w:val="none" w:sz="0" w:space="0" w:color="auto"/>
        <w:right w:val="none" w:sz="0" w:space="0" w:color="auto"/>
      </w:divBdr>
    </w:div>
    <w:div w:id="1268392348">
      <w:bodyDiv w:val="1"/>
      <w:marLeft w:val="0"/>
      <w:marRight w:val="0"/>
      <w:marTop w:val="0"/>
      <w:marBottom w:val="0"/>
      <w:divBdr>
        <w:top w:val="none" w:sz="0" w:space="0" w:color="auto"/>
        <w:left w:val="none" w:sz="0" w:space="0" w:color="auto"/>
        <w:bottom w:val="none" w:sz="0" w:space="0" w:color="auto"/>
        <w:right w:val="none" w:sz="0" w:space="0" w:color="auto"/>
      </w:divBdr>
    </w:div>
    <w:div w:id="2036298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state.gov/g/tip/" TargetMode="External"/><Relationship Id="rId18" Type="http://schemas.openxmlformats.org/officeDocument/2006/relationships/header" Target="header5.xml"/><Relationship Id="rId26" Type="http://schemas.openxmlformats.org/officeDocument/2006/relationships/footer" Target="footer4.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hyperlink" Target="mailto:kristi.futrel@alaska.gov" TargetMode="External"/><Relationship Id="rId17" Type="http://schemas.openxmlformats.org/officeDocument/2006/relationships/footer" Target="footer2.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header" Target="header8.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yperlink" Target="mailto:kristi.futrel@alaska.gov"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www.law.cornell.edu/definitions/index.php?width=840&amp;height=800&amp;iframe=true&amp;def_id=e7c3de2c69ecf724736be4cfdf5433ce&amp;term_occur=7&amp;term_src=Title:48:Chapter:1:Subchapter:H:Part:52:Subpart:52.2:52.229-3" TargetMode="External"/><Relationship Id="rId22" Type="http://schemas.openxmlformats.org/officeDocument/2006/relationships/footer" Target="footer3.xml"/><Relationship Id="rId27" Type="http://schemas.openxmlformats.org/officeDocument/2006/relationships/header" Target="head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7C07AC-EDF2-44F3-9C08-7B6D620621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57</Pages>
  <Words>27171</Words>
  <Characters>154876</Characters>
  <Application>Microsoft Office Word</Application>
  <DocSecurity>0</DocSecurity>
  <Lines>1290</Lines>
  <Paragraphs>363</Paragraphs>
  <ScaleCrop>false</ScaleCrop>
  <HeadingPairs>
    <vt:vector size="2" baseType="variant">
      <vt:variant>
        <vt:lpstr>Title</vt:lpstr>
      </vt:variant>
      <vt:variant>
        <vt:i4>1</vt:i4>
      </vt:variant>
    </vt:vector>
  </HeadingPairs>
  <TitlesOfParts>
    <vt:vector size="1" baseType="lpstr">
      <vt:lpstr>Alaska ITB</vt:lpstr>
    </vt:vector>
  </TitlesOfParts>
  <Company>Transportation &amp; Public Facilities</Company>
  <LinksUpToDate>false</LinksUpToDate>
  <CharactersWithSpaces>181684</CharactersWithSpaces>
  <SharedDoc>false</SharedDoc>
  <HLinks>
    <vt:vector size="6" baseType="variant">
      <vt:variant>
        <vt:i4>3014776</vt:i4>
      </vt:variant>
      <vt:variant>
        <vt:i4>0</vt:i4>
      </vt:variant>
      <vt:variant>
        <vt:i4>0</vt:i4>
      </vt:variant>
      <vt:variant>
        <vt:i4>5</vt:i4>
      </vt:variant>
      <vt:variant>
        <vt:lpwstr>http://www.state.gov/g/tip/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Alaska ITB</dc:title>
  <dc:creator>Jon Skinner</dc:creator>
  <cp:keywords/>
  <cp:lastModifiedBy>Futrel, Kristi L (DOT)</cp:lastModifiedBy>
  <cp:revision>9</cp:revision>
  <cp:lastPrinted>2018-02-26T18:39:00Z</cp:lastPrinted>
  <dcterms:created xsi:type="dcterms:W3CDTF">2026-04-18T22:19:00Z</dcterms:created>
  <dcterms:modified xsi:type="dcterms:W3CDTF">2026-04-18T23:21:00Z</dcterms:modified>
</cp:coreProperties>
</file>