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F0304CF"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D051B0">
        <w:rPr>
          <w:sz w:val="24"/>
        </w:rPr>
        <w:t>73</w:t>
      </w:r>
    </w:p>
    <w:p w14:paraId="377ED3F1" w14:textId="5415E3C1" w:rsidR="003F3A67" w:rsidRPr="008B653E" w:rsidRDefault="00885F99" w:rsidP="003F3A67">
      <w:pPr>
        <w:jc w:val="center"/>
        <w:rPr>
          <w:sz w:val="24"/>
        </w:rPr>
      </w:pPr>
      <w:r w:rsidRPr="00F06FB7">
        <w:rPr>
          <w:sz w:val="24"/>
        </w:rPr>
        <w:t>Title of ITB:</w:t>
      </w:r>
      <w:r w:rsidR="00055684">
        <w:rPr>
          <w:sz w:val="24"/>
        </w:rPr>
        <w:t xml:space="preserve"> </w:t>
      </w:r>
      <w:r w:rsidR="00D051B0">
        <w:rPr>
          <w:sz w:val="24"/>
        </w:rPr>
        <w:t>Dedicated Tractors</w:t>
      </w:r>
    </w:p>
    <w:p w14:paraId="5DEB43C6" w14:textId="1795837E" w:rsidR="00885F99" w:rsidRDefault="00885F99" w:rsidP="00885F99">
      <w:pPr>
        <w:jc w:val="center"/>
        <w:rPr>
          <w:sz w:val="24"/>
        </w:rPr>
      </w:pPr>
    </w:p>
    <w:p w14:paraId="2593E0F7" w14:textId="5431ADFC" w:rsidR="00885F99" w:rsidRDefault="00885F99" w:rsidP="00885F99">
      <w:pPr>
        <w:widowControl/>
        <w:jc w:val="center"/>
        <w:rPr>
          <w:sz w:val="24"/>
        </w:rPr>
      </w:pPr>
      <w:r w:rsidRPr="00F06FB7">
        <w:rPr>
          <w:sz w:val="24"/>
        </w:rPr>
        <w:t>Date of Issue:</w:t>
      </w:r>
      <w:r w:rsidR="00EC76CE">
        <w:rPr>
          <w:sz w:val="24"/>
        </w:rPr>
        <w:t xml:space="preserve"> </w:t>
      </w:r>
      <w:r w:rsidR="00D051B0">
        <w:rPr>
          <w:sz w:val="24"/>
        </w:rPr>
        <w:t>February 2</w:t>
      </w:r>
      <w:r w:rsidR="00DA26C9">
        <w:rPr>
          <w:sz w:val="24"/>
        </w:rPr>
        <w:t>7</w:t>
      </w:r>
      <w:r w:rsidR="00D051B0">
        <w:rPr>
          <w:sz w:val="24"/>
        </w:rPr>
        <w:t>, 2026</w:t>
      </w:r>
    </w:p>
    <w:p w14:paraId="352A3BFF" w14:textId="5D32A6DB"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D051B0">
        <w:rPr>
          <w:sz w:val="24"/>
        </w:rPr>
        <w:t>March 1</w:t>
      </w:r>
      <w:r w:rsidR="00DA26C9">
        <w:rPr>
          <w:sz w:val="24"/>
        </w:rPr>
        <w:t>2</w:t>
      </w:r>
      <w:r w:rsidR="00D051B0">
        <w:rPr>
          <w:sz w:val="24"/>
        </w:rPr>
        <w:t>, 2026</w:t>
      </w:r>
      <w:r w:rsidRPr="00F01D79">
        <w:rPr>
          <w:sz w:val="24"/>
        </w:rPr>
        <w:t xml:space="preserve"> (Reference Item 14) </w:t>
      </w:r>
    </w:p>
    <w:p w14:paraId="304C7E6E" w14:textId="7941BDB1" w:rsidR="00885F99" w:rsidRDefault="00885F99" w:rsidP="00885F99">
      <w:pPr>
        <w:widowControl/>
        <w:jc w:val="center"/>
        <w:rPr>
          <w:sz w:val="24"/>
        </w:rPr>
      </w:pPr>
      <w:r w:rsidRPr="00F01D79">
        <w:rPr>
          <w:sz w:val="24"/>
        </w:rPr>
        <w:t>Bid Opening Date:</w:t>
      </w:r>
      <w:r w:rsidR="00422952">
        <w:rPr>
          <w:sz w:val="24"/>
        </w:rPr>
        <w:t xml:space="preserve"> </w:t>
      </w:r>
      <w:r w:rsidR="00D051B0">
        <w:rPr>
          <w:sz w:val="24"/>
        </w:rPr>
        <w:t xml:space="preserve">March </w:t>
      </w:r>
      <w:r w:rsidR="00DA26C9">
        <w:rPr>
          <w:sz w:val="24"/>
        </w:rPr>
        <w:t>24</w:t>
      </w:r>
      <w:r w:rsidR="00D051B0">
        <w:rPr>
          <w:sz w:val="24"/>
        </w:rPr>
        <w:t>, 2026</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72CDDB58" w:rsidR="00DF4853" w:rsidRPr="005E6DD0" w:rsidRDefault="00AB5E75" w:rsidP="0093153F">
      <w:pPr>
        <w:pStyle w:val="Heading2"/>
        <w:numPr>
          <w:ilvl w:val="0"/>
          <w:numId w:val="13"/>
        </w:numPr>
      </w:pPr>
      <w:r w:rsidRPr="005C2F14">
        <w:t>INTENT:  This invitation to bid (ITB) is intend</w:t>
      </w:r>
      <w:r w:rsidR="002D2FBF" w:rsidRPr="005C2F14">
        <w:t>ed to result in the purchase of</w:t>
      </w:r>
      <w:r w:rsidR="008F56F2">
        <w:t xml:space="preserve"> </w:t>
      </w:r>
      <w:r w:rsidR="00D051B0">
        <w:t>Dedicated Tractors for the Dalton Highway</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5BC8B55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D051B0">
        <w:rPr>
          <w:rFonts w:cs="Arial"/>
          <w:szCs w:val="20"/>
        </w:rPr>
        <w:t>1 Year with (2) one year renewal options.</w:t>
      </w:r>
    </w:p>
    <w:p w14:paraId="5A971955" w14:textId="5D5BA97B"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D051B0">
        <w:rPr>
          <w:rFonts w:cs="Arial"/>
          <w:szCs w:val="20"/>
        </w:rPr>
        <w:t>3</w:t>
      </w:r>
      <w:r>
        <w:rPr>
          <w:rFonts w:cs="Arial"/>
          <w:szCs w:val="20"/>
        </w:rPr>
        <w:t xml:space="preserve"> </w:t>
      </w:r>
    </w:p>
    <w:p w14:paraId="71B3AB7E" w14:textId="01345633"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0342C4">
        <w:rPr>
          <w:rFonts w:cs="Arial"/>
          <w:szCs w:val="20"/>
        </w:rPr>
        <w:t>Anchorage</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93153F">
      <w:pPr>
        <w:pStyle w:val="Heading2"/>
        <w:numPr>
          <w:ilvl w:val="0"/>
          <w:numId w:val="13"/>
        </w:numPr>
      </w:pPr>
      <w:r w:rsidRPr="005C2F14">
        <w:t>DELIVERY:</w:t>
      </w:r>
    </w:p>
    <w:p w14:paraId="52466961" w14:textId="0D4A89CA"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93153F">
      <w:pPr>
        <w:pStyle w:val="Heading2"/>
        <w:numPr>
          <w:ilvl w:val="0"/>
          <w:numId w:val="13"/>
        </w:numPr>
      </w:pPr>
      <w:r>
        <w:lastRenderedPageBreak/>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93153F">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93153F">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93153F">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93153F">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93153F">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93153F">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93153F">
      <w:pPr>
        <w:pStyle w:val="Heading2"/>
        <w:numPr>
          <w:ilvl w:val="0"/>
          <w:numId w:val="13"/>
        </w:numPr>
      </w:pPr>
      <w:r w:rsidRPr="005C2F14">
        <w:t xml:space="preserve">STATEMENT OF ORIGIN:  The bidder will be required to furnish a Manufacturer's Statement of Origin for Automotive </w:t>
      </w:r>
      <w:r w:rsidRPr="005C2F14">
        <w:lastRenderedPageBreak/>
        <w:t xml:space="preserve">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93153F">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93153F">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93153F">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93153F">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 xml:space="preserve">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w:t>
      </w:r>
      <w:r w:rsidRPr="00DD76EB">
        <w:lastRenderedPageBreak/>
        <w:t>authority listed on the front of this ITB.</w:t>
      </w:r>
    </w:p>
    <w:p w14:paraId="40DC33F1" w14:textId="77777777" w:rsidR="00DF4853" w:rsidRPr="005C2F14" w:rsidRDefault="008B1C82" w:rsidP="0093153F">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93153F">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93153F">
      <w:pPr>
        <w:pStyle w:val="Heading2"/>
        <w:numPr>
          <w:ilvl w:val="0"/>
          <w:numId w:val="13"/>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93153F">
      <w:pPr>
        <w:pStyle w:val="Heading2"/>
        <w:numPr>
          <w:ilvl w:val="0"/>
          <w:numId w:val="13"/>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93153F">
      <w:pPr>
        <w:pStyle w:val="Heading2"/>
        <w:numPr>
          <w:ilvl w:val="0"/>
          <w:numId w:val="13"/>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lastRenderedPageBreak/>
        <w:t>CONDITIONS:</w:t>
      </w:r>
    </w:p>
    <w:p w14:paraId="3F7FB290" w14:textId="77777777" w:rsidR="00315E1C" w:rsidRPr="005C2F14" w:rsidRDefault="008B1C82" w:rsidP="0093153F">
      <w:pPr>
        <w:pStyle w:val="Heading2"/>
        <w:numPr>
          <w:ilvl w:val="0"/>
          <w:numId w:val="13"/>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93153F">
      <w:pPr>
        <w:pStyle w:val="Heading2"/>
        <w:numPr>
          <w:ilvl w:val="0"/>
          <w:numId w:val="13"/>
        </w:numPr>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93153F">
      <w:pPr>
        <w:pStyle w:val="Heading2"/>
        <w:numPr>
          <w:ilvl w:val="0"/>
          <w:numId w:val="13"/>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93153F">
      <w:pPr>
        <w:pStyle w:val="Heading2"/>
        <w:numPr>
          <w:ilvl w:val="0"/>
          <w:numId w:val="13"/>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93153F">
      <w:pPr>
        <w:pStyle w:val="Heading2"/>
        <w:numPr>
          <w:ilvl w:val="0"/>
          <w:numId w:val="13"/>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93153F">
      <w:pPr>
        <w:pStyle w:val="Heading2"/>
        <w:numPr>
          <w:ilvl w:val="0"/>
          <w:numId w:val="13"/>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93153F">
      <w:pPr>
        <w:pStyle w:val="Heading2"/>
        <w:numPr>
          <w:ilvl w:val="0"/>
          <w:numId w:val="13"/>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93153F">
      <w:pPr>
        <w:pStyle w:val="Heading2"/>
        <w:numPr>
          <w:ilvl w:val="0"/>
          <w:numId w:val="13"/>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93153F">
      <w:pPr>
        <w:pStyle w:val="Heading2"/>
        <w:numPr>
          <w:ilvl w:val="0"/>
          <w:numId w:val="13"/>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93153F">
      <w:pPr>
        <w:pStyle w:val="Heading2"/>
        <w:numPr>
          <w:ilvl w:val="0"/>
          <w:numId w:val="13"/>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93153F">
      <w:pPr>
        <w:pStyle w:val="Heading2"/>
        <w:numPr>
          <w:ilvl w:val="0"/>
          <w:numId w:val="13"/>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93153F">
      <w:pPr>
        <w:pStyle w:val="Heading2"/>
        <w:numPr>
          <w:ilvl w:val="0"/>
          <w:numId w:val="13"/>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93153F">
      <w:pPr>
        <w:pStyle w:val="Heading2"/>
        <w:numPr>
          <w:ilvl w:val="0"/>
          <w:numId w:val="13"/>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w:t>
      </w:r>
      <w:r w:rsidRPr="00BE4B0F">
        <w:lastRenderedPageBreak/>
        <w:t>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93153F">
      <w:pPr>
        <w:pStyle w:val="Heading2"/>
        <w:numPr>
          <w:ilvl w:val="0"/>
          <w:numId w:val="13"/>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93153F">
      <w:pPr>
        <w:pStyle w:val="Heading2"/>
        <w:numPr>
          <w:ilvl w:val="0"/>
          <w:numId w:val="13"/>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93153F">
      <w:pPr>
        <w:pStyle w:val="Heading2"/>
        <w:numPr>
          <w:ilvl w:val="0"/>
          <w:numId w:val="13"/>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93153F">
      <w:pPr>
        <w:pStyle w:val="Heading2"/>
        <w:numPr>
          <w:ilvl w:val="0"/>
          <w:numId w:val="13"/>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93153F">
      <w:pPr>
        <w:pStyle w:val="Heading2"/>
        <w:numPr>
          <w:ilvl w:val="0"/>
          <w:numId w:val="13"/>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93153F">
      <w:pPr>
        <w:pStyle w:val="Heading2"/>
        <w:numPr>
          <w:ilvl w:val="0"/>
          <w:numId w:val="13"/>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93153F">
      <w:pPr>
        <w:pStyle w:val="Heading2"/>
        <w:numPr>
          <w:ilvl w:val="0"/>
          <w:numId w:val="13"/>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93153F">
      <w:pPr>
        <w:pStyle w:val="Heading2"/>
        <w:numPr>
          <w:ilvl w:val="0"/>
          <w:numId w:val="13"/>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93153F">
      <w:pPr>
        <w:pStyle w:val="Heading2"/>
        <w:numPr>
          <w:ilvl w:val="0"/>
          <w:numId w:val="13"/>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93153F">
      <w:pPr>
        <w:pStyle w:val="Heading2"/>
        <w:numPr>
          <w:ilvl w:val="0"/>
          <w:numId w:val="13"/>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93153F">
      <w:pPr>
        <w:pStyle w:val="Heading2"/>
        <w:numPr>
          <w:ilvl w:val="0"/>
          <w:numId w:val="13"/>
        </w:numPr>
      </w:pPr>
      <w:r w:rsidRPr="005C2F14">
        <w:lastRenderedPageBreak/>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93153F">
      <w:pPr>
        <w:pStyle w:val="Heading2"/>
        <w:numPr>
          <w:ilvl w:val="0"/>
          <w:numId w:val="13"/>
        </w:numPr>
      </w:pPr>
      <w:r w:rsidRPr="005C2F14">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93153F">
      <w:pPr>
        <w:pStyle w:val="Heading2"/>
        <w:numPr>
          <w:ilvl w:val="0"/>
          <w:numId w:val="13"/>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93153F">
      <w:pPr>
        <w:pStyle w:val="Heading2"/>
        <w:numPr>
          <w:ilvl w:val="0"/>
          <w:numId w:val="13"/>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93153F">
      <w:pPr>
        <w:pStyle w:val="Heading2"/>
        <w:numPr>
          <w:ilvl w:val="0"/>
          <w:numId w:val="13"/>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93153F">
      <w:pPr>
        <w:pStyle w:val="Heading2"/>
        <w:numPr>
          <w:ilvl w:val="0"/>
          <w:numId w:val="13"/>
        </w:numPr>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93153F">
      <w:pPr>
        <w:pStyle w:val="Heading2"/>
        <w:numPr>
          <w:ilvl w:val="0"/>
          <w:numId w:val="13"/>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93153F">
      <w:pPr>
        <w:pStyle w:val="Heading2"/>
        <w:numPr>
          <w:ilvl w:val="0"/>
          <w:numId w:val="13"/>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93153F">
      <w:pPr>
        <w:pStyle w:val="Heading2"/>
        <w:numPr>
          <w:ilvl w:val="0"/>
          <w:numId w:val="13"/>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93153F">
      <w:pPr>
        <w:pStyle w:val="Heading2"/>
        <w:numPr>
          <w:ilvl w:val="0"/>
          <w:numId w:val="13"/>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93153F">
      <w:pPr>
        <w:pStyle w:val="Heading2"/>
        <w:numPr>
          <w:ilvl w:val="0"/>
          <w:numId w:val="13"/>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93153F">
      <w:pPr>
        <w:pStyle w:val="Heading2"/>
        <w:numPr>
          <w:ilvl w:val="0"/>
          <w:numId w:val="13"/>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93153F">
      <w:pPr>
        <w:pStyle w:val="Heading2"/>
        <w:numPr>
          <w:ilvl w:val="0"/>
          <w:numId w:val="13"/>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93153F">
      <w:pPr>
        <w:pStyle w:val="Heading2"/>
        <w:numPr>
          <w:ilvl w:val="0"/>
          <w:numId w:val="13"/>
        </w:numPr>
      </w:pPr>
      <w:r w:rsidRPr="005C2F14">
        <w:lastRenderedPageBreak/>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93153F">
      <w:pPr>
        <w:pStyle w:val="Heading2"/>
        <w:numPr>
          <w:ilvl w:val="0"/>
          <w:numId w:val="13"/>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93153F">
      <w:pPr>
        <w:pStyle w:val="Heading2"/>
        <w:numPr>
          <w:ilvl w:val="0"/>
          <w:numId w:val="13"/>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93153F">
      <w:pPr>
        <w:pStyle w:val="Heading2"/>
        <w:numPr>
          <w:ilvl w:val="0"/>
          <w:numId w:val="13"/>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93153F">
      <w:pPr>
        <w:pStyle w:val="Heading2"/>
        <w:numPr>
          <w:ilvl w:val="0"/>
          <w:numId w:val="13"/>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93153F">
      <w:pPr>
        <w:pStyle w:val="Heading2"/>
        <w:numPr>
          <w:ilvl w:val="0"/>
          <w:numId w:val="13"/>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93153F">
      <w:pPr>
        <w:pStyle w:val="Heading2"/>
        <w:numPr>
          <w:ilvl w:val="0"/>
          <w:numId w:val="13"/>
        </w:numPr>
      </w:pPr>
      <w:r w:rsidRPr="005C2F14">
        <w:lastRenderedPageBreak/>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93153F">
      <w:pPr>
        <w:pStyle w:val="Heading2"/>
        <w:numPr>
          <w:ilvl w:val="0"/>
          <w:numId w:val="13"/>
        </w:numPr>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93153F">
      <w:pPr>
        <w:pStyle w:val="Heading2"/>
        <w:numPr>
          <w:ilvl w:val="0"/>
          <w:numId w:val="13"/>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93153F">
      <w:pPr>
        <w:pStyle w:val="Heading2"/>
        <w:numPr>
          <w:ilvl w:val="0"/>
          <w:numId w:val="13"/>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93153F">
      <w:pPr>
        <w:pStyle w:val="Heading2"/>
        <w:numPr>
          <w:ilvl w:val="0"/>
          <w:numId w:val="13"/>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93153F">
      <w:pPr>
        <w:pStyle w:val="Heading2"/>
        <w:numPr>
          <w:ilvl w:val="0"/>
          <w:numId w:val="13"/>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93153F">
      <w:pPr>
        <w:pStyle w:val="Heading2"/>
        <w:numPr>
          <w:ilvl w:val="0"/>
          <w:numId w:val="13"/>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93153F">
      <w:pPr>
        <w:pStyle w:val="Heading2"/>
        <w:numPr>
          <w:ilvl w:val="0"/>
          <w:numId w:val="13"/>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93153F">
      <w:pPr>
        <w:pStyle w:val="Heading2"/>
        <w:numPr>
          <w:ilvl w:val="0"/>
          <w:numId w:val="13"/>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93153F">
      <w:pPr>
        <w:pStyle w:val="Heading2"/>
        <w:numPr>
          <w:ilvl w:val="0"/>
          <w:numId w:val="13"/>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w:t>
      </w:r>
      <w:r w:rsidRPr="005162F5">
        <w:lastRenderedPageBreak/>
        <w:t xml:space="preserve">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93153F">
      <w:pPr>
        <w:pStyle w:val="Heading2"/>
        <w:numPr>
          <w:ilvl w:val="0"/>
          <w:numId w:val="13"/>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93153F">
      <w:pPr>
        <w:pStyle w:val="Heading2"/>
        <w:numPr>
          <w:ilvl w:val="0"/>
          <w:numId w:val="13"/>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w:t>
      </w:r>
      <w:r w:rsidRPr="00F92233">
        <w:lastRenderedPageBreak/>
        <w:t xml:space="preserve">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93153F">
      <w:pPr>
        <w:pStyle w:val="Heading2"/>
        <w:numPr>
          <w:ilvl w:val="0"/>
          <w:numId w:val="13"/>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93153F">
      <w:pPr>
        <w:pStyle w:val="Heading2"/>
        <w:numPr>
          <w:ilvl w:val="0"/>
          <w:numId w:val="13"/>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93153F">
      <w:pPr>
        <w:pStyle w:val="Heading2"/>
        <w:numPr>
          <w:ilvl w:val="0"/>
          <w:numId w:val="13"/>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93153F">
      <w:pPr>
        <w:pStyle w:val="Heading2"/>
        <w:numPr>
          <w:ilvl w:val="0"/>
          <w:numId w:val="13"/>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93153F">
      <w:pPr>
        <w:pStyle w:val="Heading2"/>
        <w:numPr>
          <w:ilvl w:val="0"/>
          <w:numId w:val="13"/>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F92233">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93153F">
      <w:pPr>
        <w:pStyle w:val="Heading2"/>
        <w:numPr>
          <w:ilvl w:val="0"/>
          <w:numId w:val="13"/>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93153F">
      <w:pPr>
        <w:pStyle w:val="Heading2"/>
        <w:numPr>
          <w:ilvl w:val="0"/>
          <w:numId w:val="13"/>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93153F">
      <w:pPr>
        <w:pStyle w:val="Heading2"/>
        <w:numPr>
          <w:ilvl w:val="0"/>
          <w:numId w:val="13"/>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93153F">
      <w:pPr>
        <w:pStyle w:val="Heading2"/>
        <w:numPr>
          <w:ilvl w:val="0"/>
          <w:numId w:val="13"/>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93153F">
      <w:pPr>
        <w:pStyle w:val="Heading2"/>
        <w:numPr>
          <w:ilvl w:val="0"/>
          <w:numId w:val="13"/>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93153F">
      <w:pPr>
        <w:pStyle w:val="Heading2"/>
        <w:numPr>
          <w:ilvl w:val="0"/>
          <w:numId w:val="13"/>
        </w:numPr>
      </w:pPr>
      <w:r w:rsidRPr="005C2F14">
        <w:lastRenderedPageBreak/>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93153F">
      <w:pPr>
        <w:pStyle w:val="Heading2"/>
        <w:numPr>
          <w:ilvl w:val="0"/>
          <w:numId w:val="13"/>
        </w:numPr>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93153F">
      <w:pPr>
        <w:pStyle w:val="Heading2"/>
        <w:numPr>
          <w:ilvl w:val="0"/>
          <w:numId w:val="13"/>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93153F">
      <w:pPr>
        <w:pStyle w:val="Heading2"/>
        <w:numPr>
          <w:ilvl w:val="0"/>
          <w:numId w:val="13"/>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93153F">
      <w:pPr>
        <w:pStyle w:val="Heading2"/>
        <w:numPr>
          <w:ilvl w:val="0"/>
          <w:numId w:val="13"/>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93153F">
      <w:pPr>
        <w:pStyle w:val="Heading2"/>
        <w:numPr>
          <w:ilvl w:val="0"/>
          <w:numId w:val="13"/>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93153F">
      <w:pPr>
        <w:pStyle w:val="Heading2"/>
        <w:numPr>
          <w:ilvl w:val="0"/>
          <w:numId w:val="13"/>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w:t>
      </w:r>
      <w:r w:rsidRPr="00F92233">
        <w:lastRenderedPageBreak/>
        <w:t>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93153F">
      <w:pPr>
        <w:pStyle w:val="Heading2"/>
        <w:numPr>
          <w:ilvl w:val="0"/>
          <w:numId w:val="15"/>
        </w:numPr>
      </w:pPr>
      <w:bookmarkStart w:id="1" w:name="_Hlk210133419"/>
      <w:r w:rsidRPr="0033567F">
        <w:t>GENERAL SPECIFICATION:</w:t>
      </w:r>
    </w:p>
    <w:bookmarkEnd w:id="1"/>
    <w:p w14:paraId="732542CB" w14:textId="51497A7B" w:rsidR="00D051B0" w:rsidRPr="00D051B0" w:rsidRDefault="00D051B0" w:rsidP="003054D4">
      <w:pPr>
        <w:spacing w:after="120" w:line="276" w:lineRule="auto"/>
        <w:jc w:val="both"/>
        <w:rPr>
          <w:rFonts w:cs="Arial"/>
          <w:szCs w:val="20"/>
        </w:rPr>
      </w:pPr>
      <w:r w:rsidRPr="00D051B0">
        <w:rPr>
          <w:rFonts w:cs="Arial"/>
          <w:szCs w:val="20"/>
        </w:rPr>
        <w:t>It is the purpose of this specification to describe a new, and of the manufacturer's latest current production model and design, diesel powered, 60,000-pound GVWR truck with 5th wheel.</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77777777" w:rsidR="00D051B0" w:rsidRPr="00D051B0" w:rsidRDefault="00D051B0" w:rsidP="003054D4">
      <w:pPr>
        <w:spacing w:after="120" w:line="276" w:lineRule="auto"/>
        <w:jc w:val="both"/>
        <w:rPr>
          <w:rFonts w:cs="Arial"/>
          <w:szCs w:val="20"/>
        </w:rPr>
      </w:pPr>
      <w:r w:rsidRPr="00D051B0">
        <w:rPr>
          <w:rFonts w:cs="Arial"/>
          <w:szCs w:val="20"/>
        </w:rPr>
        <w:t xml:space="preserve">General purpose use: Will pull belly dump sanders, side dump trailer, low-boy trailers, and water tankers. Varying terrain and weather conditions throughout the State of Alaska to - 50 </w:t>
      </w:r>
      <w:r w:rsidRPr="00D051B0">
        <w:rPr>
          <w:rFonts w:ascii="Cambria Math" w:hAnsi="Cambria Math" w:cs="Cambria Math"/>
          <w:szCs w:val="20"/>
        </w:rPr>
        <w:t>℉</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77777777"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truck cab &amp; chassis are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77777777" w:rsidR="00D051B0" w:rsidRPr="00D051B0" w:rsidRDefault="00D051B0" w:rsidP="003054D4">
      <w:pPr>
        <w:spacing w:after="120" w:line="276" w:lineRule="auto"/>
        <w:jc w:val="both"/>
        <w:rPr>
          <w:rFonts w:cs="Arial"/>
          <w:szCs w:val="20"/>
        </w:rPr>
      </w:pPr>
      <w:r w:rsidRPr="00D051B0">
        <w:rPr>
          <w:rFonts w:cs="Arial"/>
          <w:szCs w:val="20"/>
        </w:rPr>
        <w:t>INTERNATIONAL HX520 SFA, KENWORTH T800/880, WESTERN STAR 49X, PETERBILT 567,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1860A8A4" w:rsidR="00D051B0" w:rsidRPr="0093153F" w:rsidRDefault="00D051B0" w:rsidP="00967B6D">
      <w:pPr>
        <w:pStyle w:val="Heading2"/>
        <w:spacing w:line="276" w:lineRule="auto"/>
        <w:rPr>
          <w:rFonts w:cs="Arial"/>
          <w:szCs w:val="20"/>
        </w:rPr>
      </w:pPr>
      <w:r w:rsidRPr="0093153F">
        <w:rPr>
          <w:rFonts w:cs="Arial"/>
          <w:szCs w:val="20"/>
        </w:rPr>
        <w:t>POWER TRAIN:</w:t>
      </w:r>
    </w:p>
    <w:p w14:paraId="7E1CA794"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Engine:</w:t>
      </w:r>
    </w:p>
    <w:p w14:paraId="2C55C44A"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meet all federal EPA emissions standards for current model year being offered.</w:t>
      </w:r>
    </w:p>
    <w:p w14:paraId="71581788" w14:textId="3E5FF030"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CUMMINS X15 or Detroit DD16</w:t>
      </w:r>
      <w:r w:rsidR="003054D4" w:rsidRPr="0093153F">
        <w:rPr>
          <w:rFonts w:cs="Arial"/>
          <w:szCs w:val="20"/>
        </w:rPr>
        <w:t xml:space="preserve"> </w:t>
      </w:r>
    </w:p>
    <w:p w14:paraId="5B8BB5A4" w14:textId="2B0A2678"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600 HP Minimum</w:t>
      </w:r>
    </w:p>
    <w:p w14:paraId="19C42A86" w14:textId="743BA46D"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2,050 </w:t>
      </w:r>
      <w:r w:rsidR="003054D4" w:rsidRPr="0093153F">
        <w:rPr>
          <w:rFonts w:cs="Arial"/>
          <w:szCs w:val="20"/>
        </w:rPr>
        <w:t>lb.</w:t>
      </w:r>
      <w:r w:rsidRPr="0093153F">
        <w:rPr>
          <w:rFonts w:cs="Arial"/>
          <w:szCs w:val="20"/>
        </w:rPr>
        <w:t>-ft Peak Torque.</w:t>
      </w:r>
    </w:p>
    <w:p w14:paraId="15A01745"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Air Intake System:</w:t>
      </w:r>
    </w:p>
    <w:p w14:paraId="39A97B9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lastRenderedPageBreak/>
        <w:t>Air Cleaner: Single or dual, dry element type, heavy-duty.</w:t>
      </w:r>
    </w:p>
    <w:p w14:paraId="35F67126"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Equipped with manual or temperature regulated automatic two-way “Hot/Cold” air pickup, to draw air from outside or under hood (hose disconnect or plug insert is not acceptable)</w:t>
      </w:r>
    </w:p>
    <w:p w14:paraId="4A5F81DD" w14:textId="5F50E80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Air cleaner system has a restriction gauge or indicator.</w:t>
      </w:r>
    </w:p>
    <w:p w14:paraId="4D05EAEE"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Emissions and Exhaust System:</w:t>
      </w:r>
    </w:p>
    <w:p w14:paraId="771278A9"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Vertical exhaust pipe must be OEM shielded behind the rear most pillar or along entry door at a minimum to prevent burns or injury in case of accidental contact by personnel. </w:t>
      </w:r>
    </w:p>
    <w:p w14:paraId="1AABE12F"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Exhaust stack to have a curved turn out tip or flat top with weighted flap to prevent water and debris from entering system. Must extend a minimum of 20-inches above top of cab. </w:t>
      </w:r>
    </w:p>
    <w:p w14:paraId="4EEA903B"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Emissions and exhaust system provided must offer unobstructed clear back of cab configuration, right side frame mounted.</w:t>
      </w:r>
    </w:p>
    <w:p w14:paraId="17ABFE34"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Shock mounted to protect against damage from vibration.</w:t>
      </w:r>
    </w:p>
    <w:p w14:paraId="3C43D168"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If flex pipe is utilized, to be stainless steel, not to exceed 18 inches in length.</w:t>
      </w:r>
    </w:p>
    <w:p w14:paraId="10C5455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Diesel exhaust fluid tank shall be 20-gallon minimum. </w:t>
      </w:r>
    </w:p>
    <w:p w14:paraId="7B0119A7" w14:textId="77777777" w:rsidR="00D051B0" w:rsidRPr="0093153F" w:rsidRDefault="00D051B0" w:rsidP="00967B6D">
      <w:pPr>
        <w:pStyle w:val="ListParagraph"/>
        <w:widowControl/>
        <w:numPr>
          <w:ilvl w:val="3"/>
          <w:numId w:val="32"/>
        </w:numPr>
        <w:autoSpaceDE/>
        <w:autoSpaceDN/>
        <w:adjustRightInd/>
        <w:spacing w:line="276" w:lineRule="auto"/>
        <w:contextualSpacing/>
        <w:jc w:val="both"/>
        <w:rPr>
          <w:rFonts w:cs="Arial"/>
          <w:szCs w:val="20"/>
        </w:rPr>
      </w:pPr>
      <w:r w:rsidRPr="0093153F">
        <w:rPr>
          <w:rFonts w:cs="Arial"/>
          <w:szCs w:val="20"/>
        </w:rPr>
        <w:t xml:space="preserve"> Shall include insulated DEF lines and DEF tank insulated cover. </w:t>
      </w:r>
    </w:p>
    <w:p w14:paraId="744204B7"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Cooling System:</w:t>
      </w:r>
    </w:p>
    <w:p w14:paraId="23BBD3C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To include sight glass for easy viewing from ground with hood in up position.</w:t>
      </w:r>
    </w:p>
    <w:p w14:paraId="77B90190"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Front of radiator to be properly guarded against rocks by including any factory optional grill or grill screen cloth available. In addition, a bug screen is to be included behind the grill.</w:t>
      </w:r>
    </w:p>
    <w:p w14:paraId="0F7DE3F5"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Anti-Freeze: Delo Extended Life coolant RED, or compatible, and set to protection level of -60 </w:t>
      </w:r>
      <w:r w:rsidRPr="0093153F">
        <w:rPr>
          <w:rFonts w:ascii="Cambria Math" w:hAnsi="Cambria Math" w:cs="Cambria Math"/>
          <w:szCs w:val="20"/>
        </w:rPr>
        <w:t>℉</w:t>
      </w:r>
      <w:r w:rsidRPr="0093153F">
        <w:rPr>
          <w:rFonts w:cs="Arial"/>
          <w:szCs w:val="20"/>
        </w:rPr>
        <w:t>.</w:t>
      </w:r>
    </w:p>
    <w:p w14:paraId="6B9EDE2E"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equipped with constant tension hose clamps.</w:t>
      </w:r>
    </w:p>
    <w:p w14:paraId="48BE830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equipped with a lower drain on the radiator or hose</w:t>
      </w:r>
    </w:p>
    <w:p w14:paraId="4FB63268"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Manual engine fan switch on dash. </w:t>
      </w:r>
    </w:p>
    <w:p w14:paraId="1BB8B1D3"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Fuel System:</w:t>
      </w:r>
    </w:p>
    <w:p w14:paraId="178AB0AA" w14:textId="402283D4"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proofErr w:type="gramStart"/>
      <w:r w:rsidRPr="0093153F">
        <w:rPr>
          <w:rFonts w:cs="Arial"/>
          <w:szCs w:val="20"/>
        </w:rPr>
        <w:t>Tanks</w:t>
      </w:r>
      <w:proofErr w:type="gramEnd"/>
      <w:r w:rsidRPr="0093153F">
        <w:rPr>
          <w:rFonts w:cs="Arial"/>
          <w:szCs w:val="20"/>
        </w:rPr>
        <w:t>, Aluminum, Dual 100-gallon, 200 Gallon minimum capacity, DOT approved. Frame mounted.</w:t>
      </w:r>
    </w:p>
    <w:p w14:paraId="3EA82866" w14:textId="439921EF"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Fuel tanks, Batteries, and DEF tank must be mounted as far forward as possible to allow open </w:t>
      </w:r>
      <w:proofErr w:type="gramStart"/>
      <w:r w:rsidRPr="0093153F">
        <w:rPr>
          <w:rFonts w:cs="Arial"/>
          <w:szCs w:val="20"/>
        </w:rPr>
        <w:t>frame</w:t>
      </w:r>
      <w:proofErr w:type="gramEnd"/>
      <w:r w:rsidRPr="0093153F">
        <w:rPr>
          <w:rFonts w:cs="Arial"/>
          <w:szCs w:val="20"/>
        </w:rPr>
        <w:t xml:space="preserve"> behind the cab for installation of the hydraulic tank and chain racks. </w:t>
      </w:r>
    </w:p>
    <w:p w14:paraId="5422A533"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No Fuel/Hydraulic “split” tanks to be approved. </w:t>
      </w:r>
    </w:p>
    <w:p w14:paraId="50286EB1"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Shut off valve on all supply and return lines, ¼ turn valves </w:t>
      </w:r>
    </w:p>
    <w:p w14:paraId="3A2B5BF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Fuel tank shall have a minimum of ¼ tank of fuel upon delivery.</w:t>
      </w:r>
    </w:p>
    <w:p w14:paraId="2C74AAAA"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Arctic grade or insulated fuel lines</w:t>
      </w:r>
    </w:p>
    <w:p w14:paraId="12C4069D"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Fuel system to include 12V heated fuel and water separator</w:t>
      </w:r>
    </w:p>
    <w:p w14:paraId="053E7A1F"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Filtration to be spin-on</w:t>
      </w:r>
    </w:p>
    <w:p w14:paraId="48DFBCDF"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Starting Aids and Winterization:</w:t>
      </w:r>
    </w:p>
    <w:p w14:paraId="4A5D8709"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Starting aid to be intake grid type heater.</w:t>
      </w:r>
    </w:p>
    <w:p w14:paraId="01123DD0" w14:textId="0A0D1CDB"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Engine Block Heater: Immersion type, 1</w:t>
      </w:r>
      <w:r w:rsidR="003054D4" w:rsidRPr="0093153F">
        <w:rPr>
          <w:rFonts w:cs="Arial"/>
          <w:szCs w:val="20"/>
        </w:rPr>
        <w:t>,</w:t>
      </w:r>
      <w:r w:rsidRPr="0093153F">
        <w:rPr>
          <w:rFonts w:cs="Arial"/>
          <w:szCs w:val="20"/>
        </w:rPr>
        <w:t>500-Watt, 110-volt AC (OEM if available).</w:t>
      </w:r>
    </w:p>
    <w:p w14:paraId="33DA0A5D" w14:textId="1FBF1DBB"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Engine Oil Pan Heater, immersion type, 300-Watt, 110-volt AC, (OEM if available)</w:t>
      </w:r>
    </w:p>
    <w:p w14:paraId="4ECC554C" w14:textId="1B542BAD"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Battery Trickle Charger: SCHAUR OB1, SCHUMACHER Model SE-1-12S, or BATTERY TENDER 022-0157-1, 110-volt AC, wired into the truck battery charging system. Mounting location for the charger should be protected inside battery box or other similar location; must be protected from the elements. Mounting inside cab is acceptable.</w:t>
      </w:r>
    </w:p>
    <w:p w14:paraId="0FF11CD7" w14:textId="1D0250AF"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110-volt AC power cords for winterization to be plugged into a single, waterproof, </w:t>
      </w:r>
      <w:r w:rsidR="003054D4" w:rsidRPr="0093153F">
        <w:rPr>
          <w:rFonts w:cs="Arial"/>
          <w:szCs w:val="20"/>
        </w:rPr>
        <w:t>20-amp</w:t>
      </w:r>
      <w:r w:rsidRPr="0093153F">
        <w:rPr>
          <w:rFonts w:cs="Arial"/>
          <w:szCs w:val="20"/>
        </w:rPr>
        <w:t xml:space="preserve">, junction box with four (4) receptacles. OEM 3-way, Y-cord, 15-amp, is acceptable. </w:t>
      </w:r>
    </w:p>
    <w:p w14:paraId="2FEC263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Winter front: Heavy-duty, canvas/vinyl construction, snap-on type, with center zipper.</w:t>
      </w:r>
    </w:p>
    <w:p w14:paraId="11820796"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Engine Brake:</w:t>
      </w:r>
    </w:p>
    <w:p w14:paraId="4469BA8B"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compression style brake, exhaust type or retarder is not acceptable.</w:t>
      </w:r>
    </w:p>
    <w:p w14:paraId="2726310D" w14:textId="11CFFB02"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Controlled by a separate on/off switch and another three-position switch</w:t>
      </w:r>
    </w:p>
    <w:p w14:paraId="638AA8F1" w14:textId="77777777" w:rsidR="003054D4" w:rsidRPr="0093153F" w:rsidRDefault="00D051B0" w:rsidP="00967B6D">
      <w:pPr>
        <w:pStyle w:val="Heading2"/>
        <w:spacing w:line="276" w:lineRule="auto"/>
        <w:rPr>
          <w:rFonts w:cs="Arial"/>
          <w:szCs w:val="20"/>
        </w:rPr>
      </w:pPr>
      <w:r w:rsidRPr="0093153F">
        <w:rPr>
          <w:rFonts w:cs="Arial"/>
          <w:szCs w:val="20"/>
        </w:rPr>
        <w:t>DRIVE TRAIN:</w:t>
      </w:r>
    </w:p>
    <w:p w14:paraId="1007EDD1" w14:textId="77777777" w:rsidR="0093153F" w:rsidRPr="0093153F" w:rsidRDefault="0093153F" w:rsidP="00967B6D">
      <w:pPr>
        <w:pStyle w:val="ListParagraph"/>
        <w:numPr>
          <w:ilvl w:val="0"/>
          <w:numId w:val="32"/>
        </w:numPr>
        <w:spacing w:line="276" w:lineRule="auto"/>
        <w:rPr>
          <w:rFonts w:cs="Arial"/>
          <w:vanish/>
          <w:szCs w:val="20"/>
        </w:rPr>
      </w:pPr>
    </w:p>
    <w:p w14:paraId="6AEFA401" w14:textId="6839E4B5" w:rsidR="003054D4" w:rsidRPr="0093153F" w:rsidRDefault="00D051B0" w:rsidP="00967B6D">
      <w:pPr>
        <w:pStyle w:val="ListParagraph"/>
        <w:numPr>
          <w:ilvl w:val="1"/>
          <w:numId w:val="32"/>
        </w:numPr>
        <w:spacing w:line="276" w:lineRule="auto"/>
        <w:rPr>
          <w:rFonts w:cs="Arial"/>
          <w:szCs w:val="20"/>
        </w:rPr>
      </w:pPr>
      <w:r w:rsidRPr="0093153F">
        <w:rPr>
          <w:rFonts w:cs="Arial"/>
          <w:szCs w:val="20"/>
        </w:rPr>
        <w:t>Transmission: EATON FULLER Model RTLO-20918B, 18-speed manual transmission.</w:t>
      </w:r>
    </w:p>
    <w:p w14:paraId="72C19396"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 xml:space="preserve">Clutch is to be EATON Advantage Series Self-Adjust. </w:t>
      </w:r>
    </w:p>
    <w:p w14:paraId="0D721074"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 xml:space="preserve">Manual clutch linkage preferred, air-assisted hydraulic clutch is acceptable. </w:t>
      </w:r>
    </w:p>
    <w:p w14:paraId="71964C2A"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lastRenderedPageBreak/>
        <w:t xml:space="preserve">Must be PTO capable </w:t>
      </w:r>
    </w:p>
    <w:p w14:paraId="5470FD69"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Must be filled with Eaton PS-386 Synthetic Transmission Fluid.</w:t>
      </w:r>
    </w:p>
    <w:p w14:paraId="67C83DC3"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Rear Axles:</w:t>
      </w:r>
    </w:p>
    <w:p w14:paraId="7EE056DE"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MERITOR RT-46-160P or RT-46-164P.</w:t>
      </w:r>
    </w:p>
    <w:p w14:paraId="47267BB1"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Lube pump on forward axle.</w:t>
      </w:r>
    </w:p>
    <w:p w14:paraId="77BB92F5"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Driver controlled differential locks (both rear drive axles).</w:t>
      </w:r>
    </w:p>
    <w:p w14:paraId="2E9C748A"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To be separately switched with indicator lights.</w:t>
      </w:r>
    </w:p>
    <w:p w14:paraId="02938180" w14:textId="6601271D"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 xml:space="preserve">Differential locks and inter-axle locks </w:t>
      </w:r>
      <w:r w:rsidR="00536BDF" w:rsidRPr="0093153F">
        <w:rPr>
          <w:rFonts w:cs="Arial"/>
          <w:szCs w:val="20"/>
        </w:rPr>
        <w:t>are to</w:t>
      </w:r>
      <w:r w:rsidRPr="0093153F">
        <w:rPr>
          <w:rFonts w:cs="Arial"/>
          <w:szCs w:val="20"/>
        </w:rPr>
        <w:t xml:space="preserve"> be enabled at any speed.</w:t>
      </w:r>
    </w:p>
    <w:p w14:paraId="765E8CE9"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Gear Ratio: 4.10.</w:t>
      </w:r>
    </w:p>
    <w:p w14:paraId="378E359D" w14:textId="60429BC4" w:rsidR="00D051B0" w:rsidRPr="0093153F" w:rsidRDefault="00D051B0" w:rsidP="00967B6D">
      <w:pPr>
        <w:pStyle w:val="ListParagraph"/>
        <w:numPr>
          <w:ilvl w:val="2"/>
          <w:numId w:val="32"/>
        </w:numPr>
        <w:spacing w:line="276" w:lineRule="auto"/>
        <w:rPr>
          <w:rFonts w:cs="Arial"/>
          <w:szCs w:val="20"/>
        </w:rPr>
      </w:pPr>
      <w:r w:rsidRPr="0093153F">
        <w:rPr>
          <w:rFonts w:cs="Arial"/>
          <w:szCs w:val="20"/>
        </w:rPr>
        <w:t>To be filled with synthetic oil.</w:t>
      </w:r>
    </w:p>
    <w:p w14:paraId="4B68D6CB" w14:textId="77777777" w:rsidR="0093153F" w:rsidRPr="0093153F" w:rsidRDefault="00D051B0" w:rsidP="00967B6D">
      <w:pPr>
        <w:pStyle w:val="Heading2"/>
        <w:spacing w:line="276" w:lineRule="auto"/>
        <w:rPr>
          <w:rFonts w:cs="Arial"/>
          <w:szCs w:val="20"/>
        </w:rPr>
      </w:pPr>
      <w:r w:rsidRPr="0093153F">
        <w:rPr>
          <w:rFonts w:cs="Arial"/>
          <w:szCs w:val="20"/>
        </w:rPr>
        <w:t>CHASSIS:</w:t>
      </w:r>
    </w:p>
    <w:p w14:paraId="794E872B" w14:textId="77777777" w:rsidR="0093153F" w:rsidRPr="0093153F" w:rsidRDefault="0093153F" w:rsidP="00967B6D">
      <w:pPr>
        <w:pStyle w:val="ListParagraph"/>
        <w:numPr>
          <w:ilvl w:val="0"/>
          <w:numId w:val="36"/>
        </w:numPr>
        <w:spacing w:line="276" w:lineRule="auto"/>
        <w:rPr>
          <w:rFonts w:cs="Arial"/>
          <w:vanish/>
          <w:szCs w:val="20"/>
        </w:rPr>
      </w:pPr>
    </w:p>
    <w:p w14:paraId="46F369C7" w14:textId="77777777" w:rsidR="0093153F" w:rsidRPr="0093153F" w:rsidRDefault="0093153F" w:rsidP="00967B6D">
      <w:pPr>
        <w:pStyle w:val="ListParagraph"/>
        <w:numPr>
          <w:ilvl w:val="0"/>
          <w:numId w:val="36"/>
        </w:numPr>
        <w:spacing w:line="276" w:lineRule="auto"/>
        <w:rPr>
          <w:rFonts w:cs="Arial"/>
          <w:vanish/>
          <w:szCs w:val="20"/>
        </w:rPr>
      </w:pPr>
    </w:p>
    <w:p w14:paraId="0E050AD0" w14:textId="77777777" w:rsidR="0093153F" w:rsidRPr="0093153F" w:rsidRDefault="0093153F" w:rsidP="00967B6D">
      <w:pPr>
        <w:pStyle w:val="ListParagraph"/>
        <w:numPr>
          <w:ilvl w:val="0"/>
          <w:numId w:val="36"/>
        </w:numPr>
        <w:spacing w:line="276" w:lineRule="auto"/>
        <w:rPr>
          <w:rFonts w:cs="Arial"/>
          <w:vanish/>
          <w:szCs w:val="20"/>
        </w:rPr>
      </w:pPr>
    </w:p>
    <w:p w14:paraId="7F8FE8E3" w14:textId="032DC5AC"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GVWR (Gross Vehicle Weight Rating): 60,000 LBS. </w:t>
      </w:r>
    </w:p>
    <w:p w14:paraId="0A1787B2"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GCVWR (Gross Combined Vehicle Weight Rating): 140,000 LBS. </w:t>
      </w:r>
    </w:p>
    <w:p w14:paraId="3C604144"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WB (Wheelbase): 272 inches, measured center front axle to the center of tandems</w:t>
      </w:r>
    </w:p>
    <w:p w14:paraId="68CD0173"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BBC (Bumper to Back Cab): 120 inches minimum</w:t>
      </w:r>
    </w:p>
    <w:p w14:paraId="575116CE"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AF (Axle to End of Frame): 61 inches.</w:t>
      </w:r>
    </w:p>
    <w:p w14:paraId="0BA1BA3A" w14:textId="486EA231"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Frame:</w:t>
      </w:r>
    </w:p>
    <w:p w14:paraId="5671FBA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single rail design.</w:t>
      </w:r>
    </w:p>
    <w:p w14:paraId="6DCFA1BC" w14:textId="46C156BE" w:rsidR="00D051B0" w:rsidRPr="0093153F" w:rsidRDefault="003054D4" w:rsidP="00967B6D">
      <w:pPr>
        <w:pStyle w:val="ListParagraph"/>
        <w:numPr>
          <w:ilvl w:val="2"/>
          <w:numId w:val="36"/>
        </w:numPr>
        <w:spacing w:line="276" w:lineRule="auto"/>
        <w:rPr>
          <w:rFonts w:cs="Arial"/>
          <w:szCs w:val="20"/>
        </w:rPr>
      </w:pPr>
      <w:r w:rsidRPr="0093153F">
        <w:rPr>
          <w:rFonts w:cs="Arial"/>
          <w:szCs w:val="20"/>
        </w:rPr>
        <w:t>Huck bolts</w:t>
      </w:r>
      <w:r w:rsidR="00D051B0" w:rsidRPr="0093153F">
        <w:rPr>
          <w:rFonts w:cs="Arial"/>
          <w:szCs w:val="20"/>
        </w:rPr>
        <w:t xml:space="preserve"> throughout frame wherever possible.</w:t>
      </w:r>
    </w:p>
    <w:p w14:paraId="517C9D5C"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Yield Strength: 120,000 PSI, minimum. </w:t>
      </w:r>
    </w:p>
    <w:p w14:paraId="34ADBA33" w14:textId="7B7CE3C1"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RBM: 2,100,000 minimum -</w:t>
      </w:r>
      <w:r w:rsidR="00934FB9" w:rsidRPr="0093153F">
        <w:rPr>
          <w:rFonts w:cs="Arial"/>
          <w:szCs w:val="20"/>
        </w:rPr>
        <w:t xml:space="preserve"> </w:t>
      </w:r>
      <w:r w:rsidRPr="0093153F">
        <w:rPr>
          <w:rFonts w:cs="Arial"/>
          <w:szCs w:val="20"/>
        </w:rPr>
        <w:t xml:space="preserve">2,600,000 maximum. </w:t>
      </w:r>
    </w:p>
    <w:p w14:paraId="07CCFFF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Tractor taper with rear cross member.</w:t>
      </w:r>
    </w:p>
    <w:p w14:paraId="5E84342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be completely E-coat primed and painted to inhibit rust. </w:t>
      </w:r>
    </w:p>
    <w:p w14:paraId="10D136A0"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Rear Suspension:</w:t>
      </w:r>
    </w:p>
    <w:p w14:paraId="45296108"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Hendrickson Primaax, Neway ADZ or Airliner</w:t>
      </w:r>
    </w:p>
    <w:p w14:paraId="5F7C3FA1" w14:textId="633FC72D"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60-inch axle spacing.</w:t>
      </w:r>
    </w:p>
    <w:p w14:paraId="3CA1E785" w14:textId="44E27C05"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be 46,000-pound capacity. </w:t>
      </w:r>
    </w:p>
    <w:p w14:paraId="2A3B9F9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Shock absorbers, heavy-duty.</w:t>
      </w:r>
    </w:p>
    <w:p w14:paraId="4C6698F5"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Single leveling valve.</w:t>
      </w:r>
    </w:p>
    <w:p w14:paraId="1706C9D2"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include a suspension dump valve with switch on dash. </w:t>
      </w:r>
    </w:p>
    <w:p w14:paraId="7A793675"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Axle:</w:t>
      </w:r>
    </w:p>
    <w:p w14:paraId="172B170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Set forward axle. </w:t>
      </w:r>
    </w:p>
    <w:p w14:paraId="6B1FFA9A" w14:textId="7FC05D46"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MERITOR or DANA wide-track 16,000-pound capacity. </w:t>
      </w:r>
    </w:p>
    <w:p w14:paraId="44DDDE9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Oil seals in hubs.</w:t>
      </w:r>
    </w:p>
    <w:p w14:paraId="0EB0BEB1"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filled with synthetic oil.</w:t>
      </w:r>
    </w:p>
    <w:p w14:paraId="2D90477F"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Suspension:</w:t>
      </w:r>
    </w:p>
    <w:p w14:paraId="131399A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Parabolic tapered leaf with capacity of 14,000 pounds total. </w:t>
      </w:r>
    </w:p>
    <w:p w14:paraId="71FA25D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Shock absorbers, heavy-duty.</w:t>
      </w:r>
    </w:p>
    <w:p w14:paraId="248B3760" w14:textId="77777777" w:rsidR="00D051B0" w:rsidRPr="0093153F" w:rsidRDefault="00D051B0" w:rsidP="00967B6D">
      <w:pPr>
        <w:pStyle w:val="ListParagraph"/>
        <w:numPr>
          <w:ilvl w:val="1"/>
          <w:numId w:val="36"/>
        </w:numPr>
        <w:spacing w:line="276" w:lineRule="auto"/>
        <w:rPr>
          <w:rFonts w:cs="Arial"/>
          <w:szCs w:val="20"/>
        </w:rPr>
      </w:pPr>
      <w:proofErr w:type="gramStart"/>
      <w:r w:rsidRPr="0093153F">
        <w:rPr>
          <w:rFonts w:cs="Arial"/>
          <w:szCs w:val="20"/>
        </w:rPr>
        <w:t>Brakes</w:t>
      </w:r>
      <w:proofErr w:type="gramEnd"/>
      <w:r w:rsidRPr="0093153F">
        <w:rPr>
          <w:rFonts w:cs="Arial"/>
          <w:szCs w:val="20"/>
        </w:rPr>
        <w:t>:</w:t>
      </w:r>
    </w:p>
    <w:p w14:paraId="0BD8183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BENDIX or WABCO, ABS braking system required.</w:t>
      </w:r>
    </w:p>
    <w:p w14:paraId="7C26EF7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Braking distance shall conform to FMVSS 121.</w:t>
      </w:r>
    </w:p>
    <w:p w14:paraId="7CBDAC7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Air compressor 18.7 CFM minimum capacity. </w:t>
      </w:r>
    </w:p>
    <w:p w14:paraId="138EB51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Full air with low pressure </w:t>
      </w:r>
      <w:proofErr w:type="gramStart"/>
      <w:r w:rsidRPr="0093153F">
        <w:rPr>
          <w:rFonts w:cs="Arial"/>
          <w:szCs w:val="20"/>
        </w:rPr>
        <w:t>audible</w:t>
      </w:r>
      <w:proofErr w:type="gramEnd"/>
      <w:r w:rsidRPr="0093153F">
        <w:rPr>
          <w:rFonts w:cs="Arial"/>
          <w:szCs w:val="20"/>
        </w:rPr>
        <w:t xml:space="preserve"> and visual warning device located in cab.</w:t>
      </w:r>
    </w:p>
    <w:p w14:paraId="64C5F511"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Front: MERITOR or BENDIX air disk brakes. </w:t>
      </w:r>
    </w:p>
    <w:p w14:paraId="1957727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Rear: MERITOR or BENDIX, air disk brakes</w:t>
      </w:r>
    </w:p>
    <w:p w14:paraId="4ACFA25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Splash/dust shields, heavy-duty steel, on all axles. Disk brake shields for pads and rotors. </w:t>
      </w:r>
    </w:p>
    <w:p w14:paraId="1A93AC4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Slack Adjusters shall be automatic type with lube fitting.</w:t>
      </w:r>
    </w:p>
    <w:p w14:paraId="2E454DB4" w14:textId="41D0778B"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Brake Pedal: If floor mounted design, the mounting plate shall be sealed to the floor </w:t>
      </w:r>
      <w:r w:rsidR="00536BDF" w:rsidRPr="0093153F">
        <w:rPr>
          <w:rFonts w:cs="Arial"/>
          <w:szCs w:val="20"/>
        </w:rPr>
        <w:t>so as</w:t>
      </w:r>
      <w:r w:rsidRPr="0093153F">
        <w:rPr>
          <w:rFonts w:cs="Arial"/>
          <w:szCs w:val="20"/>
        </w:rPr>
        <w:t xml:space="preserve"> to not allow liquid to seep through to the treadle valve assembly below floor.</w:t>
      </w:r>
    </w:p>
    <w:p w14:paraId="33C2BC6C"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Trailer Brakes:</w:t>
      </w:r>
    </w:p>
    <w:p w14:paraId="50C3406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Connections, break-away type, located at rear of unit on flex lines forward of pintle hitch, but </w:t>
      </w:r>
      <w:r w:rsidRPr="0093153F">
        <w:rPr>
          <w:rFonts w:cs="Arial"/>
          <w:szCs w:val="20"/>
        </w:rPr>
        <w:lastRenderedPageBreak/>
        <w:t>reachable by trailer air hoses.</w:t>
      </w:r>
    </w:p>
    <w:p w14:paraId="6D8A2F4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include glad hand dust seals.</w:t>
      </w:r>
    </w:p>
    <w:p w14:paraId="694435F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Capped trailer brake line “</w:t>
      </w:r>
      <w:proofErr w:type="gramStart"/>
      <w:r w:rsidRPr="0093153F">
        <w:rPr>
          <w:rFonts w:cs="Arial"/>
          <w:szCs w:val="20"/>
        </w:rPr>
        <w:t>T”s</w:t>
      </w:r>
      <w:proofErr w:type="gramEnd"/>
      <w:r w:rsidRPr="0093153F">
        <w:rPr>
          <w:rFonts w:cs="Arial"/>
          <w:szCs w:val="20"/>
        </w:rPr>
        <w:t xml:space="preserve"> shall be supplied rear of cab for plumbing into cab guard. </w:t>
      </w:r>
    </w:p>
    <w:p w14:paraId="78D7451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Cab mounted hand trailer control valve.</w:t>
      </w:r>
    </w:p>
    <w:p w14:paraId="7582163C"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Air System:</w:t>
      </w:r>
    </w:p>
    <w:p w14:paraId="1A9BF34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Chassis’ hoses to be manufacturer’s standard.</w:t>
      </w:r>
    </w:p>
    <w:p w14:paraId="6BD1ECB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All air hoses to be arctic grade.</w:t>
      </w:r>
    </w:p>
    <w:p w14:paraId="6F744D6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Air Dryer: Air system to include a heated air dryer with automatic purge and replaceable desiccant filter easily accessed for maintenance and filter replacement. (e.g., WABCO or BENDIX)</w:t>
      </w:r>
    </w:p>
    <w:p w14:paraId="5BCB3A1E"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Air Reservoir Tanks:</w:t>
      </w:r>
    </w:p>
    <w:p w14:paraId="1E8183EA" w14:textId="4F432746"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Primary and secondary tanks to be heavy-duty steel construction, minimum 1,200 cubic </w:t>
      </w:r>
      <w:r w:rsidR="00536BDF" w:rsidRPr="0093153F">
        <w:rPr>
          <w:rFonts w:cs="Arial"/>
          <w:szCs w:val="20"/>
        </w:rPr>
        <w:t>inches</w:t>
      </w:r>
      <w:r w:rsidRPr="0093153F">
        <w:rPr>
          <w:rFonts w:cs="Arial"/>
          <w:szCs w:val="20"/>
        </w:rPr>
        <w:t>.</w:t>
      </w:r>
    </w:p>
    <w:p w14:paraId="69AE7AE0"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installed in protected locations.</w:t>
      </w:r>
    </w:p>
    <w:p w14:paraId="65ACDF8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fitted with 1/4-turn ball valve to fill both tanks with shop air; mounted on the outside of the left-hand side frame rail, easily accessible.</w:t>
      </w:r>
    </w:p>
    <w:p w14:paraId="34083D6C" w14:textId="1904998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All air tanks to be equipped with manual drain petcocks. Petcock(s) or drain actuators </w:t>
      </w:r>
      <w:r w:rsidR="00536BDF" w:rsidRPr="0093153F">
        <w:rPr>
          <w:rFonts w:cs="Arial"/>
          <w:szCs w:val="20"/>
        </w:rPr>
        <w:t>are easily</w:t>
      </w:r>
      <w:r w:rsidRPr="0093153F">
        <w:rPr>
          <w:rFonts w:cs="Arial"/>
          <w:szCs w:val="20"/>
        </w:rPr>
        <w:t xml:space="preserve"> accessible from side of unit by ground personnel (a lanyard type cord may be necessary).</w:t>
      </w:r>
    </w:p>
    <w:p w14:paraId="3B2929FB"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Bumper: Straight, steel no cut outs</w:t>
      </w:r>
    </w:p>
    <w:p w14:paraId="353C628B"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Wheels and Tires:</w:t>
      </w:r>
    </w:p>
    <w:p w14:paraId="689D3899"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Wheels and tires are to be rated for the axles.</w:t>
      </w:r>
    </w:p>
    <w:p w14:paraId="72913812"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Hub piloted type wheels, steel</w:t>
      </w:r>
    </w:p>
    <w:p w14:paraId="4820F95C"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Front Tires: MICHELEN, load range H, steel belted radial tubeless. </w:t>
      </w:r>
    </w:p>
    <w:p w14:paraId="340B0AC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Rear Tires: MICHELIN XDN2, 11R22.5, load range H, steel belted radial tubeless. </w:t>
      </w:r>
    </w:p>
    <w:p w14:paraId="26A92B4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Duals to be spaced for use with triple rail chains and shall provide a minimum two (2) inch clearance between the inner sidewall of the dual tire and spring leaves, clamps, hanger or any other obstruction which might interfere with normal operation of tire chains.</w:t>
      </w:r>
    </w:p>
    <w:p w14:paraId="42EE9C29"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Wheel-Guards on all wheels</w:t>
      </w:r>
    </w:p>
    <w:p w14:paraId="56E9A869"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Mud Flaps:</w:t>
      </w:r>
    </w:p>
    <w:p w14:paraId="5CEEA3F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Heavy-duty rubber, anti-sail, installed at rear of front fenders and front of rear tandems, minimum 12 inches, maximum 14 inches, above the ground</w:t>
      </w:r>
    </w:p>
    <w:p w14:paraId="4A1593D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Mud flaps rear of tandems </w:t>
      </w:r>
      <w:proofErr w:type="gramStart"/>
      <w:r w:rsidRPr="0093153F">
        <w:rPr>
          <w:rFonts w:cs="Arial"/>
          <w:szCs w:val="20"/>
        </w:rPr>
        <w:t>are</w:t>
      </w:r>
      <w:proofErr w:type="gramEnd"/>
      <w:r w:rsidRPr="0093153F">
        <w:rPr>
          <w:rFonts w:cs="Arial"/>
          <w:szCs w:val="20"/>
        </w:rPr>
        <w:t xml:space="preserve"> to be capable of being easily removed without tools.</w:t>
      </w:r>
    </w:p>
    <w:p w14:paraId="38D6BAF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Flaps are to be as wide as tire(s) and extend out to edge of tire, as a minimum.</w:t>
      </w:r>
    </w:p>
    <w:p w14:paraId="20D041BF" w14:textId="07B026DC"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Rear Fenders: To include corrosion resistance, </w:t>
      </w:r>
      <w:r w:rsidR="00DA26C9" w:rsidRPr="0093153F">
        <w:rPr>
          <w:rFonts w:cs="Arial"/>
          <w:szCs w:val="20"/>
        </w:rPr>
        <w:t>Minimizer</w:t>
      </w:r>
      <w:r w:rsidRPr="0093153F">
        <w:rPr>
          <w:rFonts w:cs="Arial"/>
          <w:szCs w:val="20"/>
        </w:rPr>
        <w:t xml:space="preserve"> 1550 or similar mounted over front drivers, full width of duals, minimum.</w:t>
      </w:r>
    </w:p>
    <w:p w14:paraId="7076FAF3"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Front Fenders: To include rubber front fender extensions. </w:t>
      </w:r>
    </w:p>
    <w:p w14:paraId="1F862FD2" w14:textId="77777777" w:rsidR="00D051B0" w:rsidRPr="0093153F" w:rsidRDefault="00D051B0" w:rsidP="00967B6D">
      <w:pPr>
        <w:pStyle w:val="ListParagraph"/>
        <w:numPr>
          <w:ilvl w:val="1"/>
          <w:numId w:val="36"/>
        </w:numPr>
        <w:spacing w:line="276" w:lineRule="auto"/>
        <w:rPr>
          <w:rFonts w:cs="Arial"/>
          <w:szCs w:val="20"/>
        </w:rPr>
      </w:pPr>
      <w:proofErr w:type="gramStart"/>
      <w:r w:rsidRPr="0093153F">
        <w:rPr>
          <w:rFonts w:cs="Arial"/>
          <w:szCs w:val="20"/>
        </w:rPr>
        <w:t>Tow</w:t>
      </w:r>
      <w:proofErr w:type="gramEnd"/>
      <w:r w:rsidRPr="0093153F">
        <w:rPr>
          <w:rFonts w:cs="Arial"/>
          <w:szCs w:val="20"/>
        </w:rPr>
        <w:t xml:space="preserve"> Hooks: A single OEM center mounted </w:t>
      </w:r>
      <w:proofErr w:type="gramStart"/>
      <w:r w:rsidRPr="0093153F">
        <w:rPr>
          <w:rFonts w:cs="Arial"/>
          <w:szCs w:val="20"/>
        </w:rPr>
        <w:t>tow</w:t>
      </w:r>
      <w:proofErr w:type="gramEnd"/>
      <w:r w:rsidRPr="0093153F">
        <w:rPr>
          <w:rFonts w:cs="Arial"/>
          <w:szCs w:val="20"/>
        </w:rPr>
        <w:t xml:space="preserve"> loop or pin that is cross member mounted.</w:t>
      </w:r>
    </w:p>
    <w:p w14:paraId="79E5425C" w14:textId="77777777" w:rsidR="00D051B0" w:rsidRPr="00D051B0" w:rsidRDefault="00D051B0" w:rsidP="00967B6D">
      <w:pPr>
        <w:pStyle w:val="Heading2"/>
        <w:spacing w:line="276" w:lineRule="auto"/>
      </w:pPr>
      <w:r w:rsidRPr="00D051B0">
        <w:t>CAB:</w:t>
      </w:r>
    </w:p>
    <w:p w14:paraId="05C18F9E" w14:textId="77777777" w:rsidR="000C6B14" w:rsidRPr="000C6B14" w:rsidRDefault="000C6B14" w:rsidP="00967B6D">
      <w:pPr>
        <w:pStyle w:val="ListParagraph"/>
        <w:numPr>
          <w:ilvl w:val="0"/>
          <w:numId w:val="37"/>
        </w:numPr>
        <w:spacing w:line="276" w:lineRule="auto"/>
        <w:rPr>
          <w:vanish/>
        </w:rPr>
      </w:pPr>
    </w:p>
    <w:p w14:paraId="78573F62" w14:textId="77777777" w:rsidR="000C6B14" w:rsidRPr="000C6B14" w:rsidRDefault="000C6B14" w:rsidP="00967B6D">
      <w:pPr>
        <w:pStyle w:val="ListParagraph"/>
        <w:numPr>
          <w:ilvl w:val="0"/>
          <w:numId w:val="37"/>
        </w:numPr>
        <w:spacing w:line="276" w:lineRule="auto"/>
        <w:rPr>
          <w:vanish/>
        </w:rPr>
      </w:pPr>
    </w:p>
    <w:p w14:paraId="75940D76" w14:textId="77777777" w:rsidR="000C6B14" w:rsidRPr="000C6B14" w:rsidRDefault="000C6B14" w:rsidP="00967B6D">
      <w:pPr>
        <w:pStyle w:val="ListParagraph"/>
        <w:numPr>
          <w:ilvl w:val="0"/>
          <w:numId w:val="37"/>
        </w:numPr>
        <w:spacing w:line="276" w:lineRule="auto"/>
        <w:rPr>
          <w:vanish/>
        </w:rPr>
      </w:pPr>
    </w:p>
    <w:p w14:paraId="542EB5E9" w14:textId="77777777" w:rsidR="000C6B14" w:rsidRPr="000C6B14" w:rsidRDefault="000C6B14" w:rsidP="00967B6D">
      <w:pPr>
        <w:pStyle w:val="ListParagraph"/>
        <w:numPr>
          <w:ilvl w:val="0"/>
          <w:numId w:val="37"/>
        </w:numPr>
        <w:spacing w:line="276" w:lineRule="auto"/>
        <w:rPr>
          <w:vanish/>
        </w:rPr>
      </w:pPr>
    </w:p>
    <w:p w14:paraId="6B2FB0AA" w14:textId="4BD56273" w:rsidR="00D051B0" w:rsidRPr="00D051B0" w:rsidRDefault="00D051B0" w:rsidP="00967B6D">
      <w:pPr>
        <w:pStyle w:val="ListParagraph"/>
        <w:numPr>
          <w:ilvl w:val="1"/>
          <w:numId w:val="37"/>
        </w:numPr>
        <w:spacing w:line="276" w:lineRule="auto"/>
      </w:pPr>
      <w:r w:rsidRPr="00D051B0">
        <w:t xml:space="preserve">Conventional design </w:t>
      </w:r>
    </w:p>
    <w:p w14:paraId="1F9963AB" w14:textId="77777777" w:rsidR="00D051B0" w:rsidRPr="00D051B0" w:rsidRDefault="00D051B0" w:rsidP="00967B6D">
      <w:pPr>
        <w:pStyle w:val="ListParagraph"/>
        <w:numPr>
          <w:ilvl w:val="1"/>
          <w:numId w:val="37"/>
        </w:numPr>
        <w:spacing w:line="276" w:lineRule="auto"/>
      </w:pPr>
      <w:r w:rsidRPr="00D051B0">
        <w:t xml:space="preserve">Hood color to be black non-reflective hood. </w:t>
      </w:r>
    </w:p>
    <w:p w14:paraId="5A915EFA" w14:textId="019BB6E5" w:rsidR="00D051B0" w:rsidRPr="00D051B0" w:rsidRDefault="00D051B0" w:rsidP="00967B6D">
      <w:pPr>
        <w:pStyle w:val="ListParagraph"/>
        <w:numPr>
          <w:ilvl w:val="1"/>
          <w:numId w:val="37"/>
        </w:numPr>
        <w:spacing w:line="276" w:lineRule="auto"/>
      </w:pPr>
      <w:r w:rsidRPr="00D051B0">
        <w:t xml:space="preserve">To be conventional severe service cab of welded or riveted type steel and/or aluminum </w:t>
      </w:r>
      <w:r w:rsidR="00934FB9" w:rsidRPr="00D051B0">
        <w:t>construction (</w:t>
      </w:r>
      <w:r w:rsidRPr="00D051B0">
        <w:t>fiberglass construction of roof, hood and fenders is acceptable), and to include the following:</w:t>
      </w:r>
    </w:p>
    <w:p w14:paraId="05F29644" w14:textId="4765B149" w:rsidR="00D051B0" w:rsidRPr="00D051B0" w:rsidRDefault="00D051B0" w:rsidP="00967B6D">
      <w:pPr>
        <w:pStyle w:val="ListParagraph"/>
        <w:numPr>
          <w:ilvl w:val="2"/>
          <w:numId w:val="37"/>
        </w:numPr>
        <w:spacing w:line="276" w:lineRule="auto"/>
      </w:pPr>
      <w:r w:rsidRPr="00D051B0">
        <w:t>Maximum OEM insulation throughout to protect against cold and noise. (Roof, back wall, floor, and firewall, to be covered. Doors are to be OEM paneled).</w:t>
      </w:r>
    </w:p>
    <w:p w14:paraId="467B6FBE" w14:textId="77777777" w:rsidR="00D051B0" w:rsidRPr="00D051B0" w:rsidRDefault="00D051B0" w:rsidP="00967B6D">
      <w:pPr>
        <w:pStyle w:val="ListParagraph"/>
        <w:numPr>
          <w:ilvl w:val="2"/>
          <w:numId w:val="37"/>
        </w:numPr>
        <w:spacing w:line="276" w:lineRule="auto"/>
      </w:pPr>
      <w:r w:rsidRPr="00D051B0">
        <w:t>Air ride cab.</w:t>
      </w:r>
    </w:p>
    <w:p w14:paraId="087A98FA" w14:textId="77777777" w:rsidR="00D051B0" w:rsidRPr="00D051B0" w:rsidRDefault="00D051B0" w:rsidP="00967B6D">
      <w:pPr>
        <w:pStyle w:val="ListParagraph"/>
        <w:numPr>
          <w:ilvl w:val="2"/>
          <w:numId w:val="37"/>
        </w:numPr>
        <w:spacing w:line="276" w:lineRule="auto"/>
      </w:pPr>
      <w:r w:rsidRPr="00D051B0">
        <w:t>Dual sun visors.</w:t>
      </w:r>
    </w:p>
    <w:p w14:paraId="624B7733" w14:textId="77777777" w:rsidR="00D051B0" w:rsidRPr="00D051B0" w:rsidRDefault="00D051B0" w:rsidP="00967B6D">
      <w:pPr>
        <w:pStyle w:val="ListParagraph"/>
        <w:numPr>
          <w:ilvl w:val="2"/>
          <w:numId w:val="37"/>
        </w:numPr>
        <w:spacing w:line="276" w:lineRule="auto"/>
      </w:pPr>
      <w:r w:rsidRPr="00D051B0">
        <w:t>Exterior mounted sun visor.</w:t>
      </w:r>
    </w:p>
    <w:p w14:paraId="3C70B043" w14:textId="77777777" w:rsidR="00D051B0" w:rsidRPr="00D051B0" w:rsidRDefault="00D051B0" w:rsidP="00967B6D">
      <w:pPr>
        <w:pStyle w:val="ListParagraph"/>
        <w:numPr>
          <w:ilvl w:val="1"/>
          <w:numId w:val="37"/>
        </w:numPr>
        <w:spacing w:line="276" w:lineRule="auto"/>
      </w:pPr>
      <w:r w:rsidRPr="00D051B0">
        <w:t>Glass:</w:t>
      </w:r>
    </w:p>
    <w:p w14:paraId="4A26CCD6" w14:textId="77777777" w:rsidR="00D051B0" w:rsidRPr="00D051B0" w:rsidRDefault="00D051B0" w:rsidP="00967B6D">
      <w:pPr>
        <w:pStyle w:val="ListParagraph"/>
        <w:numPr>
          <w:ilvl w:val="2"/>
          <w:numId w:val="37"/>
        </w:numPr>
        <w:spacing w:line="276" w:lineRule="auto"/>
      </w:pPr>
      <w:r w:rsidRPr="00D051B0">
        <w:t>Safety glass throughout.</w:t>
      </w:r>
    </w:p>
    <w:p w14:paraId="4D8D070E" w14:textId="77777777" w:rsidR="00D051B0" w:rsidRPr="00D051B0" w:rsidRDefault="00D051B0" w:rsidP="00967B6D">
      <w:pPr>
        <w:pStyle w:val="ListParagraph"/>
        <w:numPr>
          <w:ilvl w:val="2"/>
          <w:numId w:val="37"/>
        </w:numPr>
        <w:spacing w:line="276" w:lineRule="auto"/>
      </w:pPr>
      <w:r w:rsidRPr="00D051B0">
        <w:t>Passenger door to include a “Visibility Window”</w:t>
      </w:r>
    </w:p>
    <w:p w14:paraId="365491B5" w14:textId="77777777" w:rsidR="00D051B0" w:rsidRPr="00D051B0" w:rsidRDefault="00D051B0" w:rsidP="00967B6D">
      <w:pPr>
        <w:pStyle w:val="ListParagraph"/>
        <w:numPr>
          <w:ilvl w:val="2"/>
          <w:numId w:val="37"/>
        </w:numPr>
        <w:spacing w:line="276" w:lineRule="auto"/>
      </w:pPr>
      <w:r w:rsidRPr="00D051B0">
        <w:t>To include rear window.</w:t>
      </w:r>
    </w:p>
    <w:p w14:paraId="65669CA0" w14:textId="77777777" w:rsidR="00D051B0" w:rsidRPr="00D051B0" w:rsidRDefault="00D051B0" w:rsidP="00967B6D">
      <w:pPr>
        <w:pStyle w:val="ListParagraph"/>
        <w:numPr>
          <w:ilvl w:val="2"/>
          <w:numId w:val="37"/>
        </w:numPr>
        <w:spacing w:line="276" w:lineRule="auto"/>
      </w:pPr>
      <w:r w:rsidRPr="00D051B0">
        <w:t>Electric powered side windows</w:t>
      </w:r>
    </w:p>
    <w:p w14:paraId="2C939818" w14:textId="77777777" w:rsidR="00D051B0" w:rsidRPr="00D051B0" w:rsidRDefault="00D051B0" w:rsidP="00967B6D">
      <w:pPr>
        <w:pStyle w:val="ListParagraph"/>
        <w:numPr>
          <w:ilvl w:val="1"/>
          <w:numId w:val="37"/>
        </w:numPr>
        <w:spacing w:line="276" w:lineRule="auto"/>
      </w:pPr>
      <w:r w:rsidRPr="00D051B0">
        <w:t>Windshield Wipers:</w:t>
      </w:r>
    </w:p>
    <w:p w14:paraId="353E8EC3" w14:textId="5130D141" w:rsidR="00D051B0" w:rsidRPr="00D051B0" w:rsidRDefault="00536BDF" w:rsidP="00967B6D">
      <w:pPr>
        <w:pStyle w:val="ListParagraph"/>
        <w:numPr>
          <w:ilvl w:val="2"/>
          <w:numId w:val="37"/>
        </w:numPr>
        <w:spacing w:line="276" w:lineRule="auto"/>
      </w:pPr>
      <w:r>
        <w:lastRenderedPageBreak/>
        <w:t>H</w:t>
      </w:r>
      <w:r w:rsidR="00D051B0" w:rsidRPr="00D051B0">
        <w:t xml:space="preserve">eavy-duty, dual, electric powered, variable speed, wipers with intermittent swipe </w:t>
      </w:r>
      <w:r w:rsidRPr="00D051B0">
        <w:t>features</w:t>
      </w:r>
      <w:r w:rsidR="00D051B0" w:rsidRPr="00D051B0">
        <w:t>.</w:t>
      </w:r>
    </w:p>
    <w:p w14:paraId="3BF7919A" w14:textId="77777777" w:rsidR="00D051B0" w:rsidRPr="00D051B0" w:rsidRDefault="00D051B0" w:rsidP="00967B6D">
      <w:pPr>
        <w:pStyle w:val="ListParagraph"/>
        <w:numPr>
          <w:ilvl w:val="2"/>
          <w:numId w:val="37"/>
        </w:numPr>
        <w:spacing w:line="276" w:lineRule="auto"/>
      </w:pPr>
      <w:r w:rsidRPr="00D051B0">
        <w:t>To include windshield washer system (largest fluid capacity available).</w:t>
      </w:r>
    </w:p>
    <w:p w14:paraId="239994B8" w14:textId="77777777" w:rsidR="00D051B0" w:rsidRPr="00D051B0" w:rsidRDefault="00D051B0" w:rsidP="00967B6D">
      <w:pPr>
        <w:pStyle w:val="ListParagraph"/>
        <w:numPr>
          <w:ilvl w:val="1"/>
          <w:numId w:val="37"/>
        </w:numPr>
        <w:spacing w:line="276" w:lineRule="auto"/>
      </w:pPr>
      <w:r w:rsidRPr="00D051B0">
        <w:t>Arctic package fresh air type hot water heater and defroster, to be OEM with maximum BTU option.</w:t>
      </w:r>
    </w:p>
    <w:p w14:paraId="55EB0D2A" w14:textId="77777777" w:rsidR="00D051B0" w:rsidRPr="00D051B0" w:rsidRDefault="00D051B0" w:rsidP="00967B6D">
      <w:pPr>
        <w:pStyle w:val="ListParagraph"/>
        <w:numPr>
          <w:ilvl w:val="1"/>
          <w:numId w:val="37"/>
        </w:numPr>
        <w:spacing w:line="276" w:lineRule="auto"/>
      </w:pPr>
      <w:r w:rsidRPr="00D051B0">
        <w:t xml:space="preserve">Auxiliary heater: </w:t>
      </w:r>
    </w:p>
    <w:p w14:paraId="3564F88C" w14:textId="77777777" w:rsidR="00D051B0" w:rsidRPr="00D051B0" w:rsidRDefault="00D051B0" w:rsidP="00967B6D">
      <w:pPr>
        <w:pStyle w:val="ListParagraph"/>
        <w:numPr>
          <w:ilvl w:val="2"/>
          <w:numId w:val="37"/>
        </w:numPr>
        <w:spacing w:line="276" w:lineRule="auto"/>
      </w:pPr>
      <w:r w:rsidRPr="00D051B0">
        <w:t>To be mounted under passenger seat. To include easily accessed in-line shut off valves to prevent excessive loss of coolant when working on system.</w:t>
      </w:r>
    </w:p>
    <w:p w14:paraId="7D9FE919" w14:textId="77777777" w:rsidR="00D051B0" w:rsidRPr="00D051B0" w:rsidRDefault="00D051B0" w:rsidP="00967B6D">
      <w:pPr>
        <w:pStyle w:val="ListParagraph"/>
        <w:numPr>
          <w:ilvl w:val="2"/>
          <w:numId w:val="37"/>
        </w:numPr>
        <w:spacing w:line="276" w:lineRule="auto"/>
      </w:pPr>
      <w:r w:rsidRPr="00D051B0">
        <w:t>Heater fan motor to be separately switched with 2-speed or variable speed switch. The Switch shall be located on the dash.</w:t>
      </w:r>
    </w:p>
    <w:p w14:paraId="7ABE66E7" w14:textId="77777777" w:rsidR="00D051B0" w:rsidRPr="00D051B0" w:rsidRDefault="00D051B0" w:rsidP="00967B6D">
      <w:pPr>
        <w:pStyle w:val="ListParagraph"/>
        <w:numPr>
          <w:ilvl w:val="2"/>
          <w:numId w:val="37"/>
        </w:numPr>
        <w:spacing w:line="276" w:lineRule="auto"/>
      </w:pPr>
      <w:r w:rsidRPr="00D051B0">
        <w:t xml:space="preserve">Heater BTU rating: 30,000. Phillips &amp; Temro Model 200, or state approved equivalent. </w:t>
      </w:r>
    </w:p>
    <w:p w14:paraId="757EB1D0" w14:textId="77777777" w:rsidR="00D051B0" w:rsidRPr="00D051B0" w:rsidRDefault="00D051B0" w:rsidP="00967B6D">
      <w:pPr>
        <w:pStyle w:val="ListParagraph"/>
        <w:numPr>
          <w:ilvl w:val="1"/>
          <w:numId w:val="37"/>
        </w:numPr>
        <w:spacing w:line="276" w:lineRule="auto"/>
      </w:pPr>
      <w:r w:rsidRPr="00D051B0">
        <w:t>OEM air conditioning.</w:t>
      </w:r>
    </w:p>
    <w:p w14:paraId="1878692F" w14:textId="77777777" w:rsidR="00D051B0" w:rsidRPr="00D051B0" w:rsidRDefault="00D051B0" w:rsidP="00967B6D">
      <w:pPr>
        <w:pStyle w:val="ListParagraph"/>
        <w:numPr>
          <w:ilvl w:val="1"/>
          <w:numId w:val="37"/>
        </w:numPr>
        <w:spacing w:line="276" w:lineRule="auto"/>
      </w:pPr>
      <w:r w:rsidRPr="00D051B0">
        <w:t>Rear View Mirrors (Exterior):</w:t>
      </w:r>
    </w:p>
    <w:p w14:paraId="5E67E3D9" w14:textId="77777777" w:rsidR="00D051B0" w:rsidRPr="00D051B0" w:rsidRDefault="00D051B0" w:rsidP="00967B6D">
      <w:pPr>
        <w:pStyle w:val="ListParagraph"/>
        <w:numPr>
          <w:ilvl w:val="2"/>
          <w:numId w:val="37"/>
        </w:numPr>
        <w:spacing w:line="276" w:lineRule="auto"/>
      </w:pPr>
      <w:r w:rsidRPr="00D051B0">
        <w:t xml:space="preserve">Motorized, both left-side and right-side, with easily accessible switch. </w:t>
      </w:r>
    </w:p>
    <w:p w14:paraId="529CE960" w14:textId="77777777" w:rsidR="00D051B0" w:rsidRPr="00D051B0" w:rsidRDefault="00D051B0" w:rsidP="00967B6D">
      <w:pPr>
        <w:pStyle w:val="ListParagraph"/>
        <w:numPr>
          <w:ilvl w:val="2"/>
          <w:numId w:val="37"/>
        </w:numPr>
        <w:spacing w:line="276" w:lineRule="auto"/>
      </w:pPr>
      <w:r w:rsidRPr="00D051B0">
        <w:t>A heated convex mirror (built-in or separate), eight (8) inches in diameter (semi-rectangular is acceptable) to be included directly below the main mirror (mounting in the main mirror’s housing or directly below the main mirror’s housing).</w:t>
      </w:r>
    </w:p>
    <w:p w14:paraId="68B1F724" w14:textId="77777777" w:rsidR="00D051B0" w:rsidRPr="00D051B0" w:rsidRDefault="00D051B0" w:rsidP="00967B6D">
      <w:pPr>
        <w:pStyle w:val="ListParagraph"/>
        <w:numPr>
          <w:ilvl w:val="2"/>
          <w:numId w:val="37"/>
        </w:numPr>
        <w:spacing w:line="276" w:lineRule="auto"/>
      </w:pPr>
      <w:r w:rsidRPr="00D051B0">
        <w:t xml:space="preserve">Mirror heat (both main and convex) to include a separate, easily accessed, switch with an “ON” indicator light, able to operate continuously (no time out) </w:t>
      </w:r>
    </w:p>
    <w:p w14:paraId="0E63162B" w14:textId="77777777" w:rsidR="00D051B0" w:rsidRPr="00D051B0" w:rsidRDefault="00D051B0" w:rsidP="00967B6D">
      <w:pPr>
        <w:pStyle w:val="ListParagraph"/>
        <w:numPr>
          <w:ilvl w:val="1"/>
          <w:numId w:val="37"/>
        </w:numPr>
        <w:spacing w:line="276" w:lineRule="auto"/>
      </w:pPr>
      <w:r w:rsidRPr="00D051B0">
        <w:t>Dome Light: OEM, interior roof mounted.</w:t>
      </w:r>
    </w:p>
    <w:p w14:paraId="0A562D4A" w14:textId="77777777" w:rsidR="00D051B0" w:rsidRPr="00D051B0" w:rsidRDefault="00D051B0" w:rsidP="00967B6D">
      <w:pPr>
        <w:pStyle w:val="ListParagraph"/>
        <w:numPr>
          <w:ilvl w:val="1"/>
          <w:numId w:val="37"/>
        </w:numPr>
        <w:spacing w:line="276" w:lineRule="auto"/>
      </w:pPr>
      <w:r w:rsidRPr="00D051B0">
        <w:t>Steering Wheel: To include tilt and telescopic feature.</w:t>
      </w:r>
    </w:p>
    <w:p w14:paraId="2714362B" w14:textId="77777777" w:rsidR="00D051B0" w:rsidRPr="00D051B0" w:rsidRDefault="00D051B0" w:rsidP="00967B6D">
      <w:pPr>
        <w:pStyle w:val="ListParagraph"/>
        <w:numPr>
          <w:ilvl w:val="1"/>
          <w:numId w:val="37"/>
        </w:numPr>
        <w:spacing w:line="276" w:lineRule="auto"/>
      </w:pPr>
      <w:r w:rsidRPr="00D051B0">
        <w:t>Seats:</w:t>
      </w:r>
    </w:p>
    <w:p w14:paraId="4D6ED1A2" w14:textId="37FF42A0" w:rsidR="00D051B0" w:rsidRPr="00D051B0" w:rsidRDefault="00D051B0" w:rsidP="00967B6D">
      <w:pPr>
        <w:pStyle w:val="ListParagraph"/>
        <w:numPr>
          <w:ilvl w:val="2"/>
          <w:numId w:val="37"/>
        </w:numPr>
        <w:spacing w:line="276" w:lineRule="auto"/>
      </w:pPr>
      <w:r w:rsidRPr="00D051B0">
        <w:t xml:space="preserve">Driver’s seat, high back, premium air ride, 6-way with lumbar adjust, air adjust (up/down), and fore/aft. </w:t>
      </w:r>
      <w:r w:rsidR="000C6B14">
        <w:t>a</w:t>
      </w:r>
      <w:r w:rsidRPr="00D051B0">
        <w:t>rm rests.</w:t>
      </w:r>
    </w:p>
    <w:p w14:paraId="2F6D0EAA" w14:textId="6479C9EA" w:rsidR="00D051B0" w:rsidRPr="00D051B0" w:rsidRDefault="00D051B0" w:rsidP="00967B6D">
      <w:pPr>
        <w:pStyle w:val="ListParagraph"/>
        <w:numPr>
          <w:ilvl w:val="2"/>
          <w:numId w:val="37"/>
        </w:numPr>
        <w:spacing w:line="276" w:lineRule="auto"/>
      </w:pPr>
      <w:r w:rsidRPr="00D051B0">
        <w:t>Companion/passenger seat, mid height or high back</w:t>
      </w:r>
      <w:r w:rsidR="000C6B14">
        <w:t>.</w:t>
      </w:r>
    </w:p>
    <w:p w14:paraId="05D86F4C" w14:textId="77777777" w:rsidR="00D051B0" w:rsidRPr="00D051B0" w:rsidRDefault="00D051B0" w:rsidP="00967B6D">
      <w:pPr>
        <w:pStyle w:val="ListParagraph"/>
        <w:numPr>
          <w:ilvl w:val="2"/>
          <w:numId w:val="37"/>
        </w:numPr>
        <w:spacing w:line="276" w:lineRule="auto"/>
      </w:pPr>
      <w:r w:rsidRPr="00D051B0">
        <w:t>Seats to be cloth or vinyl with cloth insert, colors to be dark, color coordinated.</w:t>
      </w:r>
    </w:p>
    <w:p w14:paraId="5B325A6C" w14:textId="77777777" w:rsidR="00D051B0" w:rsidRPr="00D051B0" w:rsidRDefault="00D051B0" w:rsidP="00967B6D">
      <w:pPr>
        <w:pStyle w:val="ListParagraph"/>
        <w:numPr>
          <w:ilvl w:val="1"/>
          <w:numId w:val="37"/>
        </w:numPr>
        <w:spacing w:line="276" w:lineRule="auto"/>
      </w:pPr>
      <w:r w:rsidRPr="00D051B0">
        <w:t>Grab handles, dual (for three-point entry), to assist entry. Located on each side of the cab.</w:t>
      </w:r>
    </w:p>
    <w:p w14:paraId="35C3DAB2" w14:textId="77777777" w:rsidR="00D051B0" w:rsidRPr="00D051B0" w:rsidRDefault="00D051B0" w:rsidP="00967B6D">
      <w:pPr>
        <w:pStyle w:val="ListParagraph"/>
        <w:numPr>
          <w:ilvl w:val="1"/>
          <w:numId w:val="37"/>
        </w:numPr>
        <w:spacing w:line="276" w:lineRule="auto"/>
      </w:pPr>
      <w:r w:rsidRPr="00D051B0">
        <w:t>Entry Steps:</w:t>
      </w:r>
    </w:p>
    <w:p w14:paraId="35A9A300" w14:textId="78499EA9" w:rsidR="00D051B0" w:rsidRPr="00D051B0" w:rsidRDefault="00D051B0" w:rsidP="00967B6D">
      <w:pPr>
        <w:pStyle w:val="ListParagraph"/>
        <w:numPr>
          <w:ilvl w:val="2"/>
          <w:numId w:val="37"/>
        </w:numPr>
        <w:spacing w:line="276" w:lineRule="auto"/>
      </w:pPr>
      <w:r w:rsidRPr="00D051B0">
        <w:t xml:space="preserve">Left and right </w:t>
      </w:r>
      <w:r w:rsidR="000C6B14" w:rsidRPr="00D051B0">
        <w:t>side</w:t>
      </w:r>
      <w:r w:rsidRPr="00D051B0">
        <w:t xml:space="preserve"> include two (2) entry steps.</w:t>
      </w:r>
    </w:p>
    <w:p w14:paraId="47DF03A7" w14:textId="77777777" w:rsidR="00D051B0" w:rsidRPr="00D051B0" w:rsidRDefault="00D051B0" w:rsidP="00967B6D">
      <w:pPr>
        <w:pStyle w:val="ListParagraph"/>
        <w:numPr>
          <w:ilvl w:val="2"/>
          <w:numId w:val="37"/>
        </w:numPr>
        <w:spacing w:line="276" w:lineRule="auto"/>
      </w:pPr>
      <w:r w:rsidRPr="00D051B0">
        <w:t>The height and location to be proportioned for easy access to cab.</w:t>
      </w:r>
    </w:p>
    <w:p w14:paraId="519BF08A" w14:textId="77777777" w:rsidR="00D051B0" w:rsidRPr="00D051B0" w:rsidRDefault="00D051B0" w:rsidP="00967B6D">
      <w:pPr>
        <w:pStyle w:val="ListParagraph"/>
        <w:numPr>
          <w:ilvl w:val="2"/>
          <w:numId w:val="37"/>
        </w:numPr>
        <w:spacing w:line="276" w:lineRule="auto"/>
      </w:pPr>
      <w:r w:rsidRPr="00D051B0">
        <w:t>All steps are to be full width of door area, minimum.</w:t>
      </w:r>
    </w:p>
    <w:p w14:paraId="6667B3EC" w14:textId="77777777" w:rsidR="00D051B0" w:rsidRPr="00D051B0" w:rsidRDefault="00D051B0" w:rsidP="00967B6D">
      <w:pPr>
        <w:pStyle w:val="ListParagraph"/>
        <w:numPr>
          <w:ilvl w:val="2"/>
          <w:numId w:val="37"/>
        </w:numPr>
        <w:spacing w:line="276" w:lineRule="auto"/>
      </w:pPr>
      <w:r w:rsidRPr="00D051B0">
        <w:t>Steps are to be frame or fuel tank mounted and constructed of expanded galvanized or aluminum, 4.6 inches in depth, minimum.</w:t>
      </w:r>
    </w:p>
    <w:p w14:paraId="336E641D" w14:textId="58A99FA4" w:rsidR="00D051B0" w:rsidRPr="00D051B0" w:rsidRDefault="00D051B0" w:rsidP="00967B6D">
      <w:pPr>
        <w:pStyle w:val="ListParagraph"/>
        <w:numPr>
          <w:ilvl w:val="1"/>
          <w:numId w:val="37"/>
        </w:numPr>
        <w:spacing w:line="276" w:lineRule="auto"/>
      </w:pPr>
      <w:r w:rsidRPr="00D051B0">
        <w:t>Vehicle keys</w:t>
      </w:r>
      <w:r w:rsidR="000C6B14">
        <w:t>:</w:t>
      </w:r>
    </w:p>
    <w:p w14:paraId="2D037E49" w14:textId="2E6DC05B" w:rsidR="00D051B0" w:rsidRPr="00D051B0" w:rsidRDefault="00D051B0" w:rsidP="00967B6D">
      <w:pPr>
        <w:pStyle w:val="ListParagraph"/>
        <w:numPr>
          <w:ilvl w:val="2"/>
          <w:numId w:val="37"/>
        </w:numPr>
        <w:spacing w:line="276" w:lineRule="auto"/>
      </w:pPr>
      <w:r w:rsidRPr="00D051B0">
        <w:t>Door keys and ignition keyed the same</w:t>
      </w:r>
      <w:r w:rsidR="000C6B14">
        <w:t>.</w:t>
      </w:r>
    </w:p>
    <w:p w14:paraId="7A107083" w14:textId="733239E6" w:rsidR="00D051B0" w:rsidRPr="00D051B0" w:rsidRDefault="00D051B0" w:rsidP="00967B6D">
      <w:pPr>
        <w:pStyle w:val="ListParagraph"/>
        <w:numPr>
          <w:ilvl w:val="2"/>
          <w:numId w:val="37"/>
        </w:numPr>
        <w:spacing w:line="276" w:lineRule="auto"/>
      </w:pPr>
      <w:r w:rsidRPr="00D051B0">
        <w:t>4 factory keys to be provided</w:t>
      </w:r>
      <w:r w:rsidR="000C6B14">
        <w:t>.</w:t>
      </w:r>
    </w:p>
    <w:p w14:paraId="63B9420E" w14:textId="62376902" w:rsidR="00D051B0" w:rsidRPr="00D051B0" w:rsidRDefault="00D051B0" w:rsidP="00967B6D">
      <w:pPr>
        <w:pStyle w:val="ListParagraph"/>
        <w:numPr>
          <w:ilvl w:val="2"/>
          <w:numId w:val="37"/>
        </w:numPr>
        <w:spacing w:line="276" w:lineRule="auto"/>
      </w:pPr>
      <w:r w:rsidRPr="00D051B0">
        <w:t xml:space="preserve">Manual door locks preferred, electric </w:t>
      </w:r>
      <w:proofErr w:type="gramStart"/>
      <w:r w:rsidRPr="00D051B0">
        <w:t>are</w:t>
      </w:r>
      <w:proofErr w:type="gramEnd"/>
      <w:r w:rsidRPr="00D051B0">
        <w:t xml:space="preserve"> acceptable</w:t>
      </w:r>
      <w:r w:rsidR="000C6B14">
        <w:t>.</w:t>
      </w:r>
    </w:p>
    <w:p w14:paraId="552805A6" w14:textId="4231E932" w:rsidR="00D051B0" w:rsidRPr="00D051B0" w:rsidRDefault="00D051B0" w:rsidP="00967B6D">
      <w:pPr>
        <w:pStyle w:val="ListParagraph"/>
        <w:numPr>
          <w:ilvl w:val="1"/>
          <w:numId w:val="37"/>
        </w:numPr>
        <w:spacing w:line="276" w:lineRule="auto"/>
      </w:pPr>
      <w:r w:rsidRPr="00D051B0">
        <w:t>Rustproof treated prior to assembly of cab interior</w:t>
      </w:r>
      <w:r w:rsidR="000C6B14">
        <w:t>.</w:t>
      </w:r>
    </w:p>
    <w:p w14:paraId="7B6DA717" w14:textId="40B1D0E5" w:rsidR="00D051B0" w:rsidRPr="00D051B0" w:rsidRDefault="00D051B0" w:rsidP="00967B6D">
      <w:pPr>
        <w:pStyle w:val="ListParagraph"/>
        <w:numPr>
          <w:ilvl w:val="1"/>
          <w:numId w:val="37"/>
        </w:numPr>
        <w:spacing w:line="276" w:lineRule="auto"/>
      </w:pPr>
      <w:r w:rsidRPr="00D051B0">
        <w:t>Air Horn: Roof mounted, to include snow cover/shield</w:t>
      </w:r>
      <w:r w:rsidR="000C6B14">
        <w:t>.</w:t>
      </w:r>
    </w:p>
    <w:p w14:paraId="38B00BE0" w14:textId="77777777" w:rsidR="00D051B0" w:rsidRPr="00D051B0" w:rsidRDefault="00D051B0" w:rsidP="00967B6D">
      <w:pPr>
        <w:pStyle w:val="ListParagraph"/>
        <w:numPr>
          <w:ilvl w:val="1"/>
          <w:numId w:val="37"/>
        </w:numPr>
        <w:spacing w:line="276" w:lineRule="auto"/>
      </w:pPr>
      <w:r w:rsidRPr="00D051B0">
        <w:t>Cup holder</w:t>
      </w:r>
    </w:p>
    <w:p w14:paraId="54C46737" w14:textId="77777777" w:rsidR="00D051B0" w:rsidRPr="00D051B0" w:rsidRDefault="00D051B0" w:rsidP="00967B6D">
      <w:pPr>
        <w:pStyle w:val="ListParagraph"/>
        <w:numPr>
          <w:ilvl w:val="1"/>
          <w:numId w:val="37"/>
        </w:numPr>
        <w:spacing w:line="276" w:lineRule="auto"/>
      </w:pPr>
      <w:r w:rsidRPr="00D051B0">
        <w:t>Power sources on dash, cigarette lighter style and USB.</w:t>
      </w:r>
    </w:p>
    <w:p w14:paraId="0DB896D4" w14:textId="77777777" w:rsidR="00D051B0" w:rsidRPr="00D051B0" w:rsidRDefault="00D051B0" w:rsidP="00967B6D">
      <w:pPr>
        <w:pStyle w:val="ListParagraph"/>
        <w:numPr>
          <w:ilvl w:val="1"/>
          <w:numId w:val="37"/>
        </w:numPr>
        <w:spacing w:line="276" w:lineRule="auto"/>
      </w:pPr>
      <w:r w:rsidRPr="00D051B0">
        <w:t>To include OEM mount, wiring, and antenna for CB. Located center overhead compartment.</w:t>
      </w:r>
    </w:p>
    <w:p w14:paraId="7D7F016D" w14:textId="61EFE5C3" w:rsidR="00D051B0" w:rsidRPr="00D051B0" w:rsidRDefault="00D051B0" w:rsidP="00967B6D">
      <w:pPr>
        <w:pStyle w:val="ListParagraph"/>
        <w:numPr>
          <w:ilvl w:val="1"/>
          <w:numId w:val="37"/>
        </w:numPr>
        <w:spacing w:line="276" w:lineRule="auto"/>
      </w:pPr>
      <w:r w:rsidRPr="00D051B0">
        <w:t>To include 2nd circuit in center overhead to power VHF radio</w:t>
      </w:r>
      <w:r w:rsidR="000C6B14">
        <w:t>.</w:t>
      </w:r>
    </w:p>
    <w:p w14:paraId="0C66BE91" w14:textId="77777777" w:rsidR="00D051B0" w:rsidRPr="00D051B0" w:rsidRDefault="00D051B0" w:rsidP="00967B6D">
      <w:pPr>
        <w:pStyle w:val="ListParagraph"/>
        <w:numPr>
          <w:ilvl w:val="1"/>
          <w:numId w:val="37"/>
        </w:numPr>
        <w:spacing w:line="276" w:lineRule="auto"/>
      </w:pPr>
      <w:r w:rsidRPr="00D051B0">
        <w:t>Instruments and Gauges:</w:t>
      </w:r>
    </w:p>
    <w:p w14:paraId="5CA97FD7" w14:textId="7F4784F4" w:rsidR="00D051B0" w:rsidRPr="00D051B0" w:rsidRDefault="00D051B0" w:rsidP="00967B6D">
      <w:pPr>
        <w:pStyle w:val="ListParagraph"/>
        <w:numPr>
          <w:ilvl w:val="2"/>
          <w:numId w:val="37"/>
        </w:numPr>
        <w:spacing w:line="276" w:lineRule="auto"/>
      </w:pPr>
      <w:r w:rsidRPr="00D051B0">
        <w:t>Hour Meter: running engine activated.</w:t>
      </w:r>
    </w:p>
    <w:p w14:paraId="6D9A39AA" w14:textId="4D10A018" w:rsidR="00D051B0" w:rsidRPr="00D051B0" w:rsidRDefault="000C6B14" w:rsidP="00967B6D">
      <w:pPr>
        <w:pStyle w:val="ListParagraph"/>
        <w:numPr>
          <w:ilvl w:val="2"/>
          <w:numId w:val="37"/>
        </w:numPr>
        <w:spacing w:line="276" w:lineRule="auto"/>
      </w:pPr>
      <w:r>
        <w:t>W</w:t>
      </w:r>
      <w:r w:rsidR="00D051B0" w:rsidRPr="00D051B0">
        <w:t>arning lights for low engine oil pressure and high engine coolant temperature</w:t>
      </w:r>
      <w:r>
        <w:t>.</w:t>
      </w:r>
    </w:p>
    <w:p w14:paraId="50A31170" w14:textId="373EBC2D" w:rsidR="00D051B0" w:rsidRPr="00D051B0" w:rsidRDefault="00D051B0" w:rsidP="00967B6D">
      <w:pPr>
        <w:pStyle w:val="ListParagraph"/>
        <w:numPr>
          <w:ilvl w:val="2"/>
          <w:numId w:val="37"/>
        </w:numPr>
        <w:spacing w:line="276" w:lineRule="auto"/>
      </w:pPr>
      <w:r w:rsidRPr="00D051B0">
        <w:t>Voltmeter</w:t>
      </w:r>
    </w:p>
    <w:p w14:paraId="1AE0D812" w14:textId="77777777" w:rsidR="00D051B0" w:rsidRPr="00D051B0" w:rsidRDefault="00D051B0" w:rsidP="00967B6D">
      <w:pPr>
        <w:pStyle w:val="ListParagraph"/>
        <w:numPr>
          <w:ilvl w:val="2"/>
          <w:numId w:val="37"/>
        </w:numPr>
        <w:spacing w:line="276" w:lineRule="auto"/>
      </w:pPr>
      <w:r w:rsidRPr="00D051B0">
        <w:t>Engine oil pressure gauge.</w:t>
      </w:r>
    </w:p>
    <w:p w14:paraId="3ECDF0F9" w14:textId="77777777" w:rsidR="00D051B0" w:rsidRPr="00D051B0" w:rsidRDefault="00D051B0" w:rsidP="00967B6D">
      <w:pPr>
        <w:pStyle w:val="ListParagraph"/>
        <w:numPr>
          <w:ilvl w:val="2"/>
          <w:numId w:val="37"/>
        </w:numPr>
        <w:spacing w:line="276" w:lineRule="auto"/>
      </w:pPr>
      <w:r w:rsidRPr="00D051B0">
        <w:t>Engine coolant temperature gauge.</w:t>
      </w:r>
    </w:p>
    <w:p w14:paraId="7DA25067" w14:textId="23C8B49B" w:rsidR="00D051B0" w:rsidRPr="00D051B0" w:rsidRDefault="00D051B0" w:rsidP="00967B6D">
      <w:pPr>
        <w:pStyle w:val="ListParagraph"/>
        <w:numPr>
          <w:ilvl w:val="2"/>
          <w:numId w:val="37"/>
        </w:numPr>
        <w:spacing w:line="276" w:lineRule="auto"/>
      </w:pPr>
      <w:r w:rsidRPr="00D051B0">
        <w:t xml:space="preserve">Air pressure gauge and </w:t>
      </w:r>
      <w:r w:rsidR="00934FB9" w:rsidRPr="00D051B0">
        <w:t>low-pressure</w:t>
      </w:r>
      <w:r w:rsidRPr="00D051B0">
        <w:t xml:space="preserve"> audible alarm</w:t>
      </w:r>
      <w:r w:rsidR="000C6B14">
        <w:t>.</w:t>
      </w:r>
    </w:p>
    <w:p w14:paraId="56F3785A" w14:textId="77777777" w:rsidR="00D051B0" w:rsidRPr="00D051B0" w:rsidRDefault="00D051B0" w:rsidP="00967B6D">
      <w:pPr>
        <w:pStyle w:val="ListParagraph"/>
        <w:numPr>
          <w:ilvl w:val="2"/>
          <w:numId w:val="37"/>
        </w:numPr>
        <w:spacing w:line="276" w:lineRule="auto"/>
      </w:pPr>
      <w:r w:rsidRPr="00D051B0">
        <w:t>Fuel gauge</w:t>
      </w:r>
    </w:p>
    <w:p w14:paraId="555CF521" w14:textId="49D8D15B" w:rsidR="00D051B0" w:rsidRPr="00D051B0" w:rsidRDefault="00D051B0" w:rsidP="00967B6D">
      <w:pPr>
        <w:pStyle w:val="ListParagraph"/>
        <w:numPr>
          <w:ilvl w:val="2"/>
          <w:numId w:val="37"/>
        </w:numPr>
        <w:spacing w:line="276" w:lineRule="auto"/>
      </w:pPr>
      <w:r w:rsidRPr="00D051B0">
        <w:t>Tachometer</w:t>
      </w:r>
    </w:p>
    <w:p w14:paraId="6A34C40F" w14:textId="068AB8EB" w:rsidR="00D051B0" w:rsidRPr="00D051B0" w:rsidRDefault="00D051B0" w:rsidP="00967B6D">
      <w:pPr>
        <w:pStyle w:val="ListParagraph"/>
        <w:numPr>
          <w:ilvl w:val="2"/>
          <w:numId w:val="37"/>
        </w:numPr>
        <w:spacing w:line="276" w:lineRule="auto"/>
      </w:pPr>
      <w:r w:rsidRPr="00D051B0">
        <w:t>Speedometer and odometer</w:t>
      </w:r>
    </w:p>
    <w:p w14:paraId="055261D3" w14:textId="77777777" w:rsidR="00D051B0" w:rsidRPr="00D051B0" w:rsidRDefault="00D051B0" w:rsidP="00967B6D">
      <w:pPr>
        <w:pStyle w:val="ListParagraph"/>
        <w:numPr>
          <w:ilvl w:val="2"/>
          <w:numId w:val="37"/>
        </w:numPr>
        <w:spacing w:line="276" w:lineRule="auto"/>
      </w:pPr>
      <w:r w:rsidRPr="00D051B0">
        <w:lastRenderedPageBreak/>
        <w:t>Dash or steering wheel mounted speed control, electronic cruise control type (to allow for engine warm-up to minimum 1400 RPM).</w:t>
      </w:r>
    </w:p>
    <w:p w14:paraId="447F7E1F" w14:textId="77777777" w:rsidR="00D051B0" w:rsidRPr="00D051B0" w:rsidRDefault="00D051B0" w:rsidP="00967B6D">
      <w:pPr>
        <w:pStyle w:val="ListParagraph"/>
        <w:numPr>
          <w:ilvl w:val="2"/>
          <w:numId w:val="37"/>
        </w:numPr>
        <w:spacing w:line="276" w:lineRule="auto"/>
      </w:pPr>
      <w:r w:rsidRPr="00D051B0">
        <w:t>Outside Air Temperature Indicator: Electronic (12-volt) gauge to be easily viewed by driver.</w:t>
      </w:r>
    </w:p>
    <w:p w14:paraId="6A163404" w14:textId="77777777" w:rsidR="00D051B0" w:rsidRPr="00D051B0" w:rsidRDefault="00D051B0" w:rsidP="00967B6D">
      <w:pPr>
        <w:pStyle w:val="ListParagraph"/>
        <w:numPr>
          <w:ilvl w:val="2"/>
          <w:numId w:val="37"/>
        </w:numPr>
        <w:spacing w:line="276" w:lineRule="auto"/>
      </w:pPr>
      <w:r w:rsidRPr="00D051B0">
        <w:t>Load/suspension</w:t>
      </w:r>
    </w:p>
    <w:p w14:paraId="70D6659A" w14:textId="77777777" w:rsidR="00D051B0" w:rsidRPr="00D051B0" w:rsidRDefault="00D051B0" w:rsidP="00967B6D">
      <w:pPr>
        <w:pStyle w:val="ListParagraph"/>
        <w:numPr>
          <w:ilvl w:val="2"/>
          <w:numId w:val="37"/>
        </w:numPr>
        <w:spacing w:line="276" w:lineRule="auto"/>
      </w:pPr>
      <w:r w:rsidRPr="00D051B0">
        <w:t>OEM AM/FM radio with Bluetooth</w:t>
      </w:r>
    </w:p>
    <w:p w14:paraId="6C04B137" w14:textId="77777777" w:rsidR="00D051B0" w:rsidRPr="00D051B0" w:rsidRDefault="00D051B0" w:rsidP="00967B6D">
      <w:pPr>
        <w:pStyle w:val="ListParagraph"/>
        <w:numPr>
          <w:ilvl w:val="1"/>
          <w:numId w:val="37"/>
        </w:numPr>
        <w:spacing w:line="276" w:lineRule="auto"/>
      </w:pPr>
      <w:r w:rsidRPr="00D051B0">
        <w:t>Labeling standards:</w:t>
      </w:r>
    </w:p>
    <w:p w14:paraId="0B0F76F5" w14:textId="77777777" w:rsidR="00D051B0" w:rsidRPr="00D051B0" w:rsidRDefault="00D051B0" w:rsidP="00967B6D">
      <w:pPr>
        <w:pStyle w:val="ListParagraph"/>
        <w:numPr>
          <w:ilvl w:val="2"/>
          <w:numId w:val="37"/>
        </w:numPr>
        <w:spacing w:line="276" w:lineRule="auto"/>
      </w:pPr>
      <w:r w:rsidRPr="00D051B0">
        <w:t>No adhesive labels will be allowed. OEM adhesive labels listed in OEM parts book are acceptable.</w:t>
      </w:r>
    </w:p>
    <w:p w14:paraId="6B533EBD" w14:textId="77777777" w:rsidR="00D051B0" w:rsidRPr="00D051B0" w:rsidRDefault="00D051B0" w:rsidP="00967B6D">
      <w:pPr>
        <w:pStyle w:val="ListParagraph"/>
        <w:numPr>
          <w:ilvl w:val="2"/>
          <w:numId w:val="37"/>
        </w:numPr>
        <w:spacing w:line="276" w:lineRule="auto"/>
      </w:pPr>
      <w:r w:rsidRPr="00D051B0">
        <w:t>All labels must be etched, engraved, riveted, embossed, silk screen, or similar permanent marking.</w:t>
      </w:r>
    </w:p>
    <w:p w14:paraId="739AB92A" w14:textId="77777777" w:rsidR="00D051B0" w:rsidRPr="00D051B0" w:rsidRDefault="00D051B0" w:rsidP="00967B6D">
      <w:pPr>
        <w:pStyle w:val="ListParagraph"/>
        <w:numPr>
          <w:ilvl w:val="2"/>
          <w:numId w:val="37"/>
        </w:numPr>
        <w:spacing w:line="276" w:lineRule="auto"/>
      </w:pPr>
      <w:r w:rsidRPr="00D051B0">
        <w:t xml:space="preserve">All gauges, controls, and switches to be properly identified and backlit for night operation. </w:t>
      </w:r>
    </w:p>
    <w:p w14:paraId="11BE7EAA" w14:textId="77777777" w:rsidR="00D051B0" w:rsidRPr="00D051B0" w:rsidRDefault="00D051B0" w:rsidP="00967B6D">
      <w:pPr>
        <w:pStyle w:val="ListParagraph"/>
        <w:numPr>
          <w:ilvl w:val="2"/>
          <w:numId w:val="37"/>
        </w:numPr>
        <w:spacing w:line="276" w:lineRule="auto"/>
      </w:pPr>
      <w:r w:rsidRPr="00D051B0">
        <w:t>Custom switch covers may be acceptable</w:t>
      </w:r>
    </w:p>
    <w:p w14:paraId="540E03B8" w14:textId="77777777" w:rsidR="00D051B0" w:rsidRPr="00D051B0" w:rsidRDefault="00D051B0" w:rsidP="00967B6D">
      <w:pPr>
        <w:pStyle w:val="Heading2"/>
        <w:spacing w:line="276" w:lineRule="auto"/>
      </w:pPr>
      <w:r w:rsidRPr="00D051B0">
        <w:t>SLIDING FIFTH WHEEL ASSEMBLY:</w:t>
      </w:r>
    </w:p>
    <w:p w14:paraId="268B6167"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2CE6CA30"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45580E77"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38B17A05" w14:textId="30F1C422"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To be a HOLLAND FW70 with severe-duty slider, </w:t>
      </w:r>
      <w:r w:rsidR="00934FB9" w:rsidRPr="00D051B0">
        <w:rPr>
          <w:rFonts w:cs="Arial"/>
          <w:szCs w:val="20"/>
        </w:rPr>
        <w:t>2-inch</w:t>
      </w:r>
      <w:r w:rsidRPr="00D051B0">
        <w:rPr>
          <w:rFonts w:cs="Arial"/>
          <w:szCs w:val="20"/>
        </w:rPr>
        <w:t xml:space="preserve"> kingpin.</w:t>
      </w:r>
    </w:p>
    <w:p w14:paraId="0BA2D2EF" w14:textId="51DADB93"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Riser height as needed to achieve 51-53 </w:t>
      </w:r>
      <w:r w:rsidR="00934FB9" w:rsidRPr="00D051B0">
        <w:rPr>
          <w:rFonts w:cs="Arial"/>
          <w:szCs w:val="20"/>
        </w:rPr>
        <w:t>inches</w:t>
      </w:r>
      <w:r w:rsidRPr="00D051B0">
        <w:rPr>
          <w:rFonts w:cs="Arial"/>
          <w:szCs w:val="20"/>
        </w:rPr>
        <w:t xml:space="preserve"> from ground to top of plate.</w:t>
      </w:r>
    </w:p>
    <w:p w14:paraId="0082C863" w14:textId="75BDF1EF"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With air release, operated in cab.</w:t>
      </w:r>
    </w:p>
    <w:p w14:paraId="344E1BDD" w14:textId="5AB08D1B"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King pin slide position to be approximately 6 inches forward and 6 inches rear of center of tandem.</w:t>
      </w:r>
    </w:p>
    <w:p w14:paraId="338FB2F9" w14:textId="423A3A91"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King pin release to be located on left side. </w:t>
      </w:r>
    </w:p>
    <w:p w14:paraId="2AD1B697" w14:textId="2A43BCC5"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Inboard mount if possible. </w:t>
      </w:r>
    </w:p>
    <w:p w14:paraId="4A567C8F" w14:textId="77777777" w:rsidR="00D051B0" w:rsidRPr="00D051B0" w:rsidRDefault="00D051B0" w:rsidP="00967B6D">
      <w:pPr>
        <w:pStyle w:val="Heading2"/>
        <w:spacing w:line="276" w:lineRule="auto"/>
      </w:pPr>
      <w:r w:rsidRPr="00D051B0">
        <w:t>ELECTRICAL SYSTEM:</w:t>
      </w:r>
    </w:p>
    <w:p w14:paraId="523E052B"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72F556E5" w14:textId="14D53424"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12-volt negative ground.</w:t>
      </w:r>
    </w:p>
    <w:p w14:paraId="491388BA"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Alternator: 12-volt, maximum available.</w:t>
      </w:r>
    </w:p>
    <w:p w14:paraId="0D711307"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Batteries: Minimum of four (4), maintenance free batteries, group 31, with a minimum combined CCA of 2,800. </w:t>
      </w:r>
    </w:p>
    <w:p w14:paraId="45F3A3A6"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Jump start studs mounted under hood.</w:t>
      </w:r>
    </w:p>
    <w:p w14:paraId="2ED9E24F"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Master Switch: High-ampere switch to cut off power source from battery to the ground (ground side if possible) and remainder of electrical system. To be mounted on the cab floor between driver’s seat and the doorsill or on the battery box</w:t>
      </w:r>
    </w:p>
    <w:p w14:paraId="77CBC3B7"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Back-Up Alarm: OSHA approved, self-adjusting, located on the rear of chassis.</w:t>
      </w:r>
    </w:p>
    <w:p w14:paraId="5F204D92"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Wiring, general information:</w:t>
      </w:r>
    </w:p>
    <w:p w14:paraId="754CD13F"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All wiring shall be coded or continuously numbered every 18 inches minimum.</w:t>
      </w:r>
    </w:p>
    <w:p w14:paraId="1F045DB7"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Must be located for maximum protection from snow and ice buildup, grease, oil, fuel, and heat.</w:t>
      </w:r>
    </w:p>
    <w:p w14:paraId="058C0AD4"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Routing through structural members to be protected by grommets.</w:t>
      </w:r>
    </w:p>
    <w:p w14:paraId="68881638"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To be secured by clips at intervals to prevent rubbing or chafing due to movement.</w:t>
      </w:r>
    </w:p>
    <w:p w14:paraId="47C94CD1" w14:textId="781ABFF6"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applicable junction boxes, light </w:t>
      </w:r>
      <w:r w:rsidR="00934FB9" w:rsidRPr="00D051B0">
        <w:rPr>
          <w:rFonts w:cs="Arial"/>
          <w:szCs w:val="20"/>
        </w:rPr>
        <w:t>housing</w:t>
      </w:r>
      <w:r w:rsidRPr="00D051B0">
        <w:rPr>
          <w:rFonts w:cs="Arial"/>
          <w:szCs w:val="20"/>
        </w:rPr>
        <w:t>, etc. to be constructed of corrosion proof material.</w:t>
      </w:r>
    </w:p>
    <w:p w14:paraId="1094CC0A"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All connectors to be corrosion resistant and waterproof.</w:t>
      </w:r>
    </w:p>
    <w:p w14:paraId="37645481"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connectors in the frame area, or otherwise exposed to road grime, must be sealed with dielectric grease. Back of connectors must be sealed with silicone or protective wrapping. </w:t>
      </w:r>
    </w:p>
    <w:p w14:paraId="1F0AAD89"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Spade, SCOTCHLOK, and bullet type connectors are not acceptable.</w:t>
      </w:r>
    </w:p>
    <w:p w14:paraId="77B01DFC"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non-OEM wiring shall be encased in a totally sealed wiring harness (No split loom). </w:t>
      </w:r>
    </w:p>
    <w:p w14:paraId="3A7B35BF"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Wiring, connectors, and harnesses shall be of the highest grade offered by the manufacturer. Any optional protection from cold, moisture, or other environmental conditions shall be included as standard on State of Alaska trucks.</w:t>
      </w:r>
    </w:p>
    <w:p w14:paraId="23C9BB20"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Body Builder Wiring:</w:t>
      </w:r>
    </w:p>
    <w:p w14:paraId="0D1C9332"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bodybuilder switches and wiring must be OEM switches capable of 20A load per switch</w:t>
      </w:r>
    </w:p>
    <w:p w14:paraId="1C478D1A" w14:textId="566B1799"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needed modules and accessories to supply bodybuilder switches must be supplied and properly programed</w:t>
      </w:r>
      <w:r w:rsidR="00536BDF">
        <w:rPr>
          <w:rFonts w:cs="Arial"/>
          <w:szCs w:val="20"/>
        </w:rPr>
        <w:t>.</w:t>
      </w:r>
    </w:p>
    <w:p w14:paraId="7FFCF12A" w14:textId="38B236C4"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following switches and wiring must be provided and identified for the upfitter</w:t>
      </w:r>
      <w:r w:rsidR="00F23C23">
        <w:rPr>
          <w:rFonts w:cs="Arial"/>
          <w:szCs w:val="20"/>
        </w:rPr>
        <w:t>:</w:t>
      </w:r>
    </w:p>
    <w:p w14:paraId="25BCC67B"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 xml:space="preserve">Driving lights, on/off, wire terminated on the engine side of the firewall and identified. Lights to be mounted on the hood by body </w:t>
      </w:r>
      <w:proofErr w:type="gramStart"/>
      <w:r w:rsidRPr="00D051B0">
        <w:rPr>
          <w:rFonts w:cs="Arial"/>
          <w:szCs w:val="20"/>
        </w:rPr>
        <w:t>builder</w:t>
      </w:r>
      <w:proofErr w:type="gramEnd"/>
      <w:r w:rsidRPr="00D051B0">
        <w:rPr>
          <w:rFonts w:cs="Arial"/>
          <w:szCs w:val="20"/>
        </w:rPr>
        <w:t>.</w:t>
      </w:r>
    </w:p>
    <w:p w14:paraId="561717A7"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Work lights: Shall include wiring and OEM switch for customer installed work lights. Qty 2 switches to allow upper and lower work lights. Wiring for lighting shall be run to the back of the cab.</w:t>
      </w:r>
    </w:p>
    <w:p w14:paraId="4EF339A2"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lastRenderedPageBreak/>
        <w:t>PTO air control on the dash, with warning light. The airline is to be terminated next to the transmission for connection to the PTO</w:t>
      </w:r>
    </w:p>
    <w:p w14:paraId="63F6DF21"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Minimum 6 additional spare switches for upfitting</w:t>
      </w:r>
    </w:p>
    <w:p w14:paraId="10DAE8AE" w14:textId="556EE26C" w:rsidR="00D051B0" w:rsidRPr="00D051B0" w:rsidRDefault="00D051B0" w:rsidP="00967B6D">
      <w:pPr>
        <w:pStyle w:val="ListParagraph"/>
        <w:widowControl/>
        <w:numPr>
          <w:ilvl w:val="1"/>
          <w:numId w:val="32"/>
        </w:numPr>
        <w:autoSpaceDE/>
        <w:autoSpaceDN/>
        <w:adjustRightInd/>
        <w:spacing w:after="160" w:line="276" w:lineRule="auto"/>
        <w:contextualSpacing/>
        <w:jc w:val="both"/>
        <w:rPr>
          <w:rFonts w:cs="Arial"/>
          <w:szCs w:val="20"/>
        </w:rPr>
      </w:pPr>
      <w:r w:rsidRPr="00D051B0">
        <w:rPr>
          <w:rFonts w:cs="Arial"/>
          <w:szCs w:val="20"/>
        </w:rPr>
        <w:t>Trailer Lighting: Trailer lighting wires must be connected to OEM trailer circuit and terminated in junction box behind cab for connection to the headache rack</w:t>
      </w:r>
      <w:r w:rsidR="00F23C23">
        <w:rPr>
          <w:rFonts w:cs="Arial"/>
          <w:szCs w:val="20"/>
        </w:rPr>
        <w:t>.</w:t>
      </w:r>
    </w:p>
    <w:p w14:paraId="7D55D1E4" w14:textId="14E5E1DB" w:rsidR="00D051B0" w:rsidRPr="00D051B0" w:rsidRDefault="00D051B0" w:rsidP="00967B6D">
      <w:pPr>
        <w:pStyle w:val="Heading2"/>
        <w:spacing w:line="276" w:lineRule="auto"/>
      </w:pPr>
      <w:r w:rsidRPr="00D051B0">
        <w:t>B</w:t>
      </w:r>
      <w:r w:rsidR="00934FB9">
        <w:t>ODY BUILDER UPFITTING</w:t>
      </w:r>
      <w:r w:rsidRPr="00D051B0">
        <w:t>:</w:t>
      </w:r>
    </w:p>
    <w:p w14:paraId="0D1AC2B3" w14:textId="77777777" w:rsidR="000C6B14" w:rsidRPr="000C6B14" w:rsidRDefault="000C6B14" w:rsidP="00967B6D">
      <w:pPr>
        <w:pStyle w:val="ListParagraph"/>
        <w:widowControl/>
        <w:numPr>
          <w:ilvl w:val="0"/>
          <w:numId w:val="32"/>
        </w:numPr>
        <w:spacing w:line="276" w:lineRule="auto"/>
        <w:contextualSpacing/>
        <w:jc w:val="both"/>
        <w:rPr>
          <w:rFonts w:cs="Arial"/>
          <w:vanish/>
          <w:szCs w:val="20"/>
        </w:rPr>
      </w:pPr>
    </w:p>
    <w:p w14:paraId="20DD1C81" w14:textId="77777777" w:rsidR="00967B6D"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Cab Guard: </w:t>
      </w:r>
    </w:p>
    <w:p w14:paraId="60621269" w14:textId="666A8E2C"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be PRO-TECH aluminum diamond plate design, model #10-1400</w:t>
      </w:r>
      <w:r w:rsidR="000C6B14">
        <w:rPr>
          <w:rFonts w:cs="Arial"/>
          <w:szCs w:val="20"/>
        </w:rPr>
        <w:t>.</w:t>
      </w:r>
    </w:p>
    <w:p w14:paraId="2D692647" w14:textId="3ED76873"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be 96” wide x 48in deep x 68 inches tall</w:t>
      </w:r>
      <w:r w:rsidR="000C6B14">
        <w:rPr>
          <w:rFonts w:cs="Arial"/>
          <w:szCs w:val="20"/>
        </w:rPr>
        <w:t>.</w:t>
      </w:r>
    </w:p>
    <w:p w14:paraId="35EE4D5B"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grate window must be aligned with the rear window to provide visibility.</w:t>
      </w:r>
    </w:p>
    <w:p w14:paraId="121A748D" w14:textId="3B6CC2FF"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Chain hangers, one (1) each side of headache rack</w:t>
      </w:r>
      <w:r w:rsidR="000C6B14">
        <w:rPr>
          <w:rFonts w:cs="Arial"/>
          <w:szCs w:val="20"/>
        </w:rPr>
        <w:t>.</w:t>
      </w:r>
    </w:p>
    <w:p w14:paraId="1BF60C8F" w14:textId="2BF1A7A2" w:rsidR="00D051B0" w:rsidRPr="00D051B0" w:rsidRDefault="00DA26C9" w:rsidP="00967B6D">
      <w:pPr>
        <w:pStyle w:val="ListParagraph"/>
        <w:widowControl/>
        <w:numPr>
          <w:ilvl w:val="2"/>
          <w:numId w:val="32"/>
        </w:numPr>
        <w:spacing w:line="276" w:lineRule="auto"/>
        <w:contextualSpacing/>
        <w:jc w:val="both"/>
        <w:rPr>
          <w:rFonts w:cs="Arial"/>
          <w:szCs w:val="20"/>
        </w:rPr>
      </w:pPr>
      <w:r>
        <w:rPr>
          <w:rFonts w:cs="Arial"/>
          <w:szCs w:val="20"/>
        </w:rPr>
        <w:t>A</w:t>
      </w:r>
      <w:r w:rsidR="00D051B0" w:rsidRPr="00D051B0">
        <w:rPr>
          <w:rFonts w:cs="Arial"/>
          <w:szCs w:val="20"/>
        </w:rPr>
        <w:t>ccess steps with a grab handle for easy access to Drom Deck from either side.</w:t>
      </w:r>
    </w:p>
    <w:p w14:paraId="494C7A6D"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include swinging pogo stick.</w:t>
      </w:r>
    </w:p>
    <w:p w14:paraId="16019572"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Work Lights:</w:t>
      </w:r>
    </w:p>
    <w:p w14:paraId="55CEF4D4" w14:textId="48B23C1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Two vision X-VL series LED work lights, 4</w:t>
      </w:r>
      <w:r w:rsidR="003054D4">
        <w:rPr>
          <w:rFonts w:cs="Arial"/>
          <w:szCs w:val="20"/>
        </w:rPr>
        <w:t>-</w:t>
      </w:r>
      <w:r w:rsidRPr="00D051B0">
        <w:rPr>
          <w:rFonts w:cs="Arial"/>
          <w:szCs w:val="20"/>
        </w:rPr>
        <w:t>inch, mounted on the top corners of the cab guard, facing the rear, switched on the dash.</w:t>
      </w:r>
    </w:p>
    <w:p w14:paraId="7F934E9D" w14:textId="4ABD59E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Two LED work lights vision X-VL series LED work lights, 4</w:t>
      </w:r>
      <w:r w:rsidR="003054D4">
        <w:rPr>
          <w:rFonts w:cs="Arial"/>
          <w:szCs w:val="20"/>
        </w:rPr>
        <w:t>-</w:t>
      </w:r>
      <w:r w:rsidRPr="00D051B0">
        <w:rPr>
          <w:rFonts w:cs="Arial"/>
          <w:szCs w:val="20"/>
        </w:rPr>
        <w:t>inch mounted on the sides of the drom deck, facing the rear, switched on the dash.</w:t>
      </w:r>
    </w:p>
    <w:p w14:paraId="090B42BE" w14:textId="77777777" w:rsidR="00967B6D" w:rsidRDefault="003054D4" w:rsidP="00967B6D">
      <w:pPr>
        <w:pStyle w:val="ListParagraph"/>
        <w:widowControl/>
        <w:numPr>
          <w:ilvl w:val="1"/>
          <w:numId w:val="32"/>
        </w:numPr>
        <w:spacing w:line="276" w:lineRule="auto"/>
        <w:contextualSpacing/>
        <w:jc w:val="both"/>
        <w:rPr>
          <w:rFonts w:cs="Arial"/>
          <w:szCs w:val="20"/>
        </w:rPr>
      </w:pPr>
      <w:r w:rsidRPr="00D051B0">
        <w:rPr>
          <w:rFonts w:cs="Arial"/>
          <w:szCs w:val="20"/>
        </w:rPr>
        <w:t>Taillights</w:t>
      </w:r>
      <w:r w:rsidR="00D051B0" w:rsidRPr="00D051B0">
        <w:rPr>
          <w:rFonts w:cs="Arial"/>
          <w:szCs w:val="20"/>
        </w:rPr>
        <w:t xml:space="preserve">: </w:t>
      </w:r>
    </w:p>
    <w:p w14:paraId="513BE8ED" w14:textId="285DBF8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Protech 10-4420LED oval taillight kit</w:t>
      </w:r>
      <w:r w:rsidR="000C6B14">
        <w:rPr>
          <w:rFonts w:cs="Arial"/>
          <w:szCs w:val="20"/>
        </w:rPr>
        <w:t>.</w:t>
      </w:r>
    </w:p>
    <w:p w14:paraId="0263AABC"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Driving Lights: </w:t>
      </w:r>
    </w:p>
    <w:p w14:paraId="4499B19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VISION X LED 6.7” CG2, clear lens, PN 9907444 driving lights. Mounted on fenders above the headlights. </w:t>
      </w:r>
    </w:p>
    <w:p w14:paraId="573E7F51"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include activation switch on the dash to disable lights and be wired into the headlights high beam so they only come on when activation switch is on and high beams are on.</w:t>
      </w:r>
    </w:p>
    <w:p w14:paraId="13A71D45"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 Electrical connections: All connections between the cab and upfitting shall be in waterproof junction boxes or OEM waterproof connections.</w:t>
      </w:r>
    </w:p>
    <w:p w14:paraId="0D1AA78D"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Wet Kit:</w:t>
      </w:r>
    </w:p>
    <w:p w14:paraId="529A8AA3" w14:textId="28D7E236"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The system </w:t>
      </w:r>
      <w:r w:rsidR="00934FB9" w:rsidRPr="00D051B0">
        <w:rPr>
          <w:rFonts w:cs="Arial"/>
          <w:szCs w:val="20"/>
        </w:rPr>
        <w:t>provides</w:t>
      </w:r>
      <w:r w:rsidRPr="00D051B0">
        <w:rPr>
          <w:rFonts w:cs="Arial"/>
          <w:szCs w:val="20"/>
        </w:rPr>
        <w:t xml:space="preserve"> 27 </w:t>
      </w:r>
      <w:proofErr w:type="gramStart"/>
      <w:r w:rsidR="003054D4" w:rsidRPr="00D051B0">
        <w:rPr>
          <w:rFonts w:cs="Arial"/>
          <w:szCs w:val="20"/>
        </w:rPr>
        <w:t>GPM</w:t>
      </w:r>
      <w:r w:rsidRPr="00D051B0">
        <w:rPr>
          <w:rFonts w:cs="Arial"/>
          <w:szCs w:val="20"/>
        </w:rPr>
        <w:t xml:space="preserve"> </w:t>
      </w:r>
      <w:r w:rsidR="003054D4">
        <w:rPr>
          <w:rFonts w:cs="Arial"/>
          <w:szCs w:val="20"/>
        </w:rPr>
        <w:t>@</w:t>
      </w:r>
      <w:proofErr w:type="gramEnd"/>
      <w:r w:rsidR="003054D4">
        <w:rPr>
          <w:rFonts w:cs="Arial"/>
          <w:szCs w:val="20"/>
        </w:rPr>
        <w:t xml:space="preserve"> </w:t>
      </w:r>
      <w:r w:rsidRPr="00D051B0">
        <w:rPr>
          <w:rFonts w:cs="Arial"/>
          <w:szCs w:val="20"/>
        </w:rPr>
        <w:t>1,200 RPM, measured at drom deck bulkhead fittings.</w:t>
      </w:r>
    </w:p>
    <w:p w14:paraId="0DC574D2"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Pump to be Muncie</w:t>
      </w:r>
    </w:p>
    <w:p w14:paraId="6B1F5B74"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Side dump and lowboy valve to be a Muncie 60V with a 4-way spool.</w:t>
      </w:r>
    </w:p>
    <w:p w14:paraId="2D044FB4" w14:textId="77777777" w:rsidR="00D051B0" w:rsidRPr="00D051B0" w:rsidRDefault="00D051B0" w:rsidP="00967B6D">
      <w:pPr>
        <w:pStyle w:val="ListParagraph"/>
        <w:widowControl/>
        <w:numPr>
          <w:ilvl w:val="3"/>
          <w:numId w:val="33"/>
        </w:numPr>
        <w:autoSpaceDE/>
        <w:autoSpaceDN/>
        <w:adjustRightInd/>
        <w:spacing w:line="276" w:lineRule="auto"/>
        <w:contextualSpacing/>
        <w:jc w:val="both"/>
        <w:rPr>
          <w:rFonts w:cs="Arial"/>
          <w:szCs w:val="20"/>
        </w:rPr>
      </w:pPr>
      <w:r w:rsidRPr="00D051B0">
        <w:rPr>
          <w:rFonts w:cs="Arial"/>
          <w:szCs w:val="20"/>
        </w:rPr>
        <w:t>To be electric over hydraulic controls.</w:t>
      </w:r>
    </w:p>
    <w:p w14:paraId="197268DC" w14:textId="77777777" w:rsidR="00D051B0" w:rsidRPr="00D051B0" w:rsidRDefault="00D051B0" w:rsidP="00967B6D">
      <w:pPr>
        <w:pStyle w:val="ListParagraph"/>
        <w:widowControl/>
        <w:numPr>
          <w:ilvl w:val="3"/>
          <w:numId w:val="33"/>
        </w:numPr>
        <w:autoSpaceDE/>
        <w:autoSpaceDN/>
        <w:adjustRightInd/>
        <w:spacing w:line="276" w:lineRule="auto"/>
        <w:contextualSpacing/>
        <w:jc w:val="both"/>
        <w:rPr>
          <w:rFonts w:cs="Arial"/>
          <w:szCs w:val="20"/>
        </w:rPr>
      </w:pPr>
      <w:r w:rsidRPr="00D051B0">
        <w:rPr>
          <w:rFonts w:cs="Arial"/>
          <w:szCs w:val="20"/>
        </w:rPr>
        <w:t xml:space="preserve">Must have power beyond </w:t>
      </w:r>
      <w:proofErr w:type="gramStart"/>
      <w:r w:rsidRPr="00D051B0">
        <w:rPr>
          <w:rFonts w:cs="Arial"/>
          <w:szCs w:val="20"/>
        </w:rPr>
        <w:t>to feed</w:t>
      </w:r>
      <w:proofErr w:type="gramEnd"/>
      <w:r w:rsidRPr="00D051B0">
        <w:rPr>
          <w:rFonts w:cs="Arial"/>
          <w:szCs w:val="20"/>
        </w:rPr>
        <w:t xml:space="preserve"> the sander valve.</w:t>
      </w:r>
    </w:p>
    <w:p w14:paraId="552D89CD" w14:textId="77777777" w:rsidR="00D051B0" w:rsidRPr="00D051B0" w:rsidRDefault="00D051B0" w:rsidP="00967B6D">
      <w:pPr>
        <w:pStyle w:val="ListParagraph"/>
        <w:widowControl/>
        <w:numPr>
          <w:ilvl w:val="3"/>
          <w:numId w:val="33"/>
        </w:numPr>
        <w:spacing w:line="276" w:lineRule="auto"/>
        <w:contextualSpacing/>
        <w:jc w:val="both"/>
        <w:rPr>
          <w:rFonts w:cs="Arial"/>
          <w:szCs w:val="20"/>
        </w:rPr>
      </w:pPr>
      <w:r w:rsidRPr="00D051B0">
        <w:rPr>
          <w:rFonts w:cs="Arial"/>
          <w:szCs w:val="20"/>
        </w:rPr>
        <w:t>Valve enclosure to be of stainless construction</w:t>
      </w:r>
    </w:p>
    <w:p w14:paraId="4F0C5B0F"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Sander valve shall be MUNCIE MESP-3016.</w:t>
      </w:r>
    </w:p>
    <w:p w14:paraId="280E234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hydraulic tank shall be 50 gallons, aluminum construction. Frame mounted. Suction shall have a two-inch ball valve and a two-inch, 100-micron, suction screen.</w:t>
      </w:r>
    </w:p>
    <w:p w14:paraId="416BD938"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Return filter to be a dual head, spin-on, ten microns, rated at 90 GPM</w:t>
      </w:r>
    </w:p>
    <w:p w14:paraId="61791A4D"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Bulkhead Plumbing:</w:t>
      </w:r>
    </w:p>
    <w:p w14:paraId="7DF2D77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bulkhead shall be plumbed, wired, and permanently labeled as shown in the Bulkhead Plate Example image.</w:t>
      </w:r>
    </w:p>
    <w:p w14:paraId="68409B63"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hydraulic and air fittings shall utilize bulkhead fittings. Must be a female pipe with a minimum of eight inches center to center measurement between bulkhead fittings. Hoses and quick couplers are not required. Hydraulic bulkhead fittings shall be one inch minimum in size to provide sufficient flow.</w:t>
      </w:r>
    </w:p>
    <w:p w14:paraId="119616C9"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bulkhead shall include storage brackets for electrical plugs and airlines</w:t>
      </w:r>
    </w:p>
    <w:p w14:paraId="45F4CD20"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Trailer Accessory Switches: The following switches shall be wired using provided spare OEM switches (106.8.3.4)</w:t>
      </w:r>
    </w:p>
    <w:p w14:paraId="5B6E0FA0"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“TRAILER AUX #1”, wire from the switch to be terminated in the junction box. Wire color to match bulkhead example.</w:t>
      </w:r>
    </w:p>
    <w:p w14:paraId="285A6683"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“PTO ON/OFF”, wire from the switch to be terminated in the junction box. Wire color to match bulkhead example.</w:t>
      </w:r>
    </w:p>
    <w:p w14:paraId="2F1B6CF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lastRenderedPageBreak/>
        <w:t>On/off–Label “BELLY DUMP OPEN”, wire from the switch to be terminated in the junction box.  Wire color to match bulkhead example.</w:t>
      </w:r>
    </w:p>
    <w:p w14:paraId="4A2FC3C7"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“WATER GATE AIR”, wire from the switch to be terminated in the junction box. Wire color to match bulkhead example.</w:t>
      </w:r>
    </w:p>
    <w:p w14:paraId="25767BCA"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 momentary- Label “VIBRATE" wire from the switch to be terminated in the junction box. Wire color to match bulkhead example.</w:t>
      </w:r>
    </w:p>
    <w:p w14:paraId="4D77CDB2"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 momentary- Label “SIDE DUMP UP/DOWN" wire from the switch to be terminated in the junction box. Wire color to match bulkhead example</w:t>
      </w:r>
    </w:p>
    <w:p w14:paraId="081B134A" w14:textId="1A816055"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Airlines</w:t>
      </w:r>
      <w:r w:rsidR="003054D4">
        <w:rPr>
          <w:rFonts w:cs="Arial"/>
          <w:szCs w:val="20"/>
        </w:rPr>
        <w:t>:</w:t>
      </w:r>
    </w:p>
    <w:p w14:paraId="11BFA765" w14:textId="46FC5EBC"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Chassis </w:t>
      </w:r>
      <w:r w:rsidR="00934FB9">
        <w:rPr>
          <w:rFonts w:cs="Arial"/>
          <w:szCs w:val="20"/>
        </w:rPr>
        <w:t xml:space="preserve">manufacturer </w:t>
      </w:r>
      <w:r w:rsidRPr="00D051B0">
        <w:rPr>
          <w:rFonts w:cs="Arial"/>
          <w:szCs w:val="20"/>
        </w:rPr>
        <w:t xml:space="preserve">will supply airlines </w:t>
      </w:r>
      <w:r w:rsidR="00934FB9" w:rsidRPr="00D051B0">
        <w:rPr>
          <w:rFonts w:cs="Arial"/>
          <w:szCs w:val="20"/>
        </w:rPr>
        <w:t>located at the</w:t>
      </w:r>
      <w:r w:rsidRPr="00D051B0">
        <w:rPr>
          <w:rFonts w:cs="Arial"/>
          <w:szCs w:val="20"/>
        </w:rPr>
        <w:t xml:space="preserve"> rear of cab. To be extended to cab guard bulkhead fittings as shown in bulkhead example.</w:t>
      </w:r>
    </w:p>
    <w:p w14:paraId="0085994C" w14:textId="632A0AD8"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Electrical</w:t>
      </w:r>
      <w:r w:rsidR="003054D4">
        <w:rPr>
          <w:rFonts w:cs="Arial"/>
          <w:szCs w:val="20"/>
        </w:rPr>
        <w:t>:</w:t>
      </w:r>
    </w:p>
    <w:p w14:paraId="2056B6A7" w14:textId="3C5BADC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Chassis </w:t>
      </w:r>
      <w:r w:rsidR="00934FB9" w:rsidRPr="00D051B0">
        <w:rPr>
          <w:rFonts w:cs="Arial"/>
          <w:szCs w:val="20"/>
        </w:rPr>
        <w:t>suppliers</w:t>
      </w:r>
      <w:r w:rsidRPr="00D051B0">
        <w:rPr>
          <w:rFonts w:cs="Arial"/>
          <w:szCs w:val="20"/>
        </w:rPr>
        <w:t xml:space="preserve"> will supply waterproof junction boxes. They will be mounted behind the cab. When connections to junction </w:t>
      </w:r>
      <w:proofErr w:type="gramStart"/>
      <w:r w:rsidRPr="00D051B0">
        <w:rPr>
          <w:rFonts w:cs="Arial"/>
          <w:szCs w:val="20"/>
        </w:rPr>
        <w:t>box</w:t>
      </w:r>
      <w:proofErr w:type="gramEnd"/>
      <w:r w:rsidRPr="00D051B0">
        <w:rPr>
          <w:rFonts w:cs="Arial"/>
          <w:szCs w:val="20"/>
        </w:rPr>
        <w:t xml:space="preserve"> </w:t>
      </w:r>
      <w:r w:rsidR="00934FB9" w:rsidRPr="00D051B0">
        <w:rPr>
          <w:rFonts w:cs="Arial"/>
          <w:szCs w:val="20"/>
        </w:rPr>
        <w:t>are</w:t>
      </w:r>
      <w:r w:rsidRPr="00D051B0">
        <w:rPr>
          <w:rFonts w:cs="Arial"/>
          <w:szCs w:val="20"/>
        </w:rPr>
        <w:t xml:space="preserve"> needed, </w:t>
      </w:r>
      <w:proofErr w:type="gramStart"/>
      <w:r w:rsidRPr="00D051B0">
        <w:rPr>
          <w:rFonts w:cs="Arial"/>
          <w:szCs w:val="20"/>
        </w:rPr>
        <w:t>must</w:t>
      </w:r>
      <w:proofErr w:type="gramEnd"/>
      <w:r w:rsidRPr="00D051B0">
        <w:rPr>
          <w:rFonts w:cs="Arial"/>
          <w:szCs w:val="20"/>
        </w:rPr>
        <w:t xml:space="preserve"> utilize TRUCKLIGHT 50840-50848 waterproof conductor fittings.</w:t>
      </w:r>
    </w:p>
    <w:p w14:paraId="39A9E76E"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J590, ISO 3731 and Pollak PK12801 or Velvac 593121 trailer lighting to be wired as shown in example below.</w:t>
      </w:r>
    </w:p>
    <w:p w14:paraId="55ECD71E" w14:textId="77777777" w:rsidR="000C6B14" w:rsidRPr="00D051B0" w:rsidRDefault="000C6B14" w:rsidP="00967B6D">
      <w:pPr>
        <w:pStyle w:val="Heading2"/>
        <w:spacing w:line="276" w:lineRule="auto"/>
      </w:pPr>
      <w:r w:rsidRPr="00D051B0">
        <w:t>PUBLICATIONS:</w:t>
      </w:r>
    </w:p>
    <w:p w14:paraId="7A058F75" w14:textId="77777777" w:rsidR="000C6B14" w:rsidRPr="000C6B14" w:rsidRDefault="000C6B14" w:rsidP="00967B6D">
      <w:pPr>
        <w:pStyle w:val="ListParagraph"/>
        <w:widowControl/>
        <w:numPr>
          <w:ilvl w:val="0"/>
          <w:numId w:val="32"/>
        </w:numPr>
        <w:spacing w:line="276" w:lineRule="auto"/>
        <w:contextualSpacing/>
        <w:jc w:val="both"/>
        <w:rPr>
          <w:rFonts w:cs="Arial"/>
          <w:vanish/>
          <w:szCs w:val="20"/>
        </w:rPr>
      </w:pPr>
    </w:p>
    <w:p w14:paraId="425D7B7B"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Paper publications are to be received by the State at the time of delivery. Delivery will not be considered complete until the publications for each unit have been received by the State of Alaska.</w:t>
      </w:r>
    </w:p>
    <w:p w14:paraId="175700D1"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Operator’s Manuals: Complete set to include prime unit and attachments must be included with each unit ordered.</w:t>
      </w:r>
    </w:p>
    <w:p w14:paraId="7FC71150"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Service Manuals: Complete paper set to include applicable information covering prime </w:t>
      </w:r>
      <w:proofErr w:type="gramStart"/>
      <w:r w:rsidRPr="00D051B0">
        <w:rPr>
          <w:rFonts w:cs="Arial"/>
          <w:szCs w:val="20"/>
        </w:rPr>
        <w:t>unit</w:t>
      </w:r>
      <w:proofErr w:type="gramEnd"/>
      <w:r w:rsidRPr="00D051B0">
        <w:rPr>
          <w:rFonts w:cs="Arial"/>
          <w:szCs w:val="20"/>
        </w:rPr>
        <w:t xml:space="preserve"> and attachments. To include, at a minimum: Body, chassis, electrical, engine, transmission, and differential(s) (service and rebuild), electrical and vacuum troubleshooting, wiring diagrams, service specifications, and engine/emission diagnosis. If online access is provided in lieu of paper, shall also include a secondary source that does not require internet. This may be PDF, CD, or printed.</w:t>
      </w:r>
    </w:p>
    <w:p w14:paraId="12F01D88"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Parts Manuals: Complete paper set including all updates. If updates are not provided during the warranty period, the State may order them from the manufacturer and bill the contractor for the full cost, including shipping.</w:t>
      </w:r>
    </w:p>
    <w:p w14:paraId="4620463B" w14:textId="77777777" w:rsidR="00D051B0" w:rsidRDefault="00D051B0" w:rsidP="00D051B0">
      <w:pPr>
        <w:spacing w:line="360" w:lineRule="auto"/>
        <w:ind w:left="936"/>
        <w:rPr>
          <w:rFonts w:cs="Arial"/>
          <w:szCs w:val="20"/>
          <w:highlight w:val="yellow"/>
        </w:rPr>
      </w:pPr>
    </w:p>
    <w:p w14:paraId="000781C9" w14:textId="77777777" w:rsidR="00DA26C9" w:rsidRDefault="00DA26C9" w:rsidP="00D051B0">
      <w:pPr>
        <w:spacing w:line="360" w:lineRule="auto"/>
        <w:ind w:left="936"/>
        <w:rPr>
          <w:rFonts w:cs="Arial"/>
          <w:szCs w:val="20"/>
          <w:highlight w:val="yellow"/>
        </w:rPr>
      </w:pPr>
    </w:p>
    <w:p w14:paraId="5E99DCCB" w14:textId="77777777" w:rsidR="00DA26C9" w:rsidRDefault="00DA26C9" w:rsidP="00D051B0">
      <w:pPr>
        <w:spacing w:line="360" w:lineRule="auto"/>
        <w:ind w:left="936"/>
        <w:rPr>
          <w:rFonts w:cs="Arial"/>
          <w:szCs w:val="20"/>
          <w:highlight w:val="yellow"/>
        </w:rPr>
      </w:pPr>
    </w:p>
    <w:p w14:paraId="5F3330BB" w14:textId="77777777" w:rsidR="00D051B0" w:rsidRPr="00D051B0" w:rsidRDefault="00D051B0" w:rsidP="00D051B0">
      <w:pPr>
        <w:spacing w:after="120"/>
        <w:rPr>
          <w:rFonts w:cs="Arial"/>
          <w:szCs w:val="20"/>
        </w:rPr>
      </w:pPr>
      <w:r w:rsidRPr="00D051B0">
        <w:rPr>
          <w:rFonts w:cs="Arial"/>
          <w:noProof/>
          <w:szCs w:val="20"/>
        </w:rPr>
        <w:lastRenderedPageBreak/>
        <w:drawing>
          <wp:inline distT="0" distB="0" distL="0" distR="0" wp14:anchorId="645F295B" wp14:editId="31C28737">
            <wp:extent cx="5943600" cy="3425825"/>
            <wp:effectExtent l="0" t="0" r="0" b="3175"/>
            <wp:docPr id="1529880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425825"/>
                    </a:xfrm>
                    <a:prstGeom prst="rect">
                      <a:avLst/>
                    </a:prstGeom>
                    <a:noFill/>
                    <a:ln>
                      <a:noFill/>
                    </a:ln>
                  </pic:spPr>
                </pic:pic>
              </a:graphicData>
            </a:graphic>
          </wp:inline>
        </w:drawing>
      </w:r>
      <w:r w:rsidRPr="00D051B0">
        <w:rPr>
          <w:rFonts w:cs="Arial"/>
          <w:szCs w:val="20"/>
        </w:rPr>
        <w:t xml:space="preserve"> </w:t>
      </w:r>
      <w:r w:rsidRPr="00D051B0">
        <w:rPr>
          <w:rFonts w:cs="Arial"/>
          <w:noProof/>
          <w:szCs w:val="20"/>
        </w:rPr>
        <w:drawing>
          <wp:inline distT="0" distB="0" distL="0" distR="0" wp14:anchorId="0ECA05D3" wp14:editId="774E3602">
            <wp:extent cx="5943600" cy="1138555"/>
            <wp:effectExtent l="0" t="0" r="0" b="4445"/>
            <wp:docPr id="657380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138555"/>
                    </a:xfrm>
                    <a:prstGeom prst="rect">
                      <a:avLst/>
                    </a:prstGeom>
                    <a:noFill/>
                    <a:ln>
                      <a:noFill/>
                    </a:ln>
                  </pic:spPr>
                </pic:pic>
              </a:graphicData>
            </a:graphic>
          </wp:inline>
        </w:drawing>
      </w:r>
    </w:p>
    <w:p w14:paraId="49E153F8" w14:textId="77777777" w:rsidR="00D051B0" w:rsidRPr="00D051B0" w:rsidRDefault="00D051B0" w:rsidP="00D051B0">
      <w:pPr>
        <w:rPr>
          <w:rFonts w:cs="Arial"/>
          <w:szCs w:val="20"/>
        </w:rPr>
      </w:pPr>
    </w:p>
    <w:p w14:paraId="073E9397" w14:textId="77777777" w:rsidR="00536BDF" w:rsidRDefault="00536BDF" w:rsidP="002D2FBF">
      <w:pPr>
        <w:tabs>
          <w:tab w:val="left" w:pos="-1440"/>
          <w:tab w:val="left" w:pos="-720"/>
          <w:tab w:val="left" w:pos="777"/>
          <w:tab w:val="left" w:pos="1461"/>
          <w:tab w:val="left" w:pos="2160"/>
          <w:tab w:val="left" w:pos="2937"/>
          <w:tab w:val="left" w:pos="4384"/>
        </w:tabs>
        <w:spacing w:line="360" w:lineRule="auto"/>
        <w:jc w:val="both"/>
        <w:rPr>
          <w:rFonts w:cs="Arial"/>
          <w:szCs w:val="20"/>
        </w:rPr>
        <w:sectPr w:rsidR="00536BDF"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lastRenderedPageBreak/>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5197F494"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536BDF">
        <w:rPr>
          <w:rFonts w:cs="Arial"/>
          <w:szCs w:val="20"/>
          <w:lang w:val="en-US"/>
        </w:rPr>
        <w:t>Dedicated Tractor</w:t>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2"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2"/>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8C9FB7E"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240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102611"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102611"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5"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6"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7"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8"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9"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102611"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0"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102611"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1"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102611"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2"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102611"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3" w:anchor="16.05.415" w:history="1">
        <w:r w:rsidRPr="00500EFA">
          <w:rPr>
            <w:rStyle w:val="Hyperlink"/>
            <w:rFonts w:cs="Arial"/>
            <w:i/>
            <w:color w:val="0070C0"/>
            <w:szCs w:val="20"/>
          </w:rPr>
          <w:t>AS 16.05.415(a)</w:t>
        </w:r>
      </w:hyperlink>
      <w:r w:rsidRPr="00500EFA">
        <w:rPr>
          <w:rFonts w:cs="Arial"/>
          <w:szCs w:val="20"/>
        </w:rPr>
        <w:t xml:space="preserve"> per </w:t>
      </w:r>
      <w:hyperlink r:id="rId34"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5"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102611"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6"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102611"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7"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102611"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8"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102611"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9"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102611"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102611"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102611"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102611"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102611"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102611"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102611"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102611"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102611"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2"/>
      <w:footerReference w:type="default" r:id="rId4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31D3AAE3"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D051B0">
      <w:rPr>
        <w:rFonts w:cs="Arial"/>
        <w:i/>
        <w:lang w:val="en-US"/>
      </w:rPr>
      <w:t>73 Dedicated Tractors</w:t>
    </w:r>
  </w:p>
  <w:p w14:paraId="784A938E" w14:textId="0C65522A"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02611">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6F963BC3"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D051B0">
      <w:rPr>
        <w:rFonts w:cs="Arial"/>
        <w:i/>
        <w:lang w:val="en-US"/>
      </w:rPr>
      <w:t>73 Dedicated Tractors</w:t>
    </w:r>
    <w:r>
      <w:rPr>
        <w:rFonts w:cs="Arial"/>
        <w:i/>
        <w:lang w:val="en-US"/>
      </w:rPr>
      <w:t xml:space="preserve"> </w:t>
    </w:r>
  </w:p>
  <w:p w14:paraId="57909353" w14:textId="09E25AF3"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02611">
      <w:rPr>
        <w:rFonts w:cs="Arial"/>
        <w:i/>
        <w:noProof/>
        <w:szCs w:val="20"/>
      </w:rPr>
      <w:t>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77777777"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Pr>
        <w:rFonts w:cs="Arial"/>
        <w:i/>
        <w:lang w:val="en-US"/>
      </w:rPr>
      <w:t xml:space="preserve">73 Dedicated Tractors </w:t>
    </w:r>
  </w:p>
  <w:p w14:paraId="71C181D4" w14:textId="4752A288"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02611">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77777777" w:rsidR="00F36F31" w:rsidRPr="00F36F31" w:rsidRDefault="00F36F31"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5" w15:restartNumberingAfterBreak="0">
    <w:nsid w:val="380B44B9"/>
    <w:multiLevelType w:val="multilevel"/>
    <w:tmpl w:val="86A4DE7C"/>
    <w:numStyleLink w:val="Specification1ListStyle"/>
  </w:abstractNum>
  <w:abstractNum w:abstractNumId="1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6"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28"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6"/>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5"/>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4"/>
  </w:num>
  <w:num w:numId="7" w16cid:durableId="607855640">
    <w:abstractNumId w:val="6"/>
  </w:num>
  <w:num w:numId="8" w16cid:durableId="1831556319">
    <w:abstractNumId w:val="4"/>
  </w:num>
  <w:num w:numId="9" w16cid:durableId="1777405286">
    <w:abstractNumId w:val="23"/>
  </w:num>
  <w:num w:numId="10" w16cid:durableId="2060784080">
    <w:abstractNumId w:val="26"/>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0"/>
  </w:num>
  <w:num w:numId="13" w16cid:durableId="1412660491">
    <w:abstractNumId w:val="13"/>
  </w:num>
  <w:num w:numId="14" w16cid:durableId="1017272504">
    <w:abstractNumId w:val="11"/>
  </w:num>
  <w:num w:numId="15" w16cid:durableId="1798063082">
    <w:abstractNumId w:val="15"/>
  </w:num>
  <w:num w:numId="16" w16cid:durableId="1502771268">
    <w:abstractNumId w:val="17"/>
  </w:num>
  <w:num w:numId="17" w16cid:durableId="637762586">
    <w:abstractNumId w:val="1"/>
  </w:num>
  <w:num w:numId="18" w16cid:durableId="1341664920">
    <w:abstractNumId w:val="3"/>
  </w:num>
  <w:num w:numId="19" w16cid:durableId="676881924">
    <w:abstractNumId w:val="28"/>
  </w:num>
  <w:num w:numId="20" w16cid:durableId="1566331047">
    <w:abstractNumId w:val="5"/>
  </w:num>
  <w:num w:numId="21" w16cid:durableId="1063873561">
    <w:abstractNumId w:val="9"/>
  </w:num>
  <w:num w:numId="22" w16cid:durableId="447431164">
    <w:abstractNumId w:val="24"/>
  </w:num>
  <w:num w:numId="23" w16cid:durableId="618679897">
    <w:abstractNumId w:val="9"/>
    <w:lvlOverride w:ilvl="0">
      <w:startOverride w:val="1"/>
    </w:lvlOverride>
  </w:num>
  <w:num w:numId="24" w16cid:durableId="269775648">
    <w:abstractNumId w:val="18"/>
  </w:num>
  <w:num w:numId="25" w16cid:durableId="194394084">
    <w:abstractNumId w:val="22"/>
  </w:num>
  <w:num w:numId="26" w16cid:durableId="1144200910">
    <w:abstractNumId w:val="21"/>
  </w:num>
  <w:num w:numId="27" w16cid:durableId="1510870165">
    <w:abstractNumId w:val="15"/>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19"/>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7"/>
  </w:num>
  <w:num w:numId="36" w16cid:durableId="1255553034">
    <w:abstractNumId w:val="12"/>
  </w:num>
  <w:num w:numId="37" w16cid:durableId="193732111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qFT/b6fMIFaxuXRLR7Pn4JnYQe3gnPWBI7Y+iNdgEbnhdWUdUa6x0lYXrCY0uxPpV2XBvnn+PSkCY2fWvZQhhA==" w:salt="BYUnPhMeom6kJYb4/cQbFA=="/>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C6B14"/>
    <w:rsid w:val="000D2A8D"/>
    <w:rsid w:val="000D387F"/>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6E8E"/>
    <w:rsid w:val="001D71F9"/>
    <w:rsid w:val="001E6ED2"/>
    <w:rsid w:val="001F1CD8"/>
    <w:rsid w:val="001F55A1"/>
    <w:rsid w:val="001F7A27"/>
    <w:rsid w:val="0020270E"/>
    <w:rsid w:val="002049A6"/>
    <w:rsid w:val="00206A72"/>
    <w:rsid w:val="002102C0"/>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054D4"/>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C2CC2"/>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36BDF"/>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6311F"/>
    <w:rsid w:val="00670D21"/>
    <w:rsid w:val="00680760"/>
    <w:rsid w:val="00684B1C"/>
    <w:rsid w:val="00685948"/>
    <w:rsid w:val="00687361"/>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975"/>
    <w:rsid w:val="00EE5CBD"/>
    <w:rsid w:val="00EE5F39"/>
    <w:rsid w:val="00EE775E"/>
    <w:rsid w:val="00EF0D79"/>
    <w:rsid w:val="00EF32A9"/>
    <w:rsid w:val="00EF422D"/>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3153F"/>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3153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emf"/><Relationship Id="rId34" Type="http://schemas.openxmlformats.org/officeDocument/2006/relationships/hyperlink" Target="http://www.akleg.gov/basis/aac.asp" TargetMode="External"/><Relationship Id="rId42"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footer" Target="footer3.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header" Target="header6.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theme" Target="theme/theme1.xml"/><Relationship Id="rId20" Type="http://schemas.openxmlformats.org/officeDocument/2006/relationships/image" Target="media/image2.emf"/><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1D71F9"/>
    <w:rsid w:val="00206A72"/>
    <w:rsid w:val="004C2CC2"/>
    <w:rsid w:val="0062543D"/>
    <w:rsid w:val="006B5408"/>
    <w:rsid w:val="007F739B"/>
    <w:rsid w:val="008334A4"/>
    <w:rsid w:val="00A6286E"/>
    <w:rsid w:val="00AE782E"/>
    <w:rsid w:val="00CF287F"/>
    <w:rsid w:val="00E3202C"/>
    <w:rsid w:val="00E3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33</Pages>
  <Words>16251</Words>
  <Characters>89384</Characters>
  <Application>Microsoft Office Word</Application>
  <DocSecurity>0</DocSecurity>
  <Lines>1787</Lines>
  <Paragraphs>477</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105158</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6</cp:revision>
  <cp:lastPrinted>2018-02-26T18:39:00Z</cp:lastPrinted>
  <dcterms:created xsi:type="dcterms:W3CDTF">2026-02-25T22:17:00Z</dcterms:created>
  <dcterms:modified xsi:type="dcterms:W3CDTF">2026-02-27T19:06:00Z</dcterms:modified>
</cp:coreProperties>
</file>