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4402B" w14:textId="77777777" w:rsidR="00BC6D15" w:rsidRDefault="00BC6D15" w:rsidP="00BC6D15">
      <w:pPr>
        <w:pStyle w:val="BodyText"/>
        <w:rPr>
          <w:rFonts w:ascii="Times New Roman"/>
        </w:rPr>
      </w:pPr>
    </w:p>
    <w:p w14:paraId="7A5E90DA" w14:textId="77777777" w:rsidR="00BC6D15" w:rsidRDefault="00BC6D15" w:rsidP="00BC6D15">
      <w:pPr>
        <w:pStyle w:val="BodyText"/>
        <w:spacing w:before="10"/>
        <w:rPr>
          <w:rFonts w:ascii="Times New Roman"/>
          <w:sz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6217E49" wp14:editId="6DF68DF5">
            <wp:simplePos x="0" y="0"/>
            <wp:positionH relativeFrom="page">
              <wp:posOffset>271780</wp:posOffset>
            </wp:positionH>
            <wp:positionV relativeFrom="paragraph">
              <wp:posOffset>48048</wp:posOffset>
            </wp:positionV>
            <wp:extent cx="2914013" cy="1092834"/>
            <wp:effectExtent l="0" t="0" r="0" b="0"/>
            <wp:wrapNone/>
            <wp:docPr id="5" name="image3.jpeg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013" cy="1092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E7F63B" w14:textId="77777777" w:rsidR="00BC6D15" w:rsidRDefault="00BC6D15" w:rsidP="00BC6D15">
      <w:pPr>
        <w:pStyle w:val="Title"/>
        <w:jc w:val="right"/>
      </w:pPr>
      <w:r>
        <w:rPr>
          <w:color w:val="4D4D4D"/>
        </w:rPr>
        <w:t>Department</w:t>
      </w:r>
      <w:r>
        <w:rPr>
          <w:color w:val="4D4D4D"/>
          <w:spacing w:val="-6"/>
        </w:rPr>
        <w:t xml:space="preserve"> </w:t>
      </w:r>
      <w:r>
        <w:rPr>
          <w:color w:val="4D4D4D"/>
        </w:rPr>
        <w:t>of</w:t>
      </w:r>
      <w:r>
        <w:rPr>
          <w:color w:val="4D4D4D"/>
          <w:spacing w:val="-4"/>
        </w:rPr>
        <w:t xml:space="preserve"> </w:t>
      </w:r>
      <w:r>
        <w:rPr>
          <w:color w:val="4D4D4D"/>
        </w:rPr>
        <w:t>Military and Veterans Affairs</w:t>
      </w:r>
    </w:p>
    <w:p w14:paraId="15DDF2CE" w14:textId="77777777" w:rsidR="00BC6D15" w:rsidRPr="00C95B5B" w:rsidRDefault="00BC6D15" w:rsidP="00BC6D15">
      <w:pPr>
        <w:spacing w:before="137"/>
        <w:ind w:right="-40"/>
        <w:jc w:val="right"/>
        <w:rPr>
          <w:rFonts w:ascii="Times New Roman" w:hAnsi="Times New Roman" w:cs="Times New Roman"/>
          <w:b/>
          <w:bCs/>
          <w:color w:val="4D4D4D"/>
          <w:sz w:val="32"/>
          <w:szCs w:val="44"/>
        </w:rPr>
      </w:pPr>
      <w:r>
        <w:rPr>
          <w:rFonts w:ascii="Times New Roman" w:hAnsi="Times New Roman" w:cs="Times New Roman"/>
          <w:b/>
          <w:bCs/>
          <w:color w:val="4D4D4D"/>
          <w:sz w:val="32"/>
          <w:szCs w:val="44"/>
        </w:rPr>
        <w:t xml:space="preserve">  </w:t>
      </w:r>
      <w:r w:rsidRPr="00CD5F77">
        <w:rPr>
          <w:rFonts w:ascii="Times New Roman" w:hAnsi="Times New Roman" w:cs="Times New Roman"/>
          <w:b/>
          <w:bCs/>
          <w:color w:val="4D4D4D"/>
          <w:sz w:val="28"/>
          <w:szCs w:val="40"/>
        </w:rPr>
        <w:t>FMO Design and Construction</w:t>
      </w:r>
    </w:p>
    <w:p w14:paraId="7EB8733E" w14:textId="77777777" w:rsidR="00BC6D15" w:rsidRDefault="00BC6D15" w:rsidP="00BC6D15">
      <w:pPr>
        <w:spacing w:before="1"/>
        <w:ind w:right="-40"/>
        <w:jc w:val="right"/>
        <w:rPr>
          <w:rFonts w:ascii="Century Gothic"/>
          <w:color w:val="4D4D4D"/>
          <w:sz w:val="16"/>
        </w:rPr>
      </w:pPr>
      <w:r>
        <w:rPr>
          <w:color w:val="000000"/>
          <w:shd w:val="clear" w:color="auto" w:fill="FAF9F8"/>
        </w:rPr>
        <w:t xml:space="preserve">    57024 Roosevelt Rd</w:t>
      </w:r>
      <w:r>
        <w:rPr>
          <w:rFonts w:ascii="Century Gothic"/>
          <w:color w:val="4D4D4D"/>
          <w:sz w:val="16"/>
        </w:rPr>
        <w:t xml:space="preserve"> </w:t>
      </w:r>
    </w:p>
    <w:p w14:paraId="052A0A63" w14:textId="77777777" w:rsidR="00BC6D15" w:rsidRDefault="00BC6D15" w:rsidP="00BC6D15">
      <w:pPr>
        <w:jc w:val="right"/>
        <w:rPr>
          <w:rFonts w:eastAsiaTheme="minorHAnsi"/>
          <w:color w:val="000000"/>
          <w:shd w:val="clear" w:color="auto" w:fill="FAF9F8"/>
        </w:rPr>
      </w:pPr>
      <w:r>
        <w:rPr>
          <w:color w:val="000000"/>
          <w:shd w:val="clear" w:color="auto" w:fill="FAF9F8"/>
        </w:rPr>
        <w:t xml:space="preserve">                                                                                                                                                    PO Box 5169 </w:t>
      </w:r>
    </w:p>
    <w:p w14:paraId="38DD2AFE" w14:textId="77777777" w:rsidR="00BC6D15" w:rsidRDefault="00BC6D15" w:rsidP="00BC6D15">
      <w:pPr>
        <w:ind w:left="8640" w:firstLine="720"/>
        <w:jc w:val="right"/>
        <w:rPr>
          <w:rFonts w:eastAsiaTheme="minorHAnsi"/>
          <w:shd w:val="clear" w:color="auto" w:fill="FAF9F8"/>
        </w:rPr>
      </w:pPr>
      <w:r>
        <w:rPr>
          <w:color w:val="000000"/>
          <w:shd w:val="clear" w:color="auto" w:fill="FAF9F8"/>
        </w:rPr>
        <w:t>JBER, AK 99505</w:t>
      </w:r>
    </w:p>
    <w:p w14:paraId="17C72080" w14:textId="77777777" w:rsidR="00BC6D15" w:rsidRDefault="00BC6D15" w:rsidP="00BC6D15">
      <w:pPr>
        <w:spacing w:before="1"/>
        <w:ind w:right="113"/>
        <w:jc w:val="right"/>
        <w:rPr>
          <w:rFonts w:ascii="Century Gothic"/>
          <w:sz w:val="16"/>
        </w:rPr>
      </w:pPr>
    </w:p>
    <w:p w14:paraId="4D369A41" w14:textId="77777777" w:rsidR="00BC6D15" w:rsidRDefault="00BC6D15" w:rsidP="00BC6D15">
      <w:pPr>
        <w:spacing w:line="195" w:lineRule="exact"/>
        <w:ind w:right="-40"/>
        <w:jc w:val="right"/>
        <w:rPr>
          <w:rFonts w:ascii="Century Gothic"/>
          <w:sz w:val="16"/>
        </w:rPr>
      </w:pPr>
      <w:r>
        <w:rPr>
          <w:rFonts w:ascii="Century Gothic"/>
          <w:color w:val="4D4D4D"/>
          <w:sz w:val="16"/>
        </w:rPr>
        <w:t>Email:</w:t>
      </w:r>
      <w:r>
        <w:rPr>
          <w:rFonts w:ascii="Century Gothic"/>
          <w:color w:val="4D4D4D"/>
          <w:spacing w:val="-9"/>
          <w:sz w:val="16"/>
        </w:rPr>
        <w:t xml:space="preserve"> </w:t>
      </w:r>
      <w:r>
        <w:rPr>
          <w:sz w:val="18"/>
          <w:szCs w:val="18"/>
        </w:rPr>
        <w:t>scott.stewart@alaska.gov</w:t>
      </w:r>
    </w:p>
    <w:p w14:paraId="42C87B97" w14:textId="77777777" w:rsidR="00BC6D15" w:rsidRDefault="00BC6D15" w:rsidP="00BC6D15">
      <w:pPr>
        <w:pStyle w:val="BodyText"/>
        <w:rPr>
          <w:rFonts w:ascii="Century Gothic"/>
        </w:rPr>
      </w:pPr>
    </w:p>
    <w:p w14:paraId="203A30BD" w14:textId="77777777" w:rsidR="00BC6D15" w:rsidRDefault="00BC6D15" w:rsidP="00BC6D15">
      <w:pPr>
        <w:pStyle w:val="BodyText"/>
        <w:rPr>
          <w:rFonts w:ascii="Century Gothic"/>
          <w:sz w:val="29"/>
        </w:rPr>
      </w:pPr>
    </w:p>
    <w:p w14:paraId="736C972D" w14:textId="3D87C3C1" w:rsidR="00BC6D15" w:rsidRDefault="00BC6D15" w:rsidP="00BC6D15">
      <w:pPr>
        <w:spacing w:before="93"/>
        <w:ind w:left="920"/>
      </w:pPr>
      <w:r>
        <w:t>Issue</w:t>
      </w:r>
      <w:r>
        <w:rPr>
          <w:spacing w:val="-2"/>
        </w:rPr>
        <w:t xml:space="preserve"> </w:t>
      </w:r>
      <w:r>
        <w:t>Date:</w:t>
      </w:r>
      <w:r>
        <w:rPr>
          <w:spacing w:val="-3"/>
        </w:rPr>
        <w:t xml:space="preserve"> </w:t>
      </w:r>
      <w:r>
        <w:t>September 8/</w:t>
      </w:r>
      <w:r w:rsidR="00A2581E">
        <w:t>20</w:t>
      </w:r>
      <w:r>
        <w:t>/25</w:t>
      </w:r>
    </w:p>
    <w:p w14:paraId="27F0955B" w14:textId="77777777" w:rsidR="00BC6D15" w:rsidRDefault="00BC6D15" w:rsidP="00BC6D15">
      <w:pPr>
        <w:ind w:left="920"/>
      </w:pPr>
      <w:r>
        <w:t>ATTN: Vendors</w:t>
      </w:r>
    </w:p>
    <w:p w14:paraId="539E8F36" w14:textId="77777777" w:rsidR="00BC6D15" w:rsidRDefault="00BC6D15" w:rsidP="00BC6D15">
      <w:pPr>
        <w:pStyle w:val="BodyText"/>
        <w:spacing w:before="9"/>
        <w:ind w:left="450" w:firstLine="180"/>
        <w:rPr>
          <w:sz w:val="21"/>
        </w:rPr>
      </w:pPr>
    </w:p>
    <w:p w14:paraId="04E8EB94" w14:textId="743D730E" w:rsidR="00BC6D15" w:rsidRDefault="00BC6D15" w:rsidP="00BC6D15">
      <w:pPr>
        <w:tabs>
          <w:tab w:val="left" w:pos="1639"/>
          <w:tab w:val="left" w:pos="5239"/>
        </w:tabs>
        <w:ind w:left="920"/>
      </w:pPr>
      <w:r>
        <w:rPr>
          <w:b/>
        </w:rPr>
        <w:t>RE:</w:t>
      </w:r>
      <w:r>
        <w:rPr>
          <w:b/>
        </w:rPr>
        <w:tab/>
        <w:t>Project</w:t>
      </w:r>
      <w:r>
        <w:rPr>
          <w:b/>
          <w:spacing w:val="-3"/>
        </w:rPr>
        <w:t xml:space="preserve"> </w:t>
      </w:r>
      <w:r>
        <w:rPr>
          <w:b/>
        </w:rPr>
        <w:t xml:space="preserve">Name:                               </w:t>
      </w:r>
      <w:r>
        <w:t xml:space="preserve">Bethel Hangar </w:t>
      </w:r>
      <w:r w:rsidR="003249D5">
        <w:t>Remodel</w:t>
      </w:r>
      <w:r>
        <w:t xml:space="preserve"> </w:t>
      </w:r>
    </w:p>
    <w:p w14:paraId="76A241E3" w14:textId="1C5C2976" w:rsidR="00BC6D15" w:rsidRDefault="00BC6D15" w:rsidP="00BC6D15">
      <w:pPr>
        <w:tabs>
          <w:tab w:val="right" w:pos="6340"/>
        </w:tabs>
        <w:spacing w:before="2" w:line="252" w:lineRule="exact"/>
        <w:ind w:left="1639"/>
      </w:pPr>
      <w:r>
        <w:rPr>
          <w:b/>
        </w:rPr>
        <w:t>Project</w:t>
      </w:r>
      <w:r>
        <w:rPr>
          <w:b/>
          <w:spacing w:val="-2"/>
        </w:rPr>
        <w:t xml:space="preserve"> </w:t>
      </w:r>
      <w:r>
        <w:rPr>
          <w:b/>
        </w:rPr>
        <w:t>Number:</w:t>
      </w:r>
      <w:r>
        <w:rPr>
          <w:b/>
        </w:rPr>
        <w:tab/>
        <w:t xml:space="preserve">   </w:t>
      </w:r>
      <w:r>
        <w:t>02A652500</w:t>
      </w:r>
      <w:r w:rsidR="003249D5">
        <w:t>3</w:t>
      </w:r>
    </w:p>
    <w:p w14:paraId="49C6995A" w14:textId="77777777" w:rsidR="00BC6D15" w:rsidRDefault="00BC6D15" w:rsidP="00BC6D15">
      <w:pPr>
        <w:tabs>
          <w:tab w:val="left" w:pos="5239"/>
        </w:tabs>
        <w:spacing w:line="252" w:lineRule="exact"/>
        <w:ind w:left="1640"/>
      </w:pPr>
      <w:r>
        <w:rPr>
          <w:b/>
        </w:rPr>
        <w:t>Project</w:t>
      </w:r>
      <w:r>
        <w:rPr>
          <w:b/>
          <w:spacing w:val="-3"/>
        </w:rPr>
        <w:t xml:space="preserve"> </w:t>
      </w:r>
      <w:r>
        <w:rPr>
          <w:b/>
        </w:rPr>
        <w:t xml:space="preserve">Location:                           </w:t>
      </w:r>
      <w:r>
        <w:t>Bethel, Alaska</w:t>
      </w:r>
    </w:p>
    <w:p w14:paraId="62F5DD25" w14:textId="09EB0FAD" w:rsidR="00BC6D15" w:rsidRDefault="00C95B51" w:rsidP="00BC6D15">
      <w:pPr>
        <w:tabs>
          <w:tab w:val="left" w:pos="5239"/>
        </w:tabs>
        <w:spacing w:line="252" w:lineRule="exact"/>
        <w:ind w:left="1640"/>
        <w:rPr>
          <w:b/>
        </w:rPr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26B0EF3C" wp14:editId="0F616134">
            <wp:simplePos x="0" y="0"/>
            <wp:positionH relativeFrom="margin">
              <wp:posOffset>-1341095</wp:posOffset>
            </wp:positionH>
            <wp:positionV relativeFrom="page">
              <wp:posOffset>3395829</wp:posOffset>
            </wp:positionV>
            <wp:extent cx="8960201" cy="6026751"/>
            <wp:effectExtent l="0" t="0" r="0" b="0"/>
            <wp:wrapNone/>
            <wp:docPr id="1" name="image1.png" descr="A white map of the state of alask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white map of the state of alaska&#10;&#10;AI-generated content may be incorrect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62408" cy="6028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6D15">
        <w:rPr>
          <w:b/>
        </w:rPr>
        <w:t xml:space="preserve"> </w:t>
      </w:r>
    </w:p>
    <w:p w14:paraId="0D31D146" w14:textId="7C5B220F" w:rsidR="00BC6D15" w:rsidRPr="009D3941" w:rsidRDefault="00BC6D15" w:rsidP="00BC6D15">
      <w:pPr>
        <w:tabs>
          <w:tab w:val="left" w:pos="5239"/>
        </w:tabs>
        <w:spacing w:line="252" w:lineRule="exact"/>
        <w:ind w:left="1640"/>
      </w:pPr>
      <w:r>
        <w:t xml:space="preserve">                               </w:t>
      </w:r>
      <w:r>
        <w:rPr>
          <w:b/>
          <w:u w:val="single"/>
        </w:rPr>
        <w:t>Addendum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#</w:t>
      </w:r>
      <w:r>
        <w:rPr>
          <w:b/>
          <w:spacing w:val="-2"/>
          <w:u w:val="single"/>
        </w:rPr>
        <w:t xml:space="preserve"> </w:t>
      </w:r>
      <w:r w:rsidR="00A2581E">
        <w:rPr>
          <w:b/>
          <w:spacing w:val="-2"/>
          <w:u w:val="single"/>
        </w:rPr>
        <w:t>4</w:t>
      </w:r>
    </w:p>
    <w:p w14:paraId="4B36356F" w14:textId="3BB78160" w:rsidR="00BC6D15" w:rsidRDefault="00EF10B1" w:rsidP="00BC6D15">
      <w:pPr>
        <w:pStyle w:val="BodyText"/>
        <w:spacing w:before="1"/>
        <w:ind w:right="1029"/>
      </w:pPr>
      <w:r>
        <w:rPr>
          <w:noProof/>
        </w:rPr>
        <w:t xml:space="preserve"> </w:t>
      </w:r>
      <w:r w:rsidR="00BC6D15">
        <w:t>This addendum forms a part of the contract documents and modifies the original drawings and/or</w:t>
      </w:r>
      <w:r w:rsidR="00BC6D15">
        <w:rPr>
          <w:spacing w:val="1"/>
        </w:rPr>
        <w:t xml:space="preserve"> </w:t>
      </w:r>
      <w:r w:rsidR="00BC6D15">
        <w:t>specifications</w:t>
      </w:r>
      <w:r w:rsidR="00BC6D15">
        <w:rPr>
          <w:spacing w:val="-4"/>
        </w:rPr>
        <w:t xml:space="preserve"> </w:t>
      </w:r>
      <w:r w:rsidR="00BC6D15">
        <w:t>for</w:t>
      </w:r>
      <w:r w:rsidR="00BC6D15">
        <w:rPr>
          <w:spacing w:val="-3"/>
        </w:rPr>
        <w:t xml:space="preserve"> </w:t>
      </w:r>
      <w:r w:rsidR="00BC6D15">
        <w:t>the</w:t>
      </w:r>
      <w:r w:rsidR="00BC6D15">
        <w:rPr>
          <w:spacing w:val="-4"/>
        </w:rPr>
        <w:t xml:space="preserve"> </w:t>
      </w:r>
      <w:r w:rsidR="00BC6D15">
        <w:t>subject</w:t>
      </w:r>
      <w:r w:rsidR="00BC6D15">
        <w:rPr>
          <w:spacing w:val="-4"/>
        </w:rPr>
        <w:t xml:space="preserve"> </w:t>
      </w:r>
      <w:r w:rsidR="00BC6D15">
        <w:t>work.</w:t>
      </w:r>
      <w:r w:rsidR="00BC6D15">
        <w:rPr>
          <w:spacing w:val="48"/>
        </w:rPr>
        <w:t xml:space="preserve"> </w:t>
      </w:r>
      <w:r w:rsidR="00BC6D15">
        <w:t>In</w:t>
      </w:r>
      <w:r w:rsidR="00BC6D15">
        <w:rPr>
          <w:spacing w:val="-4"/>
        </w:rPr>
        <w:t xml:space="preserve"> </w:t>
      </w:r>
      <w:r w:rsidR="00BC6D15">
        <w:t>case</w:t>
      </w:r>
      <w:r w:rsidR="00BC6D15">
        <w:rPr>
          <w:spacing w:val="-3"/>
        </w:rPr>
        <w:t xml:space="preserve"> </w:t>
      </w:r>
      <w:r w:rsidR="00BC6D15">
        <w:t>of</w:t>
      </w:r>
      <w:r w:rsidR="00BC6D15">
        <w:rPr>
          <w:spacing w:val="-4"/>
        </w:rPr>
        <w:t xml:space="preserve"> </w:t>
      </w:r>
      <w:r w:rsidR="00BC6D15">
        <w:t>conflicts between</w:t>
      </w:r>
      <w:r w:rsidR="00BC6D15">
        <w:rPr>
          <w:spacing w:val="-3"/>
        </w:rPr>
        <w:t xml:space="preserve"> </w:t>
      </w:r>
      <w:r w:rsidR="00BC6D15">
        <w:t>this addendum</w:t>
      </w:r>
      <w:r w:rsidR="00BC6D15">
        <w:rPr>
          <w:spacing w:val="-2"/>
        </w:rPr>
        <w:t xml:space="preserve"> </w:t>
      </w:r>
      <w:r w:rsidR="00BC6D15">
        <w:t>and</w:t>
      </w:r>
      <w:r w:rsidR="00BC6D15">
        <w:rPr>
          <w:spacing w:val="-4"/>
        </w:rPr>
        <w:t xml:space="preserve"> </w:t>
      </w:r>
      <w:r w:rsidR="00BC6D15">
        <w:t>previously</w:t>
      </w:r>
      <w:r w:rsidR="00BC6D15">
        <w:rPr>
          <w:spacing w:val="-1"/>
        </w:rPr>
        <w:t xml:space="preserve"> </w:t>
      </w:r>
      <w:proofErr w:type="gramStart"/>
      <w:r w:rsidR="00BC6D15">
        <w:t xml:space="preserve">issued </w:t>
      </w:r>
      <w:r w:rsidR="00BC6D15">
        <w:rPr>
          <w:spacing w:val="-52"/>
        </w:rPr>
        <w:t xml:space="preserve"> </w:t>
      </w:r>
      <w:r w:rsidR="00BC6D15">
        <w:t>documents</w:t>
      </w:r>
      <w:proofErr w:type="gramEnd"/>
      <w:r w:rsidR="00BC6D15">
        <w:t>,</w:t>
      </w:r>
      <w:r w:rsidR="00BC6D15">
        <w:rPr>
          <w:spacing w:val="-2"/>
        </w:rPr>
        <w:t xml:space="preserve"> </w:t>
      </w:r>
      <w:r w:rsidR="00BC6D15">
        <w:t>this addendum</w:t>
      </w:r>
      <w:r w:rsidR="00BC6D15">
        <w:rPr>
          <w:spacing w:val="1"/>
        </w:rPr>
        <w:t xml:space="preserve"> </w:t>
      </w:r>
      <w:r w:rsidR="00BC6D15">
        <w:t>shall</w:t>
      </w:r>
      <w:r w:rsidR="00BC6D15">
        <w:rPr>
          <w:spacing w:val="-2"/>
        </w:rPr>
        <w:t xml:space="preserve"> </w:t>
      </w:r>
      <w:r w:rsidR="00BC6D15">
        <w:t>take</w:t>
      </w:r>
      <w:r w:rsidR="00BC6D15">
        <w:rPr>
          <w:spacing w:val="1"/>
        </w:rPr>
        <w:t xml:space="preserve"> </w:t>
      </w:r>
      <w:r w:rsidR="00BC6D15">
        <w:t>precedence.</w:t>
      </w:r>
    </w:p>
    <w:p w14:paraId="79ACB657" w14:textId="77777777" w:rsidR="00BC6D15" w:rsidRDefault="00BC6D15" w:rsidP="00BC6D15">
      <w:pPr>
        <w:pStyle w:val="BodyText"/>
        <w:spacing w:before="1"/>
      </w:pPr>
    </w:p>
    <w:p w14:paraId="71DC31B2" w14:textId="77777777" w:rsidR="00BC6D15" w:rsidRDefault="00BC6D15" w:rsidP="00BC6D15">
      <w:pPr>
        <w:pStyle w:val="BodyText"/>
        <w:spacing w:before="1"/>
      </w:pP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questions were asked:</w:t>
      </w:r>
    </w:p>
    <w:p w14:paraId="3B156B36" w14:textId="77777777" w:rsidR="00C95B51" w:rsidRDefault="00C95B51" w:rsidP="00BC6D15">
      <w:pPr>
        <w:pStyle w:val="BodyText"/>
        <w:spacing w:before="1"/>
      </w:pPr>
    </w:p>
    <w:p w14:paraId="0D93B85F" w14:textId="6242C85D" w:rsidR="006F4851" w:rsidRPr="00384AB9" w:rsidRDefault="006F4851" w:rsidP="006F4851">
      <w:pPr>
        <w:pStyle w:val="xmsolist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 w:rsidRPr="00384AB9">
        <w:rPr>
          <w:rFonts w:ascii="inherit" w:hAnsi="inherit" w:cs="Segoe UI"/>
          <w:color w:val="242424"/>
          <w:bdr w:val="none" w:sz="0" w:space="0" w:color="auto" w:frame="1"/>
        </w:rPr>
        <w:t>Are there any specific door hardware requirements?</w:t>
      </w:r>
      <w:r>
        <w:rPr>
          <w:rFonts w:ascii="inherit" w:hAnsi="inherit" w:cs="Segoe UI"/>
          <w:color w:val="242424"/>
          <w:bdr w:val="none" w:sz="0" w:space="0" w:color="auto" w:frame="1"/>
        </w:rPr>
        <w:t xml:space="preserve"> </w:t>
      </w:r>
      <w:r w:rsidRPr="00CD47A1">
        <w:rPr>
          <w:rFonts w:ascii="inherit" w:hAnsi="inherit" w:cs="Segoe UI"/>
          <w:color w:val="FF0000"/>
          <w:bdr w:val="none" w:sz="0" w:space="0" w:color="auto" w:frame="1"/>
        </w:rPr>
        <w:t xml:space="preserve">Standard door hardware is required </w:t>
      </w:r>
    </w:p>
    <w:p w14:paraId="7714CF54" w14:textId="03844113" w:rsidR="006F4851" w:rsidRPr="00384AB9" w:rsidRDefault="006F4851" w:rsidP="006F4851">
      <w:pPr>
        <w:pStyle w:val="xmsolist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 w:rsidRPr="00384AB9">
        <w:rPr>
          <w:rFonts w:ascii="inherit" w:hAnsi="inherit" w:cs="Segoe UI"/>
          <w:color w:val="242424"/>
          <w:bdr w:val="none" w:sz="0" w:space="0" w:color="auto" w:frame="1"/>
        </w:rPr>
        <w:t>Cylindrical lock, mortise case lock, or panic hardware?</w:t>
      </w:r>
      <w:r>
        <w:rPr>
          <w:rFonts w:ascii="inherit" w:hAnsi="inherit" w:cs="Segoe UI"/>
          <w:color w:val="242424"/>
          <w:bdr w:val="none" w:sz="0" w:space="0" w:color="auto" w:frame="1"/>
        </w:rPr>
        <w:t xml:space="preserve"> </w:t>
      </w:r>
      <w:r w:rsidR="00EF10B1" w:rsidRPr="00CD47A1">
        <w:rPr>
          <w:rFonts w:ascii="inherit" w:hAnsi="inherit" w:cs="Segoe UI"/>
          <w:color w:val="FF0000"/>
          <w:bdr w:val="none" w:sz="0" w:space="0" w:color="auto" w:frame="1"/>
        </w:rPr>
        <w:t>mortise case lock.</w:t>
      </w:r>
    </w:p>
    <w:p w14:paraId="7462B9E8" w14:textId="2E2C2666" w:rsidR="006F4851" w:rsidRPr="00CD47A1" w:rsidRDefault="006F4851" w:rsidP="006F4851">
      <w:pPr>
        <w:pStyle w:val="xmsolist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FF0000"/>
        </w:rPr>
      </w:pPr>
      <w:r w:rsidRPr="00384AB9">
        <w:rPr>
          <w:rFonts w:ascii="inherit" w:hAnsi="inherit" w:cs="Segoe UI"/>
          <w:color w:val="242424"/>
          <w:bdr w:val="none" w:sz="0" w:space="0" w:color="auto" w:frame="1"/>
        </w:rPr>
        <w:t>Are the doors all flush or are vision lite kites required?</w:t>
      </w:r>
      <w:r w:rsidR="00CD47A1">
        <w:rPr>
          <w:rFonts w:ascii="inherit" w:hAnsi="inherit" w:cs="Segoe UI"/>
          <w:color w:val="242424"/>
          <w:bdr w:val="none" w:sz="0" w:space="0" w:color="auto" w:frame="1"/>
        </w:rPr>
        <w:t xml:space="preserve"> </w:t>
      </w:r>
      <w:r w:rsidR="00CD47A1" w:rsidRPr="00CD47A1">
        <w:rPr>
          <w:rFonts w:ascii="inherit" w:hAnsi="inherit" w:cs="Segoe UI"/>
          <w:color w:val="FF0000"/>
          <w:bdr w:val="none" w:sz="0" w:space="0" w:color="auto" w:frame="1"/>
        </w:rPr>
        <w:t>There are currently no doors installed. The contractor shall supply doors with windows.</w:t>
      </w:r>
    </w:p>
    <w:p w14:paraId="0A82E4CF" w14:textId="3252AF2A" w:rsidR="006F4851" w:rsidRPr="00384AB9" w:rsidRDefault="006F4851" w:rsidP="006F4851">
      <w:pPr>
        <w:pStyle w:val="xmsolist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 w:rsidRPr="00384AB9">
        <w:rPr>
          <w:rFonts w:ascii="inherit" w:hAnsi="inherit" w:cs="Segoe UI"/>
          <w:color w:val="242424"/>
          <w:bdr w:val="none" w:sz="0" w:space="0" w:color="auto" w:frame="1"/>
        </w:rPr>
        <w:t xml:space="preserve">Please confirm that bids can be submitted via </w:t>
      </w:r>
      <w:proofErr w:type="gramStart"/>
      <w:r w:rsidRPr="00384AB9">
        <w:rPr>
          <w:rFonts w:ascii="inherit" w:hAnsi="inherit" w:cs="Segoe UI"/>
          <w:color w:val="242424"/>
          <w:bdr w:val="none" w:sz="0" w:space="0" w:color="auto" w:frame="1"/>
        </w:rPr>
        <w:t>email</w:t>
      </w:r>
      <w:r w:rsidR="00CD47A1">
        <w:rPr>
          <w:rFonts w:ascii="inherit" w:hAnsi="inherit" w:cs="Segoe UI"/>
          <w:color w:val="242424"/>
          <w:bdr w:val="none" w:sz="0" w:space="0" w:color="auto" w:frame="1"/>
        </w:rPr>
        <w:t>?</w:t>
      </w:r>
      <w:proofErr w:type="gramEnd"/>
      <w:r w:rsidR="00CD47A1">
        <w:rPr>
          <w:rFonts w:ascii="inherit" w:hAnsi="inherit" w:cs="Segoe UI"/>
          <w:color w:val="242424"/>
          <w:bdr w:val="none" w:sz="0" w:space="0" w:color="auto" w:frame="1"/>
        </w:rPr>
        <w:t xml:space="preserve"> </w:t>
      </w:r>
      <w:r w:rsidR="00CD47A1" w:rsidRPr="00CD47A1">
        <w:rPr>
          <w:rFonts w:ascii="inherit" w:hAnsi="inherit" w:cs="Segoe UI"/>
          <w:color w:val="FF0000"/>
          <w:bdr w:val="none" w:sz="0" w:space="0" w:color="auto" w:frame="1"/>
        </w:rPr>
        <w:t>Yes.</w:t>
      </w:r>
    </w:p>
    <w:p w14:paraId="5A907F7C" w14:textId="3CCB0571" w:rsidR="006F4851" w:rsidRPr="00CD47A1" w:rsidRDefault="006F4851" w:rsidP="006F4851">
      <w:pPr>
        <w:pStyle w:val="xmsolist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FF0000"/>
        </w:rPr>
      </w:pPr>
      <w:r w:rsidRPr="00384AB9">
        <w:rPr>
          <w:rFonts w:ascii="inherit" w:hAnsi="inherit" w:cs="Segoe UI"/>
          <w:color w:val="242424"/>
          <w:bdr w:val="none" w:sz="0" w:space="0" w:color="auto" w:frame="1"/>
        </w:rPr>
        <w:t>The ITB states that “when applicable, the contractor must perform a documented hazardous materials survey”. Is hazardous materials testing required on this project?</w:t>
      </w:r>
      <w:r w:rsidR="00CD47A1" w:rsidRPr="00CD47A1">
        <w:rPr>
          <w:rFonts w:ascii="inherit" w:hAnsi="inherit" w:cs="Segoe UI"/>
          <w:color w:val="FF0000"/>
          <w:bdr w:val="none" w:sz="0" w:space="0" w:color="auto" w:frame="1"/>
        </w:rPr>
        <w:t xml:space="preserve"> No</w:t>
      </w:r>
    </w:p>
    <w:p w14:paraId="2ED8ECF3" w14:textId="24BEA189" w:rsidR="006F4851" w:rsidRDefault="006F4851" w:rsidP="006F4851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t>Please indicate on the floor plans which rooms the carpets are being replaced.</w:t>
      </w:r>
      <w:r w:rsidR="00CD47A1">
        <w:t xml:space="preserve"> Just the 3 </w:t>
      </w:r>
      <w:proofErr w:type="gramStart"/>
      <w:r w:rsidR="00CD47A1">
        <w:t>upstairs offices</w:t>
      </w:r>
      <w:proofErr w:type="gramEnd"/>
      <w:r w:rsidR="00CD47A1">
        <w:t>.</w:t>
      </w:r>
    </w:p>
    <w:p w14:paraId="5306FF5E" w14:textId="58914EAC" w:rsidR="006F4851" w:rsidRPr="00CD47A1" w:rsidRDefault="006F4851" w:rsidP="006F4851">
      <w:pPr>
        <w:pStyle w:val="NormalWeb"/>
        <w:numPr>
          <w:ilvl w:val="0"/>
          <w:numId w:val="3"/>
        </w:numPr>
        <w:spacing w:before="0" w:beforeAutospacing="0" w:after="0" w:afterAutospacing="0"/>
        <w:rPr>
          <w:color w:val="FF0000"/>
        </w:rPr>
      </w:pPr>
      <w:r>
        <w:t>Please provide a specification on what type of new carpet is being installed. </w:t>
      </w:r>
      <w:proofErr w:type="spellStart"/>
      <w:r w:rsidR="00CD47A1" w:rsidRPr="00CD47A1">
        <w:rPr>
          <w:color w:val="FF0000"/>
        </w:rPr>
        <w:t>Miliken</w:t>
      </w:r>
      <w:proofErr w:type="spellEnd"/>
      <w:r w:rsidR="00CD47A1" w:rsidRPr="00CD47A1">
        <w:rPr>
          <w:color w:val="FF0000"/>
        </w:rPr>
        <w:t>, color weave (</w:t>
      </w:r>
      <w:proofErr w:type="spellStart"/>
      <w:r w:rsidR="00CD47A1" w:rsidRPr="00CD47A1">
        <w:rPr>
          <w:color w:val="FF0000"/>
        </w:rPr>
        <w:t>rosetta</w:t>
      </w:r>
      <w:proofErr w:type="spellEnd"/>
      <w:r w:rsidR="00CD47A1" w:rsidRPr="00CD47A1">
        <w:rPr>
          <w:color w:val="FF0000"/>
        </w:rPr>
        <w:t xml:space="preserve"> gem)</w:t>
      </w:r>
    </w:p>
    <w:p w14:paraId="4E7F91DD" w14:textId="4815C689" w:rsidR="006F4851" w:rsidRPr="00CD47A1" w:rsidRDefault="006F4851" w:rsidP="006F4851">
      <w:pPr>
        <w:pStyle w:val="NormalWeb"/>
        <w:numPr>
          <w:ilvl w:val="0"/>
          <w:numId w:val="3"/>
        </w:numPr>
        <w:spacing w:before="0" w:beforeAutospacing="0" w:after="0" w:afterAutospacing="0"/>
        <w:rPr>
          <w:color w:val="FF0000"/>
        </w:rPr>
      </w:pPr>
      <w:r>
        <w:t>Please provide a finish schedule for the flooring.</w:t>
      </w:r>
      <w:r w:rsidR="00CD47A1">
        <w:t xml:space="preserve"> </w:t>
      </w:r>
      <w:r w:rsidR="00CD47A1" w:rsidRPr="00CD47A1">
        <w:rPr>
          <w:color w:val="FF0000"/>
        </w:rPr>
        <w:t>The contractor shall complete the carpet replacement in the 3 offices at the same time.</w:t>
      </w:r>
    </w:p>
    <w:p w14:paraId="0F0BA786" w14:textId="4C30A563" w:rsidR="006F4851" w:rsidRDefault="006F4851" w:rsidP="006F4851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rPr>
          <w:rFonts w:ascii="Calibri" w:hAnsi="Calibri" w:cs="Calibri"/>
          <w:bdr w:val="none" w:sz="0" w:space="0" w:color="auto" w:frame="1"/>
          <w:shd w:val="clear" w:color="auto" w:fill="FFFFFF"/>
        </w:rPr>
        <w:t>Please provide a specification on the Alt#1 Stairway covering that needs to be replaced.</w:t>
      </w:r>
      <w:r w:rsidR="00CD47A1">
        <w:rPr>
          <w:rFonts w:ascii="Calibri" w:hAnsi="Calibri" w:cs="Calibri"/>
          <w:bdr w:val="none" w:sz="0" w:space="0" w:color="auto" w:frame="1"/>
          <w:shd w:val="clear" w:color="auto" w:fill="FFFFFF"/>
        </w:rPr>
        <w:t xml:space="preserve"> </w:t>
      </w:r>
      <w:r w:rsidR="00CD47A1" w:rsidRPr="00CD47A1">
        <w:rPr>
          <w:rFonts w:ascii="Calibri" w:hAnsi="Calibri" w:cs="Calibri"/>
          <w:color w:val="FF0000"/>
          <w:bdr w:val="none" w:sz="0" w:space="0" w:color="auto" w:frame="1"/>
          <w:shd w:val="clear" w:color="auto" w:fill="FFFFFF"/>
        </w:rPr>
        <w:t>The main entry staircase treadle covering.</w:t>
      </w:r>
      <w:r w:rsidRPr="00CD47A1">
        <w:rPr>
          <w:rFonts w:ascii="Calibri" w:hAnsi="Calibri" w:cs="Calibri"/>
          <w:color w:val="FF0000"/>
          <w:bdr w:val="none" w:sz="0" w:space="0" w:color="auto" w:frame="1"/>
          <w:shd w:val="clear" w:color="auto" w:fill="FFFFFF"/>
        </w:rPr>
        <w:br/>
      </w:r>
    </w:p>
    <w:p w14:paraId="78863BF4" w14:textId="6E40CFCC" w:rsidR="00C95B51" w:rsidRPr="00A2581E" w:rsidRDefault="006F4851" w:rsidP="00C95B51">
      <w:pPr>
        <w:pStyle w:val="NormalWeb"/>
        <w:numPr>
          <w:ilvl w:val="0"/>
          <w:numId w:val="3"/>
        </w:numPr>
        <w:spacing w:before="0" w:beforeAutospacing="0" w:after="0" w:afterAutospacing="0"/>
        <w:rPr>
          <w:color w:val="FF0000"/>
        </w:rPr>
      </w:pPr>
      <w:r>
        <w:rPr>
          <w:rFonts w:ascii="Calibri" w:hAnsi="Calibri" w:cs="Calibri"/>
          <w:bdr w:val="none" w:sz="0" w:space="0" w:color="auto" w:frame="1"/>
          <w:shd w:val="clear" w:color="auto" w:fill="FFFFFF"/>
        </w:rPr>
        <w:t>Please indicate on the floor plans which staircase is being replaced.</w:t>
      </w:r>
      <w:r w:rsidR="00CD47A1">
        <w:rPr>
          <w:rFonts w:ascii="Calibri" w:hAnsi="Calibri" w:cs="Calibri"/>
          <w:bdr w:val="none" w:sz="0" w:space="0" w:color="auto" w:frame="1"/>
          <w:shd w:val="clear" w:color="auto" w:fill="FFFFFF"/>
        </w:rPr>
        <w:t xml:space="preserve"> </w:t>
      </w:r>
      <w:r w:rsidR="00CD47A1" w:rsidRPr="00C95B51">
        <w:rPr>
          <w:rFonts w:ascii="Calibri" w:hAnsi="Calibri" w:cs="Calibri"/>
          <w:color w:val="FF0000"/>
          <w:bdr w:val="none" w:sz="0" w:space="0" w:color="auto" w:frame="1"/>
          <w:shd w:val="clear" w:color="auto" w:fill="FFFFFF"/>
        </w:rPr>
        <w:t>The main</w:t>
      </w:r>
      <w:r w:rsidR="00C95B51">
        <w:rPr>
          <w:rFonts w:ascii="Calibri" w:hAnsi="Calibri" w:cs="Calibri"/>
          <w:color w:val="FF0000"/>
          <w:bdr w:val="none" w:sz="0" w:space="0" w:color="auto" w:frame="1"/>
          <w:shd w:val="clear" w:color="auto" w:fill="FFFFFF"/>
        </w:rPr>
        <w:t xml:space="preserve"> entry</w:t>
      </w:r>
      <w:r w:rsidR="00CD47A1" w:rsidRPr="00C95B51">
        <w:rPr>
          <w:rFonts w:ascii="Calibri" w:hAnsi="Calibri" w:cs="Calibri"/>
          <w:color w:val="FF0000"/>
          <w:bdr w:val="none" w:sz="0" w:space="0" w:color="auto" w:frame="1"/>
          <w:shd w:val="clear" w:color="auto" w:fill="FFFFFF"/>
        </w:rPr>
        <w:t xml:space="preserve"> staircase </w:t>
      </w:r>
      <w:proofErr w:type="gramStart"/>
      <w:r w:rsidR="00CD47A1" w:rsidRPr="00C95B51">
        <w:rPr>
          <w:rFonts w:ascii="Calibri" w:hAnsi="Calibri" w:cs="Calibri"/>
          <w:color w:val="FF0000"/>
          <w:bdr w:val="none" w:sz="0" w:space="0" w:color="auto" w:frame="1"/>
          <w:shd w:val="clear" w:color="auto" w:fill="FFFFFF"/>
        </w:rPr>
        <w:t>treadle</w:t>
      </w:r>
      <w:proofErr w:type="gramEnd"/>
      <w:r w:rsidR="00CD47A1" w:rsidRPr="00C95B51">
        <w:rPr>
          <w:rFonts w:ascii="Calibri" w:hAnsi="Calibri" w:cs="Calibri"/>
          <w:color w:val="FF0000"/>
          <w:bdr w:val="none" w:sz="0" w:space="0" w:color="auto" w:frame="1"/>
          <w:shd w:val="clear" w:color="auto" w:fill="FFFFFF"/>
        </w:rPr>
        <w:t>.</w:t>
      </w:r>
    </w:p>
    <w:p w14:paraId="0146E12E" w14:textId="3035F020" w:rsidR="00A2581E" w:rsidRPr="00A2581E" w:rsidRDefault="00A2581E" w:rsidP="00A2581E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Autospacing="1" w:afterAutospacing="1"/>
        <w:rPr>
          <w:rFonts w:ascii="Segoe UI" w:eastAsia="Times New Roman" w:hAnsi="Segoe UI" w:cs="Segoe UI"/>
          <w:color w:val="FF0000"/>
          <w:sz w:val="23"/>
          <w:szCs w:val="23"/>
        </w:rPr>
      </w:pPr>
      <w:r w:rsidRPr="00A2581E">
        <w:rPr>
          <w:rFonts w:ascii="Calibri" w:eastAsia="Times New Roman" w:hAnsi="Calibri" w:cs="Calibri"/>
          <w:sz w:val="23"/>
          <w:szCs w:val="23"/>
          <w:bdr w:val="none" w:sz="0" w:space="0" w:color="auto" w:frame="1"/>
        </w:rPr>
        <w:t>For the 4000-gal replacement tank, what insulation rating and type is required?</w:t>
      </w:r>
      <w:r>
        <w:rPr>
          <w:rFonts w:ascii="Calibri" w:eastAsia="Times New Roman" w:hAnsi="Calibri" w:cs="Calibri"/>
          <w:sz w:val="23"/>
          <w:szCs w:val="23"/>
          <w:bdr w:val="none" w:sz="0" w:space="0" w:color="auto" w:frame="1"/>
        </w:rPr>
        <w:t xml:space="preserve"> </w:t>
      </w:r>
      <w:r w:rsidRPr="00026E7F">
        <w:rPr>
          <w:rFonts w:ascii="Calibri" w:eastAsia="Times New Roman" w:hAnsi="Calibri" w:cs="Calibri"/>
          <w:color w:val="FF0000"/>
          <w:sz w:val="23"/>
          <w:szCs w:val="23"/>
          <w:bdr w:val="none" w:sz="0" w:space="0" w:color="auto" w:frame="1"/>
        </w:rPr>
        <w:t>Same as or greater than the existing tank.</w:t>
      </w:r>
    </w:p>
    <w:p w14:paraId="173956FD" w14:textId="66CC2651" w:rsidR="00A2581E" w:rsidRPr="00A2581E" w:rsidRDefault="00A2581E" w:rsidP="00A2581E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Autospacing="1" w:afterAutospacing="1"/>
        <w:rPr>
          <w:rFonts w:ascii="Segoe UI" w:eastAsia="Times New Roman" w:hAnsi="Segoe UI" w:cs="Segoe UI"/>
          <w:color w:val="FF0000"/>
          <w:sz w:val="23"/>
          <w:szCs w:val="23"/>
        </w:rPr>
      </w:pPr>
      <w:r w:rsidRPr="00A2581E">
        <w:rPr>
          <w:rFonts w:ascii="Calibri" w:eastAsia="Times New Roman" w:hAnsi="Calibri" w:cs="Calibri"/>
          <w:color w:val="242424"/>
          <w:bdr w:val="none" w:sz="0" w:space="0" w:color="auto" w:frame="1"/>
        </w:rPr>
        <w:t>Is the foam required to be painted? If so what color?</w:t>
      </w:r>
      <w:r>
        <w:rPr>
          <w:rFonts w:ascii="Calibri" w:eastAsia="Times New Roman" w:hAnsi="Calibri" w:cs="Calibri"/>
          <w:color w:val="242424"/>
          <w:bdr w:val="none" w:sz="0" w:space="0" w:color="auto" w:frame="1"/>
        </w:rPr>
        <w:t xml:space="preserve"> </w:t>
      </w:r>
      <w:r w:rsidRPr="00026E7F">
        <w:rPr>
          <w:rFonts w:ascii="Calibri" w:eastAsia="Times New Roman" w:hAnsi="Calibri" w:cs="Calibri"/>
          <w:color w:val="FF0000"/>
          <w:bdr w:val="none" w:sz="0" w:space="0" w:color="auto" w:frame="1"/>
        </w:rPr>
        <w:t>We will not paint the foam.</w:t>
      </w:r>
    </w:p>
    <w:p w14:paraId="0DCAE103" w14:textId="2609ECF3" w:rsidR="00A2581E" w:rsidRPr="00A2581E" w:rsidRDefault="00A2581E" w:rsidP="00A2581E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Autospacing="1" w:afterAutospacing="1"/>
        <w:rPr>
          <w:rFonts w:ascii="Segoe UI" w:eastAsia="Times New Roman" w:hAnsi="Segoe UI" w:cs="Segoe UI"/>
          <w:color w:val="FF0000"/>
          <w:sz w:val="23"/>
          <w:szCs w:val="23"/>
        </w:rPr>
      </w:pPr>
      <w:r w:rsidRPr="00A2581E">
        <w:rPr>
          <w:rFonts w:ascii="Calibri" w:eastAsia="Times New Roman" w:hAnsi="Calibri" w:cs="Calibri"/>
          <w:color w:val="242424"/>
          <w:bdr w:val="none" w:sz="0" w:space="0" w:color="auto" w:frame="1"/>
        </w:rPr>
        <w:t>What are the inlet and outlet requirements for the Openings?</w:t>
      </w:r>
      <w:r w:rsidRPr="00A2581E">
        <w:rPr>
          <w:rFonts w:ascii="inherit" w:eastAsia="Times New Roman" w:hAnsi="inherit" w:cs="Segoe UI"/>
          <w:color w:val="242424"/>
          <w:bdr w:val="none" w:sz="0" w:space="0" w:color="auto" w:frame="1"/>
        </w:rPr>
        <w:t xml:space="preserve"> Can we get some kind of size call outs and how many </w:t>
      </w:r>
      <w:proofErr w:type="gramStart"/>
      <w:r w:rsidRPr="00A2581E">
        <w:rPr>
          <w:rFonts w:ascii="inherit" w:eastAsia="Times New Roman" w:hAnsi="inherit" w:cs="Segoe UI"/>
          <w:color w:val="242424"/>
          <w:bdr w:val="none" w:sz="0" w:space="0" w:color="auto" w:frame="1"/>
        </w:rPr>
        <w:t>that will</w:t>
      </w:r>
      <w:proofErr w:type="gramEnd"/>
      <w:r w:rsidRPr="00A2581E">
        <w:rPr>
          <w:rFonts w:ascii="inherit" w:eastAsia="Times New Roman" w:hAnsi="inherit" w:cs="Segoe UI"/>
          <w:color w:val="242424"/>
          <w:bdr w:val="none" w:sz="0" w:space="0" w:color="auto" w:frame="1"/>
        </w:rPr>
        <w:t xml:space="preserve"> help. I would like to know if there is any internal plumbing that needs to be installed during fabrication as well.</w:t>
      </w:r>
      <w:r>
        <w:rPr>
          <w:rFonts w:ascii="inherit" w:eastAsia="Times New Roman" w:hAnsi="inherit" w:cs="Segoe UI"/>
          <w:color w:val="242424"/>
          <w:bdr w:val="none" w:sz="0" w:space="0" w:color="auto" w:frame="1"/>
        </w:rPr>
        <w:t xml:space="preserve"> </w:t>
      </w:r>
      <w:r w:rsidRPr="00026E7F">
        <w:rPr>
          <w:rFonts w:ascii="inherit" w:eastAsia="Times New Roman" w:hAnsi="inherit" w:cs="Segoe UI"/>
          <w:color w:val="FF0000"/>
          <w:bdr w:val="none" w:sz="0" w:space="0" w:color="auto" w:frame="1"/>
        </w:rPr>
        <w:t>All requirements for the opening shall be the same as the existing tank, internal plumbing shall be the same as the existing tank.</w:t>
      </w:r>
    </w:p>
    <w:p w14:paraId="3B26D870" w14:textId="39CE691F" w:rsidR="00A2581E" w:rsidRPr="00A2581E" w:rsidRDefault="00A2581E" w:rsidP="00A2581E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Autospacing="1" w:afterAutospacing="1"/>
        <w:rPr>
          <w:rFonts w:ascii="Segoe UI" w:eastAsia="Times New Roman" w:hAnsi="Segoe UI" w:cs="Segoe UI"/>
          <w:color w:val="FF0000"/>
          <w:sz w:val="23"/>
          <w:szCs w:val="23"/>
        </w:rPr>
      </w:pPr>
      <w:r w:rsidRPr="00A2581E">
        <w:rPr>
          <w:rFonts w:ascii="inherit" w:eastAsia="Times New Roman" w:hAnsi="inherit" w:cs="Segoe UI"/>
          <w:color w:val="242424"/>
          <w:bdr w:val="none" w:sz="0" w:space="0" w:color="auto" w:frame="1"/>
        </w:rPr>
        <w:t>For the tank metal are any specific paint or coatings requests?</w:t>
      </w:r>
      <w:r>
        <w:rPr>
          <w:rFonts w:ascii="inherit" w:eastAsia="Times New Roman" w:hAnsi="inherit" w:cs="Segoe UI"/>
          <w:color w:val="242424"/>
          <w:bdr w:val="none" w:sz="0" w:space="0" w:color="auto" w:frame="1"/>
        </w:rPr>
        <w:t xml:space="preserve"> </w:t>
      </w:r>
      <w:r w:rsidRPr="00026E7F">
        <w:rPr>
          <w:rFonts w:ascii="inherit" w:eastAsia="Times New Roman" w:hAnsi="inherit" w:cs="Segoe UI"/>
          <w:color w:val="FF0000"/>
          <w:bdr w:val="none" w:sz="0" w:space="0" w:color="auto" w:frame="1"/>
        </w:rPr>
        <w:t>The new tank shall be arctic grade.</w:t>
      </w:r>
    </w:p>
    <w:p w14:paraId="5C4A268D" w14:textId="07B4B271" w:rsidR="00A2581E" w:rsidRPr="00A2581E" w:rsidRDefault="00A2581E" w:rsidP="00A2581E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Autospacing="1" w:afterAutospacing="1"/>
        <w:rPr>
          <w:rFonts w:ascii="Segoe UI" w:eastAsia="Times New Roman" w:hAnsi="Segoe UI" w:cs="Segoe UI"/>
          <w:color w:val="FF0000"/>
          <w:sz w:val="23"/>
          <w:szCs w:val="23"/>
        </w:rPr>
      </w:pPr>
      <w:r w:rsidRPr="00A2581E">
        <w:rPr>
          <w:rFonts w:ascii="inherit" w:eastAsia="Times New Roman" w:hAnsi="inherit" w:cs="Segoe UI"/>
          <w:color w:val="242424"/>
          <w:bdr w:val="none" w:sz="0" w:space="0" w:color="auto" w:frame="1"/>
        </w:rPr>
        <w:t>What are the heat trace requirements for the sewage tank?</w:t>
      </w:r>
      <w:r>
        <w:rPr>
          <w:rFonts w:ascii="inherit" w:eastAsia="Times New Roman" w:hAnsi="inherit" w:cs="Segoe UI"/>
          <w:color w:val="242424"/>
          <w:bdr w:val="none" w:sz="0" w:space="0" w:color="auto" w:frame="1"/>
        </w:rPr>
        <w:t xml:space="preserve"> </w:t>
      </w:r>
      <w:r w:rsidRPr="00026E7F">
        <w:rPr>
          <w:rFonts w:ascii="inherit" w:eastAsia="Times New Roman" w:hAnsi="inherit" w:cs="Segoe UI"/>
          <w:color w:val="FF0000"/>
          <w:bdr w:val="none" w:sz="0" w:space="0" w:color="auto" w:frame="1"/>
        </w:rPr>
        <w:t>Same as the existing tank.</w:t>
      </w:r>
    </w:p>
    <w:p w14:paraId="23B5D9EC" w14:textId="5EB3B8EE" w:rsidR="00A2581E" w:rsidRPr="00A2581E" w:rsidRDefault="00A2581E" w:rsidP="00A2581E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Autospacing="1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A2581E">
        <w:rPr>
          <w:rFonts w:ascii="inherit" w:eastAsia="Times New Roman" w:hAnsi="inherit" w:cs="Segoe UI"/>
          <w:color w:val="242424"/>
          <w:bdr w:val="none" w:sz="0" w:space="0" w:color="auto" w:frame="1"/>
        </w:rPr>
        <w:t>Does the Arctic pipe going to the tank need to be replaced as well?</w:t>
      </w:r>
      <w:r>
        <w:rPr>
          <w:rFonts w:ascii="inherit" w:eastAsia="Times New Roman" w:hAnsi="inherit" w:cs="Segoe UI"/>
          <w:color w:val="242424"/>
          <w:bdr w:val="none" w:sz="0" w:space="0" w:color="auto" w:frame="1"/>
        </w:rPr>
        <w:t xml:space="preserve"> </w:t>
      </w:r>
      <w:r w:rsidRPr="00026E7F">
        <w:rPr>
          <w:rFonts w:ascii="inherit" w:eastAsia="Times New Roman" w:hAnsi="inherit" w:cs="Segoe UI"/>
          <w:color w:val="FF0000"/>
          <w:bdr w:val="none" w:sz="0" w:space="0" w:color="auto" w:frame="1"/>
        </w:rPr>
        <w:t>No</w:t>
      </w:r>
    </w:p>
    <w:p w14:paraId="1275FF64" w14:textId="51977161" w:rsidR="00A2581E" w:rsidRPr="00A2581E" w:rsidRDefault="00A2581E" w:rsidP="00A2581E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Autospacing="1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A2581E">
        <w:rPr>
          <w:rFonts w:ascii="Calibri" w:eastAsia="Times New Roman" w:hAnsi="Calibri" w:cs="Calibri"/>
          <w:color w:val="242424"/>
          <w:bdr w:val="none" w:sz="0" w:space="0" w:color="auto" w:frame="1"/>
        </w:rPr>
        <w:t>Is a pad required for the new installation of the tank? If so, will it be gravel or concrete? Need size and thickness of pad.</w:t>
      </w:r>
      <w:r>
        <w:rPr>
          <w:rFonts w:ascii="Calibri" w:eastAsia="Times New Roman" w:hAnsi="Calibri" w:cs="Calibri"/>
          <w:color w:val="242424"/>
          <w:bdr w:val="none" w:sz="0" w:space="0" w:color="auto" w:frame="1"/>
        </w:rPr>
        <w:t xml:space="preserve"> </w:t>
      </w:r>
      <w:r w:rsidRPr="00026E7F">
        <w:rPr>
          <w:rFonts w:ascii="Calibri" w:eastAsia="Times New Roman" w:hAnsi="Calibri" w:cs="Calibri"/>
          <w:color w:val="FF0000"/>
          <w:bdr w:val="none" w:sz="0" w:space="0" w:color="auto" w:frame="1"/>
        </w:rPr>
        <w:t>Yes, the contractor shall determine proper sizing for the new concrete pad.</w:t>
      </w:r>
    </w:p>
    <w:p w14:paraId="53D34BD6" w14:textId="4442E5E5" w:rsidR="00A2581E" w:rsidRPr="00A2581E" w:rsidRDefault="00A2581E" w:rsidP="00A2581E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Autospacing="1" w:afterAutospacing="1"/>
        <w:rPr>
          <w:rFonts w:ascii="Segoe UI" w:eastAsia="Times New Roman" w:hAnsi="Segoe UI" w:cs="Segoe UI"/>
          <w:color w:val="FF0000"/>
          <w:sz w:val="23"/>
          <w:szCs w:val="23"/>
        </w:rPr>
      </w:pPr>
      <w:r w:rsidRPr="00A2581E">
        <w:rPr>
          <w:rFonts w:ascii="Calibri" w:eastAsia="Times New Roman" w:hAnsi="Calibri" w:cs="Calibri"/>
          <w:color w:val="242424"/>
          <w:bdr w:val="none" w:sz="0" w:space="0" w:color="auto" w:frame="1"/>
        </w:rPr>
        <w:t>Is there is 2’x2’ ceiling grid, is there a specification for the replacement Ceiling tiles?</w:t>
      </w:r>
      <w:r>
        <w:rPr>
          <w:rFonts w:ascii="Calibri" w:eastAsia="Times New Roman" w:hAnsi="Calibri" w:cs="Calibri"/>
          <w:color w:val="242424"/>
          <w:bdr w:val="none" w:sz="0" w:space="0" w:color="auto" w:frame="1"/>
        </w:rPr>
        <w:t xml:space="preserve"> </w:t>
      </w:r>
      <w:r w:rsidRPr="00026E7F">
        <w:rPr>
          <w:rFonts w:ascii="Calibri" w:eastAsia="Times New Roman" w:hAnsi="Calibri" w:cs="Calibri"/>
          <w:color w:val="FF0000"/>
          <w:bdr w:val="none" w:sz="0" w:space="0" w:color="auto" w:frame="1"/>
        </w:rPr>
        <w:t>Tiles must match color and texture as the existing tiles.</w:t>
      </w:r>
    </w:p>
    <w:p w14:paraId="6C112688" w14:textId="4BC15351" w:rsidR="00A2581E" w:rsidRPr="00A2581E" w:rsidRDefault="00A2581E" w:rsidP="00A2581E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Autospacing="1" w:afterAutospacing="1"/>
        <w:rPr>
          <w:rFonts w:ascii="Segoe UI" w:eastAsia="Times New Roman" w:hAnsi="Segoe UI" w:cs="Segoe UI"/>
          <w:color w:val="FF0000"/>
          <w:sz w:val="23"/>
          <w:szCs w:val="23"/>
        </w:rPr>
      </w:pPr>
      <w:r w:rsidRPr="00A2581E">
        <w:rPr>
          <w:rFonts w:ascii="Calibri" w:eastAsia="Times New Roman" w:hAnsi="Calibri" w:cs="Calibri"/>
          <w:color w:val="242424"/>
          <w:bdr w:val="none" w:sz="0" w:space="0" w:color="auto" w:frame="1"/>
        </w:rPr>
        <w:lastRenderedPageBreak/>
        <w:t>It appears the hard lid in the locker room needs to be repainted after water damage, is this a part of the SOW?</w:t>
      </w:r>
      <w:r>
        <w:rPr>
          <w:rFonts w:ascii="Calibri" w:eastAsia="Times New Roman" w:hAnsi="Calibri" w:cs="Calibri"/>
          <w:color w:val="242424"/>
          <w:bdr w:val="none" w:sz="0" w:space="0" w:color="auto" w:frame="1"/>
        </w:rPr>
        <w:t xml:space="preserve"> </w:t>
      </w:r>
      <w:r w:rsidRPr="00026E7F">
        <w:rPr>
          <w:rFonts w:ascii="Calibri" w:eastAsia="Times New Roman" w:hAnsi="Calibri" w:cs="Calibri"/>
          <w:color w:val="FF0000"/>
          <w:bdr w:val="none" w:sz="0" w:space="0" w:color="auto" w:frame="1"/>
        </w:rPr>
        <w:t>No</w:t>
      </w:r>
    </w:p>
    <w:p w14:paraId="69002EC8" w14:textId="4FD3775C" w:rsidR="00A2581E" w:rsidRPr="00A2581E" w:rsidRDefault="00A2581E" w:rsidP="00A2581E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Autospacing="1" w:afterAutospacing="1"/>
        <w:rPr>
          <w:rFonts w:ascii="Segoe UI" w:eastAsia="Times New Roman" w:hAnsi="Segoe UI" w:cs="Segoe UI"/>
          <w:color w:val="FF0000"/>
          <w:sz w:val="23"/>
          <w:szCs w:val="23"/>
        </w:rPr>
      </w:pPr>
      <w:r w:rsidRPr="00A2581E">
        <w:rPr>
          <w:rFonts w:ascii="Calibri" w:eastAsia="Times New Roman" w:hAnsi="Calibri" w:cs="Calibri"/>
          <w:color w:val="242424"/>
          <w:bdr w:val="none" w:sz="0" w:space="0" w:color="auto" w:frame="1"/>
        </w:rPr>
        <w:t>Will the Owner be moving furnishings/stored material out of the rooms before contract work begins?</w:t>
      </w:r>
      <w:r>
        <w:rPr>
          <w:rFonts w:ascii="Calibri" w:eastAsia="Times New Roman" w:hAnsi="Calibri" w:cs="Calibri"/>
          <w:color w:val="242424"/>
          <w:bdr w:val="none" w:sz="0" w:space="0" w:color="auto" w:frame="1"/>
        </w:rPr>
        <w:t xml:space="preserve"> </w:t>
      </w:r>
      <w:r w:rsidRPr="00026E7F">
        <w:rPr>
          <w:rFonts w:ascii="Calibri" w:eastAsia="Times New Roman" w:hAnsi="Calibri" w:cs="Calibri"/>
          <w:color w:val="FF0000"/>
          <w:bdr w:val="none" w:sz="0" w:space="0" w:color="auto" w:frame="1"/>
        </w:rPr>
        <w:t xml:space="preserve">The contractor shall move all furniture and equipment as well as move it back to </w:t>
      </w:r>
      <w:proofErr w:type="spellStart"/>
      <w:proofErr w:type="gramStart"/>
      <w:r w:rsidRPr="00026E7F">
        <w:rPr>
          <w:rFonts w:ascii="Calibri" w:eastAsia="Times New Roman" w:hAnsi="Calibri" w:cs="Calibri"/>
          <w:color w:val="FF0000"/>
          <w:bdr w:val="none" w:sz="0" w:space="0" w:color="auto" w:frame="1"/>
        </w:rPr>
        <w:t>it’s</w:t>
      </w:r>
      <w:proofErr w:type="spellEnd"/>
      <w:proofErr w:type="gramEnd"/>
      <w:r w:rsidRPr="00026E7F">
        <w:rPr>
          <w:rFonts w:ascii="Calibri" w:eastAsia="Times New Roman" w:hAnsi="Calibri" w:cs="Calibri"/>
          <w:color w:val="FF0000"/>
          <w:bdr w:val="none" w:sz="0" w:space="0" w:color="auto" w:frame="1"/>
        </w:rPr>
        <w:t xml:space="preserve"> original place.</w:t>
      </w:r>
    </w:p>
    <w:p w14:paraId="470FA6C4" w14:textId="286BE7F6" w:rsidR="00A2581E" w:rsidRPr="00A2581E" w:rsidRDefault="00A2581E" w:rsidP="00A2581E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Autospacing="1" w:afterAutospacing="1"/>
        <w:rPr>
          <w:rFonts w:ascii="Segoe UI" w:eastAsia="Times New Roman" w:hAnsi="Segoe UI" w:cs="Segoe UI"/>
          <w:color w:val="FF0000"/>
          <w:sz w:val="23"/>
          <w:szCs w:val="23"/>
        </w:rPr>
      </w:pPr>
      <w:r w:rsidRPr="00A2581E">
        <w:rPr>
          <w:rFonts w:ascii="Calibri" w:eastAsia="Times New Roman" w:hAnsi="Calibri" w:cs="Calibri"/>
          <w:color w:val="242424"/>
          <w:bdr w:val="none" w:sz="0" w:space="0" w:color="auto" w:frame="1"/>
        </w:rPr>
        <w:t>For the concrete apron repairs – What products are specified for the expansion joint filler and cracks repairs?</w:t>
      </w:r>
      <w:r>
        <w:rPr>
          <w:rFonts w:ascii="Calibri" w:eastAsia="Times New Roman" w:hAnsi="Calibri" w:cs="Calibri"/>
          <w:color w:val="242424"/>
          <w:bdr w:val="none" w:sz="0" w:space="0" w:color="auto" w:frame="1"/>
        </w:rPr>
        <w:t xml:space="preserve"> </w:t>
      </w:r>
      <w:r w:rsidRPr="00026E7F">
        <w:rPr>
          <w:rFonts w:ascii="Calibri" w:eastAsia="Times New Roman" w:hAnsi="Calibri" w:cs="Calibri"/>
          <w:color w:val="FF0000"/>
          <w:bdr w:val="none" w:sz="0" w:space="0" w:color="auto" w:frame="1"/>
        </w:rPr>
        <w:t xml:space="preserve">It is the </w:t>
      </w:r>
      <w:proofErr w:type="gramStart"/>
      <w:r w:rsidRPr="00026E7F">
        <w:rPr>
          <w:rFonts w:ascii="Calibri" w:eastAsia="Times New Roman" w:hAnsi="Calibri" w:cs="Calibri"/>
          <w:color w:val="FF0000"/>
          <w:bdr w:val="none" w:sz="0" w:space="0" w:color="auto" w:frame="1"/>
        </w:rPr>
        <w:t>contractors</w:t>
      </w:r>
      <w:proofErr w:type="gramEnd"/>
      <w:r w:rsidRPr="00026E7F">
        <w:rPr>
          <w:rFonts w:ascii="Calibri" w:eastAsia="Times New Roman" w:hAnsi="Calibri" w:cs="Calibri"/>
          <w:color w:val="FF0000"/>
          <w:bdr w:val="none" w:sz="0" w:space="0" w:color="auto" w:frame="1"/>
        </w:rPr>
        <w:t xml:space="preserve"> responsibility to </w:t>
      </w:r>
      <w:r w:rsidR="00026E7F" w:rsidRPr="00026E7F">
        <w:rPr>
          <w:rFonts w:ascii="Calibri" w:eastAsia="Times New Roman" w:hAnsi="Calibri" w:cs="Calibri"/>
          <w:color w:val="FF0000"/>
          <w:bdr w:val="none" w:sz="0" w:space="0" w:color="auto" w:frame="1"/>
        </w:rPr>
        <w:t>determine</w:t>
      </w:r>
      <w:r w:rsidRPr="00026E7F">
        <w:rPr>
          <w:rFonts w:ascii="Calibri" w:eastAsia="Times New Roman" w:hAnsi="Calibri" w:cs="Calibri"/>
          <w:color w:val="FF0000"/>
          <w:bdr w:val="none" w:sz="0" w:space="0" w:color="auto" w:frame="1"/>
        </w:rPr>
        <w:t xml:space="preserve"> </w:t>
      </w:r>
      <w:r w:rsidR="00026E7F" w:rsidRPr="00026E7F">
        <w:rPr>
          <w:rFonts w:ascii="Calibri" w:eastAsia="Times New Roman" w:hAnsi="Calibri" w:cs="Calibri"/>
          <w:color w:val="FF0000"/>
          <w:bdr w:val="none" w:sz="0" w:space="0" w:color="auto" w:frame="1"/>
        </w:rPr>
        <w:t>proper material to be used.</w:t>
      </w:r>
    </w:p>
    <w:p w14:paraId="7452A513" w14:textId="77777777" w:rsidR="00A2581E" w:rsidRPr="00A2581E" w:rsidRDefault="00A2581E" w:rsidP="00A2581E">
      <w:pPr>
        <w:widowControl/>
        <w:shd w:val="clear" w:color="auto" w:fill="FFFFFF"/>
        <w:autoSpaceDE/>
        <w:autoSpaceDN/>
        <w:spacing w:beforeAutospacing="1" w:afterAutospacing="1"/>
        <w:ind w:left="720"/>
        <w:rPr>
          <w:rFonts w:ascii="Segoe UI" w:eastAsia="Times New Roman" w:hAnsi="Segoe UI" w:cs="Segoe UI"/>
          <w:color w:val="242424"/>
          <w:sz w:val="23"/>
          <w:szCs w:val="23"/>
        </w:rPr>
      </w:pPr>
    </w:p>
    <w:p w14:paraId="15F8CB0D" w14:textId="77777777" w:rsidR="00A2581E" w:rsidRPr="00A2581E" w:rsidRDefault="00A2581E" w:rsidP="00A2581E">
      <w:pPr>
        <w:widowControl/>
        <w:shd w:val="clear" w:color="auto" w:fill="FFFFFF"/>
        <w:autoSpaceDE/>
        <w:autoSpaceDN/>
        <w:spacing w:beforeAutospacing="1" w:afterAutospacing="1"/>
        <w:ind w:left="720"/>
        <w:rPr>
          <w:rFonts w:ascii="Segoe UI" w:eastAsia="Times New Roman" w:hAnsi="Segoe UI" w:cs="Segoe UI"/>
          <w:color w:val="242424"/>
          <w:sz w:val="23"/>
          <w:szCs w:val="23"/>
        </w:rPr>
      </w:pPr>
      <w:r w:rsidRPr="00A2581E">
        <w:rPr>
          <w:rFonts w:ascii="Calibri" w:eastAsia="Times New Roman" w:hAnsi="Calibri" w:cs="Calibri"/>
          <w:color w:val="242424"/>
          <w:bdr w:val="none" w:sz="0" w:space="0" w:color="auto" w:frame="1"/>
        </w:rPr>
        <w:t> </w:t>
      </w:r>
    </w:p>
    <w:p w14:paraId="7C5E113D" w14:textId="77777777" w:rsidR="00A2581E" w:rsidRPr="00C95B51" w:rsidRDefault="00A2581E" w:rsidP="00A2581E">
      <w:pPr>
        <w:pStyle w:val="NormalWeb"/>
        <w:spacing w:before="0" w:beforeAutospacing="0" w:after="0" w:afterAutospacing="0"/>
        <w:ind w:left="720"/>
        <w:rPr>
          <w:color w:val="FF0000"/>
        </w:rPr>
      </w:pPr>
    </w:p>
    <w:p w14:paraId="4D421D4A" w14:textId="77777777" w:rsidR="00C95B51" w:rsidRDefault="00C95B51" w:rsidP="00C95B51">
      <w:pPr>
        <w:pStyle w:val="NormalWeb"/>
        <w:spacing w:before="0" w:beforeAutospacing="0" w:after="0" w:afterAutospacing="0"/>
        <w:ind w:left="720"/>
        <w:rPr>
          <w:color w:val="FF0000"/>
        </w:rPr>
      </w:pPr>
    </w:p>
    <w:p w14:paraId="5A8F0F80" w14:textId="77777777" w:rsidR="006F4851" w:rsidRPr="00B052E2" w:rsidRDefault="006F4851" w:rsidP="006F4851"/>
    <w:p w14:paraId="399AE230" w14:textId="77777777" w:rsidR="00BC6D15" w:rsidRDefault="00BC6D15" w:rsidP="00BC6D15">
      <w:pPr>
        <w:pStyle w:val="BodyText"/>
        <w:rPr>
          <w:sz w:val="22"/>
        </w:rPr>
      </w:pPr>
    </w:p>
    <w:p w14:paraId="05E40F7A" w14:textId="77777777" w:rsidR="00BC6D15" w:rsidRDefault="00BC6D15" w:rsidP="00BC6D15">
      <w:pPr>
        <w:pStyle w:val="BodyText"/>
        <w:rPr>
          <w:sz w:val="22"/>
        </w:rPr>
      </w:pPr>
    </w:p>
    <w:p w14:paraId="19326C1A" w14:textId="77777777" w:rsidR="00BC6D15" w:rsidRDefault="00BC6D15" w:rsidP="00BC6D15">
      <w:pPr>
        <w:pStyle w:val="BodyText"/>
        <w:rPr>
          <w:sz w:val="22"/>
        </w:rPr>
      </w:pPr>
    </w:p>
    <w:p w14:paraId="3E69DE70" w14:textId="77777777" w:rsidR="00BC6D15" w:rsidRDefault="00BC6D15" w:rsidP="00BC6D15">
      <w:pPr>
        <w:pStyle w:val="BodyText"/>
        <w:spacing w:before="161"/>
        <w:ind w:left="4504" w:right="4426"/>
        <w:jc w:val="center"/>
      </w:pPr>
    </w:p>
    <w:p w14:paraId="7E8742FA" w14:textId="77777777" w:rsidR="00BC6D15" w:rsidRDefault="00BC6D15" w:rsidP="00BC6D15">
      <w:pPr>
        <w:pStyle w:val="BodyText"/>
        <w:spacing w:before="161"/>
        <w:ind w:left="4504" w:right="4426"/>
        <w:jc w:val="center"/>
      </w:pPr>
    </w:p>
    <w:p w14:paraId="7E5508E3" w14:textId="77777777" w:rsidR="00AE02F1" w:rsidRDefault="00AE02F1"/>
    <w:sectPr w:rsidR="00AE02F1" w:rsidSect="00BC6D15">
      <w:pgSz w:w="12240" w:h="15840"/>
      <w:pgMar w:top="20" w:right="60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275A2"/>
    <w:multiLevelType w:val="multilevel"/>
    <w:tmpl w:val="3FAE8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1371AD"/>
    <w:multiLevelType w:val="multilevel"/>
    <w:tmpl w:val="8FB6C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F35DF0"/>
    <w:multiLevelType w:val="multilevel"/>
    <w:tmpl w:val="0B702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8E3238"/>
    <w:multiLevelType w:val="hybridMultilevel"/>
    <w:tmpl w:val="EF0E989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167657">
    <w:abstractNumId w:val="2"/>
  </w:num>
  <w:num w:numId="2" w16cid:durableId="166603691">
    <w:abstractNumId w:val="3"/>
  </w:num>
  <w:num w:numId="3" w16cid:durableId="1117722642">
    <w:abstractNumId w:val="0"/>
  </w:num>
  <w:num w:numId="4" w16cid:durableId="89785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15"/>
    <w:rsid w:val="00026E7F"/>
    <w:rsid w:val="0004610A"/>
    <w:rsid w:val="00213788"/>
    <w:rsid w:val="003249D5"/>
    <w:rsid w:val="006257AE"/>
    <w:rsid w:val="006F4851"/>
    <w:rsid w:val="007B0F6F"/>
    <w:rsid w:val="00A0535B"/>
    <w:rsid w:val="00A064F4"/>
    <w:rsid w:val="00A2581E"/>
    <w:rsid w:val="00A673B8"/>
    <w:rsid w:val="00AD4D18"/>
    <w:rsid w:val="00AE02F1"/>
    <w:rsid w:val="00B752EE"/>
    <w:rsid w:val="00BC6D15"/>
    <w:rsid w:val="00C95B51"/>
    <w:rsid w:val="00CD47A1"/>
    <w:rsid w:val="00D517D1"/>
    <w:rsid w:val="00D73F49"/>
    <w:rsid w:val="00EC0802"/>
    <w:rsid w:val="00EF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D9588"/>
  <w15:chartTrackingRefBased/>
  <w15:docId w15:val="{829FE3EE-5683-4139-96DB-3C3E5B04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D1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6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D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D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D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D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D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D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D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D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D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D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D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D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D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D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D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D1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C6D15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C6D15"/>
    <w:rPr>
      <w:rFonts w:ascii="Arial" w:eastAsia="Arial" w:hAnsi="Arial" w:cs="Arial"/>
      <w:kern w:val="0"/>
      <w:sz w:val="20"/>
      <w:szCs w:val="20"/>
      <w14:ligatures w14:val="none"/>
    </w:rPr>
  </w:style>
  <w:style w:type="paragraph" w:customStyle="1" w:styleId="xmsolistparagraph">
    <w:name w:val="x_msolistparagraph"/>
    <w:basedOn w:val="Normal"/>
    <w:rsid w:val="006F485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F485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F485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F10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2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H. Stewart</dc:creator>
  <cp:keywords/>
  <dc:description/>
  <cp:lastModifiedBy>Scott H. Stewart</cp:lastModifiedBy>
  <cp:revision>2</cp:revision>
  <dcterms:created xsi:type="dcterms:W3CDTF">2025-08-20T17:21:00Z</dcterms:created>
  <dcterms:modified xsi:type="dcterms:W3CDTF">2025-08-20T17:21:00Z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2025-08-11T16:41:02Z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38171bc0-5f68-4509-af04-d60afb1bf0d7</vt:lpwstr>
  </property>
  <property fmtid="{D5CDD505-2E9C-101B-9397-08002B2CF9AE}" pid="7" name="MSIP_Label_defa4170-0d19-0005-0004-bc88714345d2_ActionId">
    <vt:lpwstr>1fa1ae2e-a8fc-4890-b76b-be381714be1f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