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EF4592">
        <w:trPr>
          <w:trHeight w:hRule="exact" w:val="240"/>
          <w:jc w:val="center"/>
        </w:trPr>
        <w:tc>
          <w:tcPr>
            <w:tcW w:w="2628" w:type="dxa"/>
            <w:tcBorders>
              <w:top w:val="single" w:sz="6"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EE2A80">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2043B8">
        <w:trPr>
          <w:trHeight w:hRule="exact" w:val="261"/>
          <w:jc w:val="center"/>
        </w:trPr>
        <w:tc>
          <w:tcPr>
            <w:tcW w:w="11376" w:type="dxa"/>
            <w:gridSpan w:val="8"/>
            <w:tcBorders>
              <w:left w:val="single" w:sz="6"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590B22">
        <w:trPr>
          <w:trHeight w:hRule="exact" w:val="5181"/>
          <w:jc w:val="center"/>
        </w:trPr>
        <w:tc>
          <w:tcPr>
            <w:tcW w:w="11376" w:type="dxa"/>
            <w:gridSpan w:val="8"/>
            <w:tcBorders>
              <w:top w:val="single" w:sz="6"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24DCF8D5"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2.4</w:t>
            </w:r>
            <w:r>
              <w:rPr>
                <w:rStyle w:val="heading20"/>
                <w:rFonts w:ascii="Calibri" w:hAnsi="Calibri" w:cs="Calibri"/>
                <w:sz w:val="16"/>
              </w:rPr>
              <w:tab/>
            </w:r>
            <w:r w:rsidR="002043B8" w:rsidRPr="002043B8">
              <w:rPr>
                <w:rStyle w:val="heading20"/>
                <w:rFonts w:ascii="Calibri" w:hAnsi="Calibri" w:cs="Calibri"/>
                <w:sz w:val="16"/>
              </w:rPr>
              <w:t>Appendix D sets forth the provision</w:t>
            </w:r>
            <w:r w:rsidR="009550B5">
              <w:rPr>
                <w:rStyle w:val="heading20"/>
                <w:rFonts w:ascii="Calibri" w:hAnsi="Calibri" w:cs="Calibri"/>
                <w:sz w:val="16"/>
              </w:rPr>
              <w:t>s</w:t>
            </w:r>
            <w:r w:rsidR="002043B8" w:rsidRPr="002043B8">
              <w:rPr>
                <w:rStyle w:val="heading20"/>
                <w:rFonts w:ascii="Calibri" w:hAnsi="Calibri" w:cs="Calibri"/>
                <w:sz w:val="16"/>
              </w:rPr>
              <w:t xml:space="preserve"> for payment</w:t>
            </w:r>
            <w:r w:rsidR="0057383C">
              <w:rPr>
                <w:rStyle w:val="heading20"/>
                <w:rFonts w:ascii="Calibri" w:hAnsi="Calibri" w:cs="Calibri"/>
                <w:sz w:val="16"/>
              </w:rPr>
              <w:t>.</w:t>
            </w:r>
          </w:p>
          <w:p w14:paraId="4C42C9F6"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2.5</w:t>
            </w:r>
            <w:r>
              <w:rPr>
                <w:rStyle w:val="heading20"/>
                <w:rFonts w:ascii="Calibri" w:hAnsi="Calibri" w:cs="Calibri"/>
                <w:sz w:val="16"/>
              </w:rPr>
              <w:tab/>
            </w:r>
            <w:r w:rsidR="002043B8" w:rsidRPr="002043B8">
              <w:rPr>
                <w:rStyle w:val="heading20"/>
                <w:rFonts w:ascii="Calibri" w:hAnsi="Calibri" w:cs="Calibri"/>
                <w:sz w:val="16"/>
              </w:rPr>
              <w:t>Appendix E governs the use of Protected Health Information under this contract.</w:t>
            </w:r>
          </w:p>
          <w:p w14:paraId="394AC041"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p>
          <w:p w14:paraId="03BE47F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77777777"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77777777" w:rsidR="00714397" w:rsidRPr="00EF4592" w:rsidRDefault="00714397"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s>
              <w:suppressAutoHyphens/>
              <w:ind w:left="1488"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191AEA">
              <w:rPr>
                <w:rStyle w:val="HEADINGS"/>
                <w:rFonts w:ascii="Calibri" w:hAnsi="Calibri" w:cs="Calibri"/>
                <w:sz w:val="16"/>
              </w:rPr>
              <w:t xml:space="preserve"> </w:t>
            </w:r>
            <w:r w:rsidRPr="00EF4592">
              <w:rPr>
                <w:rStyle w:val="HEADINGS"/>
                <w:rFonts w:ascii="Calibri" w:hAnsi="Calibri" w:cs="Calibri"/>
                <w:sz w:val="16"/>
              </w:rPr>
              <w:t>in 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01E032CA" w14:textId="77777777" w:rsidR="0057383C" w:rsidRPr="00EF4592"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w:t>
            </w:r>
            <w:r>
              <w:rPr>
                <w:rStyle w:val="heading20"/>
                <w:rFonts w:ascii="Calibri" w:hAnsi="Calibri" w:cs="Calibri"/>
                <w:sz w:val="16"/>
              </w:rPr>
              <w:tab/>
            </w:r>
            <w:r w:rsidRPr="0057383C">
              <w:rPr>
                <w:rStyle w:val="heading20"/>
                <w:rFonts w:ascii="Calibri" w:hAnsi="Calibri" w:cs="Calibri"/>
                <w:sz w:val="16"/>
              </w:rPr>
              <w:t>declared ineligible for award by any federal or other government entity.</w:t>
            </w: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7C98FD50" w:rsidR="00714397" w:rsidRPr="00EF4592" w:rsidRDefault="00E31BBE"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mc:AlternateContent>
                <mc:Choice Requires="wps">
                  <w:drawing>
                    <wp:anchor distT="0" distB="0" distL="114300" distR="114300" simplePos="0" relativeHeight="251657728" behindDoc="0" locked="0" layoutInCell="1" allowOverlap="1" wp14:anchorId="6217F101" wp14:editId="6A7744D8">
                      <wp:simplePos x="0" y="0"/>
                      <wp:positionH relativeFrom="column">
                        <wp:posOffset>26035</wp:posOffset>
                      </wp:positionH>
                      <wp:positionV relativeFrom="paragraph">
                        <wp:posOffset>48895</wp:posOffset>
                      </wp:positionV>
                      <wp:extent cx="3376295" cy="1579880"/>
                      <wp:effectExtent l="0" t="635" r="0" b="635"/>
                      <wp:wrapNone/>
                      <wp:docPr id="20244686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157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7F101" id="Rectangle 2" o:spid="_x0000_s1026" style="position:absolute;left:0;text-align:left;margin-left:2.05pt;margin-top:3.85pt;width:265.85pt;height:1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" filled="f" stroked="f" strokeweight="0">
                      <v:textbox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mc:Fallback>
              </mc:AlternateConten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EE2A80">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EE2A80">
        <w:trPr>
          <w:trHeight w:hRule="exact" w:val="331"/>
          <w:jc w:val="center"/>
        </w:trPr>
        <w:tc>
          <w:tcPr>
            <w:tcW w:w="5778" w:type="dxa"/>
            <w:gridSpan w:val="4"/>
            <w:tcBorders>
              <w:left w:val="single" w:sz="6"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EE2A80">
        <w:trPr>
          <w:trHeight w:hRule="exact" w:val="288"/>
          <w:jc w:val="center"/>
        </w:trPr>
        <w:tc>
          <w:tcPr>
            <w:tcW w:w="5778" w:type="dxa"/>
            <w:gridSpan w:val="4"/>
            <w:tcBorders>
              <w:top w:val="single" w:sz="6"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EE2A80">
        <w:trPr>
          <w:trHeight w:hRule="exact" w:val="331"/>
          <w:jc w:val="center"/>
        </w:trPr>
        <w:tc>
          <w:tcPr>
            <w:tcW w:w="5778" w:type="dxa"/>
            <w:gridSpan w:val="4"/>
            <w:tcBorders>
              <w:left w:val="single" w:sz="6"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2043B8">
        <w:trPr>
          <w:trHeight w:hRule="exact" w:val="231"/>
          <w:jc w:val="center"/>
        </w:trPr>
        <w:tc>
          <w:tcPr>
            <w:tcW w:w="5778" w:type="dxa"/>
            <w:gridSpan w:val="4"/>
            <w:tcBorders>
              <w:top w:val="single" w:sz="6"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lastRenderedPageBreak/>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77D417C4"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t>APPENDIX A</w:t>
      </w:r>
    </w:p>
    <w:p w14:paraId="1EA0BA42"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4AB3BC9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6C57E91D"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bookmarkStart w:id="1" w:name="_Hlk182476527"/>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0396F713"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bookmarkEnd w:id="1"/>
    <w:p w14:paraId="519138FE"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4B443EBE"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1427CA08"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The department may inspect, in the manner and at reasonable times it considers appropriate, all the contractor's facilities and activities under this contract.</w:t>
      </w:r>
    </w:p>
    <w:p w14:paraId="557E4190"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67A6150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98217C4"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3ED6B310"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4DA04620"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18AF273F"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12816BC3"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 xml:space="preserve">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w:t>
      </w:r>
      <w:proofErr w:type="gramStart"/>
      <w:r w:rsidRPr="00EF4592">
        <w:rPr>
          <w:rStyle w:val="HEADINGS"/>
          <w:rFonts w:ascii="Calibri" w:hAnsi="Calibri" w:cs="Calibri"/>
          <w:szCs w:val="18"/>
        </w:rPr>
        <w:t>on the basis of</w:t>
      </w:r>
      <w:proofErr w:type="gramEnd"/>
      <w:r w:rsidRPr="00EF4592">
        <w:rPr>
          <w:rStyle w:val="HEADINGS"/>
          <w:rFonts w:ascii="Calibri" w:hAnsi="Calibri" w:cs="Calibri"/>
          <w:szCs w:val="18"/>
        </w:rPr>
        <w:t xml:space="preserve">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 xml:space="preserve">The contractor shall take affirmative action to </w:t>
      </w:r>
      <w:r w:rsidR="00F70114">
        <w:rPr>
          <w:rStyle w:val="HEADINGS"/>
          <w:rFonts w:ascii="Calibri" w:hAnsi="Calibri" w:cs="Calibri"/>
          <w:szCs w:val="18"/>
        </w:rPr>
        <w:t>ensure</w:t>
      </w:r>
      <w:r w:rsidRPr="00EF4592">
        <w:rPr>
          <w:rStyle w:val="HEADINGS"/>
          <w:rFonts w:ascii="Calibri" w:hAnsi="Calibri" w:cs="Calibri"/>
          <w:szCs w:val="18"/>
        </w:rPr>
        <w:t xml:space="preserv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0A0FE372"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1E954A75"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60562D43"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5135D79"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2F5C7A5"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9F8D2DF"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 xml:space="preserve">The contractor shall include the provisions of this article in every </w:t>
      </w:r>
      <w:proofErr w:type="gramStart"/>
      <w:r w:rsidRPr="00EF4592">
        <w:rPr>
          <w:rStyle w:val="HEADINGS"/>
          <w:rFonts w:ascii="Calibri" w:hAnsi="Calibri" w:cs="Calibri"/>
          <w:szCs w:val="18"/>
        </w:rPr>
        <w:t>contract, and</w:t>
      </w:r>
      <w:proofErr w:type="gramEnd"/>
      <w:r w:rsidRPr="00EF4592">
        <w:rPr>
          <w:rStyle w:val="HEADINGS"/>
          <w:rFonts w:ascii="Calibri" w:hAnsi="Calibri" w:cs="Calibri"/>
          <w:szCs w:val="18"/>
        </w:rPr>
        <w:t xml:space="preserve"> shall require the inclusion of these provisions in every contract entered into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proofErr w:type="gramStart"/>
      <w:r w:rsidRPr="00EF4592">
        <w:rPr>
          <w:rStyle w:val="HEADINGS"/>
          <w:rFonts w:ascii="Calibri" w:hAnsi="Calibri" w:cs="Calibri"/>
          <w:szCs w:val="18"/>
        </w:rPr>
        <w:t>For the purpose of</w:t>
      </w:r>
      <w:proofErr w:type="gramEnd"/>
      <w:r w:rsidRPr="00EF4592">
        <w:rPr>
          <w:rStyle w:val="HEADINGS"/>
          <w:rFonts w:ascii="Calibri" w:hAnsi="Calibri" w:cs="Calibri"/>
          <w:szCs w:val="18"/>
        </w:rPr>
        <w:t xml:space="preserve">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79BE64E3"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8315B4B"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contract, and promptly comply with all requests and directions from the State Commission for Human Rights or any of its officers or agents relating to prevention of discriminatory employment practices.</w:t>
      </w:r>
    </w:p>
    <w:p w14:paraId="3888056B"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5544A40D"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455659D1"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CC091A0"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229F73C7"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A296C2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02275D0E"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 xml:space="preserve">5.1 </w:t>
      </w:r>
      <w:r w:rsidRPr="006F286C">
        <w:rPr>
          <w:rStyle w:val="HEADINGS"/>
          <w:rFonts w:ascii="Calibri" w:hAnsi="Calibri" w:cs="Calibri"/>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3B2994BD"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p>
    <w:p w14:paraId="453BE869" w14:textId="77777777" w:rsidR="004832A3" w:rsidRPr="00EF4592"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lastRenderedPageBreak/>
        <w:t>5.2</w:t>
      </w:r>
      <w:r w:rsidRPr="006F286C">
        <w:rPr>
          <w:rStyle w:val="HEADINGS"/>
          <w:rFonts w:ascii="Calibri" w:hAnsi="Calibri" w:cs="Calibri"/>
          <w:szCs w:val="18"/>
        </w:rPr>
        <w:tab/>
        <w:t xml:space="preserve">The Procurement Officer may also, by written notice, terminate this contract under Administrative Order 352 if the contractor supports or participates in a boycott of the State of Israel. </w:t>
      </w:r>
    </w:p>
    <w:p w14:paraId="264FD525"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FB0AD7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17FC14A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3CB0799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935A7E4"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7A76B057"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w:t>
      </w:r>
      <w:r w:rsidR="00E92CBB" w:rsidRPr="00EF4592">
        <w:rPr>
          <w:rStyle w:val="HEADINGS"/>
          <w:rFonts w:ascii="Calibri" w:hAnsi="Calibri" w:cs="Calibri"/>
          <w:szCs w:val="18"/>
        </w:rPr>
        <w:t>performed,</w:t>
      </w:r>
      <w:r w:rsidRPr="00EF4592">
        <w:rPr>
          <w:rStyle w:val="HEADINGS"/>
          <w:rFonts w:ascii="Calibri" w:hAnsi="Calibri" w:cs="Calibri"/>
          <w:szCs w:val="18"/>
        </w:rPr>
        <w:t xml:space="preserve"> or furnished by the contractor, will be allowed, nor may the contractor do any work or furnish any material not covered by the contract unless the work or material is ordered in writing by the Project Director and approved by the Agency Head.  </w:t>
      </w:r>
    </w:p>
    <w:p w14:paraId="3657E3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4C47239"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5F5EF3A2"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8B58284"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65CD4A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7257B8B3"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2A55B2A6"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34B35B74"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FC8401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 xml:space="preserve">All designs, drawings, specifications, notes, artwork, and other work developed in the performance of this agreement are produced for hire and </w:t>
      </w:r>
      <w:proofErr w:type="spellStart"/>
      <w:r w:rsidRPr="00EF4592">
        <w:rPr>
          <w:rStyle w:val="HEADINGS"/>
          <w:rFonts w:ascii="Calibri" w:hAnsi="Calibri" w:cs="Calibri"/>
          <w:szCs w:val="22"/>
        </w:rPr>
        <w:t>remain</w:t>
      </w:r>
      <w:proofErr w:type="spellEnd"/>
      <w:r w:rsidRPr="00EF4592">
        <w:rPr>
          <w:rStyle w:val="HEADINGS"/>
          <w:rFonts w:ascii="Calibri" w:hAnsi="Calibri" w:cs="Calibri"/>
          <w:szCs w:val="22"/>
        </w:rPr>
        <w:t xml:space="preserve">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2050839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BD5C0C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62525D19"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0CCA861D"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87CDF1"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4F4745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3120D72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53EA8B98"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67FA284C"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2E8E2E6"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3B554BA0"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52430A33"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70EB2589" w14:textId="77777777" w:rsidR="00740CD5" w:rsidRPr="00EF4592" w:rsidRDefault="00740CD5" w:rsidP="007867E0">
      <w:pPr>
        <w:jc w:val="both"/>
        <w:rPr>
          <w:rStyle w:val="HEADINGS"/>
          <w:rFonts w:ascii="Calibri" w:hAnsi="Calibri" w:cs="Calibri"/>
          <w:szCs w:val="22"/>
        </w:rPr>
      </w:pPr>
    </w:p>
    <w:p w14:paraId="080BDEE7"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4A72E735"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351CCB4C"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2CB003CB"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778E4CC6" w14:textId="77777777" w:rsidR="00740CD5" w:rsidRPr="00EF4592" w:rsidRDefault="00740CD5" w:rsidP="007867E0">
      <w:pPr>
        <w:jc w:val="both"/>
        <w:rPr>
          <w:rStyle w:val="HEADINGS"/>
          <w:rFonts w:ascii="Calibri" w:hAnsi="Calibri" w:cs="Calibri"/>
          <w:szCs w:val="22"/>
        </w:rPr>
      </w:pPr>
      <w:r w:rsidRPr="00EF4592">
        <w:rPr>
          <w:rStyle w:val="HEADINGS"/>
          <w:rFonts w:ascii="Calibri" w:hAnsi="Calibri" w:cs="Calibri"/>
          <w:szCs w:val="18"/>
        </w:rPr>
        <w:t xml:space="preserve">The parties to this contract are not liable for the consequences of any failure to perform, or default in performing, any </w:t>
      </w:r>
      <w:r w:rsidR="00E92CBB" w:rsidRPr="00EF4592">
        <w:rPr>
          <w:rStyle w:val="HEADINGS"/>
          <w:rFonts w:ascii="Calibri" w:hAnsi="Calibri" w:cs="Calibri"/>
          <w:szCs w:val="18"/>
        </w:rPr>
        <w:t>of their</w:t>
      </w:r>
      <w:r w:rsidRPr="00EF4592">
        <w:rPr>
          <w:rStyle w:val="HEADINGS"/>
          <w:rFonts w:ascii="Calibri" w:hAnsi="Calibri" w:cs="Calibri"/>
          <w:szCs w:val="18"/>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9243374" w14:textId="77777777" w:rsidR="004832A3" w:rsidRPr="00EF4592" w:rsidRDefault="004832A3" w:rsidP="00627BAA">
      <w:pPr>
        <w:rPr>
          <w:rStyle w:val="HEADINGS"/>
          <w:rFonts w:ascii="Calibri" w:hAnsi="Calibri" w:cs="Calibri"/>
          <w:sz w:val="16"/>
        </w:rPr>
      </w:pPr>
    </w:p>
    <w:p w14:paraId="6CD6B5CA" w14:textId="62A3CF71" w:rsidR="00520142" w:rsidRPr="00241DB1" w:rsidRDefault="00520142" w:rsidP="00520142">
      <w:pPr>
        <w:rPr>
          <w:rFonts w:ascii="Calibri" w:hAnsi="Calibri" w:cs="Calibri"/>
        </w:rPr>
      </w:pPr>
    </w:p>
    <w:sectPr w:rsidR="00520142" w:rsidRPr="00241DB1" w:rsidSect="004832A3">
      <w:footerReference w:type="default" r:id="rId8"/>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85CC20" w14:textId="77777777" w:rsidR="00880654" w:rsidRDefault="00880654">
      <w:pPr>
        <w:spacing w:line="20" w:lineRule="exact"/>
        <w:rPr>
          <w:sz w:val="24"/>
        </w:rPr>
      </w:pPr>
    </w:p>
  </w:endnote>
  <w:endnote w:type="continuationSeparator" w:id="0">
    <w:p w14:paraId="6F925C37" w14:textId="77777777" w:rsidR="00880654" w:rsidRDefault="00880654">
      <w:r>
        <w:rPr>
          <w:sz w:val="24"/>
        </w:rPr>
        <w:t xml:space="preserve"> </w:t>
      </w:r>
    </w:p>
  </w:endnote>
  <w:endnote w:type="continuationNotice" w:id="1">
    <w:p w14:paraId="602414E1" w14:textId="77777777" w:rsidR="00880654" w:rsidRDefault="0088065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5BBA6"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0CCCD009" w14:textId="77777777" w:rsidR="00A82955" w:rsidRDefault="00A82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DF9E3" w14:textId="77777777" w:rsidR="00880654" w:rsidRDefault="00880654">
      <w:r>
        <w:rPr>
          <w:sz w:val="24"/>
        </w:rPr>
        <w:separator/>
      </w:r>
    </w:p>
  </w:footnote>
  <w:footnote w:type="continuationSeparator" w:id="0">
    <w:p w14:paraId="39C0A902" w14:textId="77777777" w:rsidR="00880654" w:rsidRDefault="00880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0"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3"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4"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19"/>
  </w:num>
  <w:num w:numId="3" w16cid:durableId="77750779">
    <w:abstractNumId w:val="1"/>
  </w:num>
  <w:num w:numId="4" w16cid:durableId="392504368">
    <w:abstractNumId w:val="6"/>
  </w:num>
  <w:num w:numId="5" w16cid:durableId="46537233">
    <w:abstractNumId w:val="22"/>
  </w:num>
  <w:num w:numId="6" w16cid:durableId="936913399">
    <w:abstractNumId w:val="8"/>
  </w:num>
  <w:num w:numId="7" w16cid:durableId="753237532">
    <w:abstractNumId w:val="11"/>
  </w:num>
  <w:num w:numId="8" w16cid:durableId="1305937121">
    <w:abstractNumId w:val="23"/>
  </w:num>
  <w:num w:numId="9" w16cid:durableId="1525745779">
    <w:abstractNumId w:val="13"/>
  </w:num>
  <w:num w:numId="10" w16cid:durableId="1527133984">
    <w:abstractNumId w:val="4"/>
  </w:num>
  <w:num w:numId="11" w16cid:durableId="298072332">
    <w:abstractNumId w:val="5"/>
  </w:num>
  <w:num w:numId="12" w16cid:durableId="772045391">
    <w:abstractNumId w:val="15"/>
  </w:num>
  <w:num w:numId="13" w16cid:durableId="1758205075">
    <w:abstractNumId w:val="3"/>
  </w:num>
  <w:num w:numId="14" w16cid:durableId="44305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0"/>
  </w:num>
  <w:num w:numId="16" w16cid:durableId="205408159">
    <w:abstractNumId w:val="10"/>
  </w:num>
  <w:num w:numId="17" w16cid:durableId="1697190622">
    <w:abstractNumId w:val="12"/>
  </w:num>
  <w:num w:numId="18" w16cid:durableId="1872380517">
    <w:abstractNumId w:val="7"/>
  </w:num>
  <w:num w:numId="19" w16cid:durableId="1409155247">
    <w:abstractNumId w:val="24"/>
  </w:num>
  <w:num w:numId="20" w16cid:durableId="1824469379">
    <w:abstractNumId w:val="17"/>
  </w:num>
  <w:num w:numId="21" w16cid:durableId="923613493">
    <w:abstractNumId w:val="2"/>
  </w:num>
  <w:num w:numId="22" w16cid:durableId="1409771074">
    <w:abstractNumId w:val="21"/>
  </w:num>
  <w:num w:numId="23" w16cid:durableId="1362701448">
    <w:abstractNumId w:val="18"/>
  </w:num>
  <w:num w:numId="24" w16cid:durableId="695235968">
    <w:abstractNumId w:val="14"/>
  </w:num>
  <w:num w:numId="25" w16cid:durableId="2115399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D6"/>
    <w:rsid w:val="00013470"/>
    <w:rsid w:val="000611C8"/>
    <w:rsid w:val="000861C8"/>
    <w:rsid w:val="000903CA"/>
    <w:rsid w:val="000A2357"/>
    <w:rsid w:val="000E1465"/>
    <w:rsid w:val="00100C63"/>
    <w:rsid w:val="00102251"/>
    <w:rsid w:val="00147C3A"/>
    <w:rsid w:val="00153F7D"/>
    <w:rsid w:val="00156EB9"/>
    <w:rsid w:val="00162F8F"/>
    <w:rsid w:val="00173BE5"/>
    <w:rsid w:val="00174318"/>
    <w:rsid w:val="00175A60"/>
    <w:rsid w:val="00191AEA"/>
    <w:rsid w:val="001D7B03"/>
    <w:rsid w:val="001F664C"/>
    <w:rsid w:val="00200941"/>
    <w:rsid w:val="00204063"/>
    <w:rsid w:val="002043B8"/>
    <w:rsid w:val="00215B5F"/>
    <w:rsid w:val="00222B6A"/>
    <w:rsid w:val="0023360F"/>
    <w:rsid w:val="00241DB1"/>
    <w:rsid w:val="002C4922"/>
    <w:rsid w:val="002E0EC2"/>
    <w:rsid w:val="002F65D3"/>
    <w:rsid w:val="00307367"/>
    <w:rsid w:val="00332894"/>
    <w:rsid w:val="003468FD"/>
    <w:rsid w:val="003469D6"/>
    <w:rsid w:val="003529A9"/>
    <w:rsid w:val="0037121F"/>
    <w:rsid w:val="00372469"/>
    <w:rsid w:val="003A025B"/>
    <w:rsid w:val="003B33A6"/>
    <w:rsid w:val="003B6473"/>
    <w:rsid w:val="003E0880"/>
    <w:rsid w:val="00406BFF"/>
    <w:rsid w:val="0043287B"/>
    <w:rsid w:val="00445BD8"/>
    <w:rsid w:val="00453C86"/>
    <w:rsid w:val="004832A3"/>
    <w:rsid w:val="0048431D"/>
    <w:rsid w:val="004A6F75"/>
    <w:rsid w:val="004C7EF0"/>
    <w:rsid w:val="004D311E"/>
    <w:rsid w:val="004E0AA3"/>
    <w:rsid w:val="004E6D92"/>
    <w:rsid w:val="005141E7"/>
    <w:rsid w:val="00520142"/>
    <w:rsid w:val="00544A30"/>
    <w:rsid w:val="00552CAC"/>
    <w:rsid w:val="0057383C"/>
    <w:rsid w:val="0058711B"/>
    <w:rsid w:val="00590B22"/>
    <w:rsid w:val="00595085"/>
    <w:rsid w:val="005B0990"/>
    <w:rsid w:val="005B5E90"/>
    <w:rsid w:val="0060105C"/>
    <w:rsid w:val="006044D7"/>
    <w:rsid w:val="00611012"/>
    <w:rsid w:val="00613792"/>
    <w:rsid w:val="00616739"/>
    <w:rsid w:val="00627BAA"/>
    <w:rsid w:val="00654214"/>
    <w:rsid w:val="00684CEE"/>
    <w:rsid w:val="006A31D1"/>
    <w:rsid w:val="006D572C"/>
    <w:rsid w:val="006D5ABB"/>
    <w:rsid w:val="006F286C"/>
    <w:rsid w:val="007058D6"/>
    <w:rsid w:val="007128F1"/>
    <w:rsid w:val="00714397"/>
    <w:rsid w:val="00717999"/>
    <w:rsid w:val="00730823"/>
    <w:rsid w:val="007327E4"/>
    <w:rsid w:val="00740CD5"/>
    <w:rsid w:val="00746739"/>
    <w:rsid w:val="007867E0"/>
    <w:rsid w:val="007C5890"/>
    <w:rsid w:val="007F2BB5"/>
    <w:rsid w:val="0082121B"/>
    <w:rsid w:val="008375D6"/>
    <w:rsid w:val="00880654"/>
    <w:rsid w:val="0089689E"/>
    <w:rsid w:val="008A643A"/>
    <w:rsid w:val="008B1460"/>
    <w:rsid w:val="008D53DF"/>
    <w:rsid w:val="008E1B03"/>
    <w:rsid w:val="009062BA"/>
    <w:rsid w:val="0093296B"/>
    <w:rsid w:val="009550B5"/>
    <w:rsid w:val="00974577"/>
    <w:rsid w:val="00984B84"/>
    <w:rsid w:val="0099069E"/>
    <w:rsid w:val="009B0B54"/>
    <w:rsid w:val="009B6CAD"/>
    <w:rsid w:val="009F7861"/>
    <w:rsid w:val="00A12BEB"/>
    <w:rsid w:val="00A145B8"/>
    <w:rsid w:val="00A3315B"/>
    <w:rsid w:val="00A44786"/>
    <w:rsid w:val="00A451AD"/>
    <w:rsid w:val="00A46909"/>
    <w:rsid w:val="00A82955"/>
    <w:rsid w:val="00AA3834"/>
    <w:rsid w:val="00AA6032"/>
    <w:rsid w:val="00AB49A9"/>
    <w:rsid w:val="00AC5EF8"/>
    <w:rsid w:val="00AD404F"/>
    <w:rsid w:val="00AD5667"/>
    <w:rsid w:val="00B00839"/>
    <w:rsid w:val="00B26066"/>
    <w:rsid w:val="00B32BAE"/>
    <w:rsid w:val="00B450A2"/>
    <w:rsid w:val="00B4650A"/>
    <w:rsid w:val="00B47350"/>
    <w:rsid w:val="00B75D26"/>
    <w:rsid w:val="00B87DD7"/>
    <w:rsid w:val="00BD031E"/>
    <w:rsid w:val="00BE3A74"/>
    <w:rsid w:val="00BF4976"/>
    <w:rsid w:val="00BF55F5"/>
    <w:rsid w:val="00C114C0"/>
    <w:rsid w:val="00C2476D"/>
    <w:rsid w:val="00C4083B"/>
    <w:rsid w:val="00C435E3"/>
    <w:rsid w:val="00C52B1D"/>
    <w:rsid w:val="00C533F6"/>
    <w:rsid w:val="00CD2B3F"/>
    <w:rsid w:val="00CD5EBD"/>
    <w:rsid w:val="00CF523D"/>
    <w:rsid w:val="00D022C9"/>
    <w:rsid w:val="00D055A0"/>
    <w:rsid w:val="00D14266"/>
    <w:rsid w:val="00D424F7"/>
    <w:rsid w:val="00D6480F"/>
    <w:rsid w:val="00D731FD"/>
    <w:rsid w:val="00D806D6"/>
    <w:rsid w:val="00D8128D"/>
    <w:rsid w:val="00D921B1"/>
    <w:rsid w:val="00DA7CCE"/>
    <w:rsid w:val="00DB6104"/>
    <w:rsid w:val="00DE3FC7"/>
    <w:rsid w:val="00E048CB"/>
    <w:rsid w:val="00E31BBE"/>
    <w:rsid w:val="00E3315D"/>
    <w:rsid w:val="00E541FF"/>
    <w:rsid w:val="00E55762"/>
    <w:rsid w:val="00E60E73"/>
    <w:rsid w:val="00E70628"/>
    <w:rsid w:val="00E754F1"/>
    <w:rsid w:val="00E92CBB"/>
    <w:rsid w:val="00E952C9"/>
    <w:rsid w:val="00E95866"/>
    <w:rsid w:val="00E95DC1"/>
    <w:rsid w:val="00EA37AC"/>
    <w:rsid w:val="00EC483C"/>
    <w:rsid w:val="00ED1859"/>
    <w:rsid w:val="00ED5820"/>
    <w:rsid w:val="00EE2A80"/>
    <w:rsid w:val="00EF4592"/>
    <w:rsid w:val="00F05936"/>
    <w:rsid w:val="00F0730D"/>
    <w:rsid w:val="00F17421"/>
    <w:rsid w:val="00F45F6B"/>
    <w:rsid w:val="00F51302"/>
    <w:rsid w:val="00F70114"/>
    <w:rsid w:val="00F776BF"/>
    <w:rsid w:val="00FB21BA"/>
    <w:rsid w:val="00FB2268"/>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1942</Words>
  <Characters>11527</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13443</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Grove, Jason R (DOH)</cp:lastModifiedBy>
  <cp:revision>3</cp:revision>
  <cp:lastPrinted>2012-08-15T22:36:00Z</cp:lastPrinted>
  <dcterms:created xsi:type="dcterms:W3CDTF">2024-12-20T22:53:00Z</dcterms:created>
  <dcterms:modified xsi:type="dcterms:W3CDTF">2025-01-15T23:59:00Z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