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5BCE1D58" w14:textId="17916B03" w:rsidR="006E1BAD" w:rsidRPr="006E1BAD" w:rsidRDefault="00AB2452" w:rsidP="006E1BAD">
      <w:pPr>
        <w:rPr>
          <w:rFonts w:ascii="Calibri" w:hAnsi="Calibri" w:cs="Calibri"/>
        </w:rPr>
      </w:pPr>
      <w:r w:rsidRPr="00AB2452">
        <w:rPr>
          <w:rFonts w:ascii="Calibri" w:hAnsi="Calibri" w:cs="Calibri"/>
          <w:noProof/>
        </w:rPr>
        <mc:AlternateContent>
          <mc:Choice Requires="wps">
            <w:drawing>
              <wp:anchor distT="45720" distB="45720" distL="114300" distR="114300" simplePos="0" relativeHeight="251659264" behindDoc="0" locked="0" layoutInCell="1" allowOverlap="1" wp14:anchorId="40C32243" wp14:editId="74E737EC">
                <wp:simplePos x="0" y="0"/>
                <wp:positionH relativeFrom="column">
                  <wp:posOffset>652780</wp:posOffset>
                </wp:positionH>
                <wp:positionV relativeFrom="paragraph">
                  <wp:posOffset>184150</wp:posOffset>
                </wp:positionV>
                <wp:extent cx="4856480" cy="1404620"/>
                <wp:effectExtent l="0" t="0" r="2032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1404620"/>
                        </a:xfrm>
                        <a:prstGeom prst="rect">
                          <a:avLst/>
                        </a:prstGeom>
                        <a:solidFill>
                          <a:srgbClr val="FFFFFF"/>
                        </a:solidFill>
                        <a:ln w="9525">
                          <a:solidFill>
                            <a:srgbClr val="000000"/>
                          </a:solidFill>
                          <a:miter lim="800000"/>
                          <a:headEnd/>
                          <a:tailEnd/>
                        </a:ln>
                      </wps:spPr>
                      <wps:txbx>
                        <w:txbxContent>
                          <w:p w14:paraId="12BF5A27" w14:textId="339DDFC8" w:rsidR="00AB2452" w:rsidRDefault="00AB2452" w:rsidP="00AB2452">
                            <w:r>
                              <w:t>Note to Offeror: delete these instructions</w:t>
                            </w:r>
                          </w:p>
                          <w:p w14:paraId="51F24343" w14:textId="77777777" w:rsidR="00AB2452" w:rsidRDefault="00AB2452" w:rsidP="00AB2452">
                            <w:r>
                              <w:t>Offerors must provide comprehensive narrative statements that set out the methodology they intend to employ and illustrate how the methodology will serve to accomplish the work and meet the state’s project schedule. Offerors must present both an overall technical approach for review of environmental project materials and the approach proposed for individual technical areas and tasks and include any recommendations to improve the scope (including rationale).</w:t>
                            </w:r>
                          </w:p>
                          <w:p w14:paraId="560B4AEA" w14:textId="77777777" w:rsidR="00AB2452" w:rsidRDefault="00AB2452" w:rsidP="00AB2452">
                            <w:r>
                              <w:t>This portion of the offeror’s proposal will be evaluated against the following questions:</w:t>
                            </w:r>
                          </w:p>
                          <w:p w14:paraId="0A45CA3A" w14:textId="1579A680" w:rsidR="00AB2452" w:rsidRDefault="00AB2452" w:rsidP="00AB2452">
                            <w:pPr>
                              <w:pStyle w:val="ListParagraph"/>
                              <w:numPr>
                                <w:ilvl w:val="0"/>
                                <w:numId w:val="5"/>
                              </w:numPr>
                            </w:pPr>
                            <w:r>
                              <w:t>How comprehensive is the technical approach and does it depict a logical approach to fulfilling the requirements of the RFP?</w:t>
                            </w:r>
                          </w:p>
                          <w:p w14:paraId="326BD708" w14:textId="2E032AF4" w:rsidR="00AB2452" w:rsidRDefault="00AB2452" w:rsidP="00AB2452">
                            <w:pPr>
                              <w:pStyle w:val="ListParagraph"/>
                              <w:numPr>
                                <w:ilvl w:val="0"/>
                                <w:numId w:val="5"/>
                              </w:numPr>
                            </w:pPr>
                            <w:r>
                              <w:t>How well does the technical approach match and achieve the objectives set out in the RFP?</w:t>
                            </w:r>
                          </w:p>
                          <w:p w14:paraId="6E251E14" w14:textId="0E919028" w:rsidR="00AB2452" w:rsidRDefault="00AB2452" w:rsidP="00AB2452">
                            <w:pPr>
                              <w:pStyle w:val="ListParagraph"/>
                              <w:numPr>
                                <w:ilvl w:val="0"/>
                                <w:numId w:val="5"/>
                              </w:numPr>
                            </w:pPr>
                            <w:r>
                              <w:t>Does the technical approach interface with the time schedule in the RFP?</w:t>
                            </w:r>
                          </w:p>
                          <w:p w14:paraId="6DB7A08C" w14:textId="464080E6" w:rsidR="00AB2452" w:rsidRDefault="00AB2452" w:rsidP="00AB2452">
                            <w:r>
                              <w:t xml:space="preserve">SPECIAL NOTE: The offeror shall not disclose their costs in this Submittal Form and cannot exceed the page limit (as described in Section 4.02).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C32243" id="_x0000_t202" coordsize="21600,21600" o:spt="202" path="m,l,21600r21600,l21600,xe">
                <v:stroke joinstyle="miter"/>
                <v:path gradientshapeok="t" o:connecttype="rect"/>
              </v:shapetype>
              <v:shape id="Text Box 2" o:spid="_x0000_s1026" type="#_x0000_t202" style="position:absolute;margin-left:51.4pt;margin-top:14.5pt;width:382.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">
                <v:textbox style="mso-fit-shape-to-text:t">
                  <w:txbxContent>
                    <w:p w14:paraId="12BF5A27" w14:textId="339DDFC8" w:rsidR="00AB2452" w:rsidRDefault="00AB2452" w:rsidP="00AB2452">
                      <w:r>
                        <w:t>Note to Offeror: delete these instructions</w:t>
                      </w:r>
                    </w:p>
                    <w:p w14:paraId="51F24343" w14:textId="77777777" w:rsidR="00AB2452" w:rsidRDefault="00AB2452" w:rsidP="00AB2452">
                      <w:r>
                        <w:t>Offerors must provide comprehensive narrative statements that set out the methodology they intend to employ and illustrate how the methodology will serve to accomplish the work and meet the state’s project schedule. Offerors must present both an overall technical approach for review of environmental project materials and the approach proposed for individual technical areas and tasks and include any recommendations to improve the scope (including rationale).</w:t>
                      </w:r>
                    </w:p>
                    <w:p w14:paraId="560B4AEA" w14:textId="77777777" w:rsidR="00AB2452" w:rsidRDefault="00AB2452" w:rsidP="00AB2452">
                      <w:r>
                        <w:t>This portion of the offeror’s proposal will be evaluated against the following questions:</w:t>
                      </w:r>
                    </w:p>
                    <w:p w14:paraId="0A45CA3A" w14:textId="1579A680" w:rsidR="00AB2452" w:rsidRDefault="00AB2452" w:rsidP="00AB2452">
                      <w:pPr>
                        <w:pStyle w:val="ListParagraph"/>
                        <w:numPr>
                          <w:ilvl w:val="0"/>
                          <w:numId w:val="5"/>
                        </w:numPr>
                      </w:pPr>
                      <w:r>
                        <w:t>How comprehensive is the technical approach and does it depict a logical approach to fulfilling the requirements of the RFP?</w:t>
                      </w:r>
                    </w:p>
                    <w:p w14:paraId="326BD708" w14:textId="2E032AF4" w:rsidR="00AB2452" w:rsidRDefault="00AB2452" w:rsidP="00AB2452">
                      <w:pPr>
                        <w:pStyle w:val="ListParagraph"/>
                        <w:numPr>
                          <w:ilvl w:val="0"/>
                          <w:numId w:val="5"/>
                        </w:numPr>
                      </w:pPr>
                      <w:r>
                        <w:t>How well does the technical approach match and achieve the objectives set out in the RFP?</w:t>
                      </w:r>
                    </w:p>
                    <w:p w14:paraId="6E251E14" w14:textId="0E919028" w:rsidR="00AB2452" w:rsidRDefault="00AB2452" w:rsidP="00AB2452">
                      <w:pPr>
                        <w:pStyle w:val="ListParagraph"/>
                        <w:numPr>
                          <w:ilvl w:val="0"/>
                          <w:numId w:val="5"/>
                        </w:numPr>
                      </w:pPr>
                      <w:r>
                        <w:t>Does the technical approach interface with the time schedule in the RFP?</w:t>
                      </w:r>
                    </w:p>
                    <w:p w14:paraId="6DB7A08C" w14:textId="464080E6" w:rsidR="00AB2452" w:rsidRDefault="00AB2452" w:rsidP="00AB2452">
                      <w:r>
                        <w:t xml:space="preserve">SPECIAL NOTE: The offeror shall not disclose their costs in this Submittal Form and cannot exceed the page limit (as described in Section 4.02).  </w:t>
                      </w:r>
                    </w:p>
                  </w:txbxContent>
                </v:textbox>
                <w10:wrap type="square"/>
              </v:shape>
            </w:pict>
          </mc:Fallback>
        </mc:AlternateContent>
      </w: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18AF" w14:textId="570E14E1" w:rsidR="00AE11EB" w:rsidRPr="003310DE" w:rsidRDefault="002373B8" w:rsidP="00AE11EB">
    <w:pPr>
      <w:pStyle w:val="Header"/>
      <w:rPr>
        <w:rFonts w:cstheme="minorHAnsi"/>
        <w:b/>
        <w:bCs/>
        <w:sz w:val="24"/>
        <w:szCs w:val="24"/>
      </w:rPr>
    </w:pPr>
    <w:r w:rsidRPr="003310DE">
      <w:rPr>
        <w:rStyle w:val="HeaderChar"/>
        <w:b/>
        <w:bCs/>
        <w:sz w:val="24"/>
        <w:szCs w:val="24"/>
      </w:rPr>
      <w:t xml:space="preserve">Submittal Form </w:t>
    </w:r>
    <w:r w:rsidR="00AE11EB" w:rsidRPr="003310DE">
      <w:rPr>
        <w:rStyle w:val="HeaderChar"/>
        <w:b/>
        <w:bCs/>
        <w:sz w:val="24"/>
        <w:szCs w:val="24"/>
      </w:rPr>
      <w:t>D</w:t>
    </w:r>
    <w:r w:rsidRPr="003310DE">
      <w:rPr>
        <w:rStyle w:val="HeaderChar"/>
        <w:b/>
        <w:bCs/>
        <w:sz w:val="24"/>
        <w:szCs w:val="24"/>
      </w:rPr>
      <w:t xml:space="preserve">: </w:t>
    </w:r>
    <w:r w:rsidR="000820DB" w:rsidRPr="000820DB">
      <w:rPr>
        <w:rFonts w:cstheme="minorHAnsi"/>
        <w:b/>
        <w:bCs/>
        <w:sz w:val="24"/>
        <w:szCs w:val="24"/>
      </w:rPr>
      <w:t>Technical Approach</w:t>
    </w:r>
  </w:p>
  <w:p w14:paraId="53878FA5" w14:textId="2D20E4CB" w:rsidR="002373B8" w:rsidRPr="003310DE" w:rsidRDefault="00AB2452"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2537"/>
    <w:multiLevelType w:val="hybridMultilevel"/>
    <w:tmpl w:val="E77AC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E64D8"/>
    <w:multiLevelType w:val="hybridMultilevel"/>
    <w:tmpl w:val="FCA04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1FA5615"/>
    <w:multiLevelType w:val="hybridMultilevel"/>
    <w:tmpl w:val="B0041F8A"/>
    <w:lvl w:ilvl="0" w:tplc="91EC7C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514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1666468">
    <w:abstractNumId w:val="1"/>
  </w:num>
  <w:num w:numId="3" w16cid:durableId="594286736">
    <w:abstractNumId w:val="0"/>
  </w:num>
  <w:num w:numId="4" w16cid:durableId="765148261">
    <w:abstractNumId w:val="2"/>
  </w:num>
  <w:num w:numId="5" w16cid:durableId="49614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820DB"/>
    <w:rsid w:val="00127979"/>
    <w:rsid w:val="00187F38"/>
    <w:rsid w:val="00227456"/>
    <w:rsid w:val="00232AEB"/>
    <w:rsid w:val="002373B8"/>
    <w:rsid w:val="0024660B"/>
    <w:rsid w:val="00274A0C"/>
    <w:rsid w:val="0027541E"/>
    <w:rsid w:val="002B19EA"/>
    <w:rsid w:val="002D7CA6"/>
    <w:rsid w:val="003310DE"/>
    <w:rsid w:val="0036667B"/>
    <w:rsid w:val="00384CFB"/>
    <w:rsid w:val="003E743F"/>
    <w:rsid w:val="00437866"/>
    <w:rsid w:val="00467956"/>
    <w:rsid w:val="00583C85"/>
    <w:rsid w:val="005846F4"/>
    <w:rsid w:val="005A1061"/>
    <w:rsid w:val="00616515"/>
    <w:rsid w:val="006C2B8D"/>
    <w:rsid w:val="006E1BAD"/>
    <w:rsid w:val="0075690C"/>
    <w:rsid w:val="00772DEF"/>
    <w:rsid w:val="00793380"/>
    <w:rsid w:val="00835DEF"/>
    <w:rsid w:val="009C25ED"/>
    <w:rsid w:val="00A400AC"/>
    <w:rsid w:val="00AB2452"/>
    <w:rsid w:val="00AE11EB"/>
    <w:rsid w:val="00B75388"/>
    <w:rsid w:val="00BB2D05"/>
    <w:rsid w:val="00C4606F"/>
    <w:rsid w:val="00C66955"/>
    <w:rsid w:val="00CE2829"/>
    <w:rsid w:val="00D21C37"/>
    <w:rsid w:val="00D22A36"/>
    <w:rsid w:val="00D61F9B"/>
    <w:rsid w:val="00E5040A"/>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schemas.openxmlformats.org/package/2006/metadata/core-properties"/>
    <ds:schemaRef ds:uri="98f28830-e830-43ef-8ed3-456beba03c0a"/>
    <ds:schemaRef ds:uri="http://schemas.microsoft.com/office/2006/metadata/properties"/>
    <ds:schemaRef ds:uri="http://purl.org/dc/terms/"/>
    <ds:schemaRef ds:uri="eac37eda-f897-49eb-801c-08fa018b6265"/>
    <ds:schemaRef ds:uri="http://schemas.microsoft.com/office/2006/documentManagement/types"/>
    <ds:schemaRef ds:uri="http://purl.org/dc/dcmitype/"/>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5</cp:revision>
  <dcterms:created xsi:type="dcterms:W3CDTF">2025-03-07T21:50:00Z</dcterms:created>
  <dcterms:modified xsi:type="dcterms:W3CDTF">2025-03-07T21:51:00Z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