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0FFEBDDB"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347F53">
        <w:rPr>
          <w:rFonts w:ascii="Arial" w:hAnsi="Arial" w:cs="Arial"/>
          <w:b/>
          <w:sz w:val="20"/>
          <w:szCs w:val="20"/>
        </w:rPr>
        <w:t>444</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347F53">
        <w:rPr>
          <w:rFonts w:ascii="Arial" w:hAnsi="Arial" w:cs="Arial"/>
          <w:b/>
          <w:sz w:val="20"/>
          <w:szCs w:val="20"/>
        </w:rPr>
        <w:t xml:space="preserve">April </w:t>
      </w:r>
      <w:r w:rsidR="00C24280">
        <w:rPr>
          <w:rFonts w:ascii="Arial" w:hAnsi="Arial" w:cs="Arial"/>
          <w:b/>
          <w:sz w:val="20"/>
          <w:szCs w:val="20"/>
        </w:rPr>
        <w:t>7, 204</w:t>
      </w:r>
      <w:r w:rsidR="00347F53">
        <w:rPr>
          <w:rFonts w:ascii="Arial" w:hAnsi="Arial" w:cs="Arial"/>
          <w:b/>
          <w:sz w:val="20"/>
          <w:szCs w:val="20"/>
        </w:rPr>
        <w:t>5</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18C4863D"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347F53">
        <w:rPr>
          <w:rFonts w:ascii="Arial" w:hAnsi="Arial" w:cs="Arial"/>
          <w:b/>
          <w:sz w:val="20"/>
          <w:szCs w:val="20"/>
        </w:rPr>
        <w:t>Contract for 4,000 Gallon Deicing Trucks</w:t>
      </w:r>
      <w:r w:rsidR="00681CE8">
        <w:rPr>
          <w:rFonts w:ascii="Arial" w:hAnsi="Arial" w:cs="Arial"/>
          <w:b/>
          <w:sz w:val="20"/>
          <w:szCs w:val="20"/>
        </w:rPr>
        <w:tab/>
      </w:r>
      <w:r w:rsidR="002F5530">
        <w:rPr>
          <w:rFonts w:ascii="Arial" w:hAnsi="Arial" w:cs="Arial"/>
          <w:b/>
          <w:sz w:val="20"/>
          <w:szCs w:val="20"/>
        </w:rPr>
        <w:tab/>
      </w:r>
      <w:r w:rsidR="00FB315A">
        <w:rPr>
          <w:rFonts w:ascii="Arial" w:hAnsi="Arial" w:cs="Arial"/>
          <w:b/>
          <w:sz w:val="20"/>
          <w:szCs w:val="20"/>
        </w:rPr>
        <w:t xml:space="preserve">DATE OPENED: </w:t>
      </w:r>
      <w:r w:rsidR="00347F53">
        <w:rPr>
          <w:rFonts w:ascii="Arial" w:hAnsi="Arial" w:cs="Arial"/>
          <w:b/>
          <w:sz w:val="20"/>
          <w:szCs w:val="20"/>
        </w:rPr>
        <w:t>April 29, 2025</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7BD9792E"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021A72">
        <w:rPr>
          <w:rFonts w:ascii="Arial" w:hAnsi="Arial" w:cs="Arial"/>
          <w:b/>
          <w:sz w:val="20"/>
          <w:szCs w:val="20"/>
        </w:rPr>
        <w:t xml:space="preserve"> </w:t>
      </w:r>
      <w:r w:rsidR="00347F53">
        <w:rPr>
          <w:rFonts w:ascii="Arial" w:hAnsi="Arial" w:cs="Arial"/>
          <w:b/>
          <w:sz w:val="20"/>
          <w:szCs w:val="20"/>
        </w:rPr>
        <w:t>April 30, 2025</w:t>
      </w:r>
      <w:r w:rsidR="00FC7462">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347F53">
        <w:rPr>
          <w:rFonts w:ascii="Arial" w:hAnsi="Arial" w:cs="Arial"/>
          <w:b/>
          <w:sz w:val="20"/>
          <w:szCs w:val="20"/>
        </w:rPr>
        <w:t>May 12, 2025</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item/lot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5580" w:type="dxa"/>
        <w:tblLook w:val="04A0" w:firstRow="1" w:lastRow="0" w:firstColumn="1" w:lastColumn="0" w:noHBand="0" w:noVBand="1"/>
      </w:tblPr>
      <w:tblGrid>
        <w:gridCol w:w="2660"/>
        <w:gridCol w:w="2920"/>
      </w:tblGrid>
      <w:tr w:rsidR="00347F53" w14:paraId="6276EF50" w14:textId="77777777" w:rsidTr="00347F53">
        <w:trPr>
          <w:trHeight w:val="600"/>
        </w:trPr>
        <w:tc>
          <w:tcPr>
            <w:tcW w:w="2660" w:type="dxa"/>
            <w:tcBorders>
              <w:top w:val="nil"/>
              <w:left w:val="nil"/>
              <w:bottom w:val="nil"/>
              <w:right w:val="nil"/>
            </w:tcBorders>
            <w:shd w:val="clear" w:color="auto" w:fill="auto"/>
            <w:vAlign w:val="bottom"/>
            <w:hideMark/>
          </w:tcPr>
          <w:p w14:paraId="35FBC524" w14:textId="77777777" w:rsidR="00347F53" w:rsidRDefault="00347F53">
            <w:pPr>
              <w:rPr>
                <w:sz w:val="20"/>
                <w:szCs w:val="20"/>
              </w:rPr>
            </w:pPr>
          </w:p>
        </w:tc>
        <w:tc>
          <w:tcPr>
            <w:tcW w:w="2920" w:type="dxa"/>
            <w:tcBorders>
              <w:top w:val="nil"/>
              <w:left w:val="nil"/>
              <w:bottom w:val="nil"/>
              <w:right w:val="nil"/>
            </w:tcBorders>
            <w:shd w:val="clear" w:color="auto" w:fill="auto"/>
            <w:vAlign w:val="bottom"/>
            <w:hideMark/>
          </w:tcPr>
          <w:p w14:paraId="16C6C4C1" w14:textId="77777777" w:rsidR="00347F53" w:rsidRDefault="00347F53">
            <w:pPr>
              <w:jc w:val="center"/>
              <w:rPr>
                <w:rFonts w:ascii="Aptos Narrow" w:hAnsi="Aptos Narrow"/>
                <w:b/>
                <w:bCs/>
                <w:color w:val="000000"/>
                <w:sz w:val="22"/>
                <w:szCs w:val="22"/>
                <w:u w:val="single"/>
              </w:rPr>
            </w:pPr>
            <w:r>
              <w:rPr>
                <w:rFonts w:ascii="Aptos Narrow" w:hAnsi="Aptos Narrow"/>
                <w:b/>
                <w:bCs/>
                <w:color w:val="000000"/>
                <w:sz w:val="22"/>
                <w:szCs w:val="22"/>
                <w:u w:val="single"/>
              </w:rPr>
              <w:t xml:space="preserve"> Construction Machinery Industrial LLC </w:t>
            </w:r>
          </w:p>
        </w:tc>
      </w:tr>
      <w:tr w:rsidR="00347F53" w14:paraId="558E4092" w14:textId="77777777" w:rsidTr="00347F53">
        <w:trPr>
          <w:trHeight w:val="600"/>
        </w:trPr>
        <w:tc>
          <w:tcPr>
            <w:tcW w:w="2660" w:type="dxa"/>
            <w:tcBorders>
              <w:top w:val="nil"/>
              <w:left w:val="nil"/>
              <w:bottom w:val="nil"/>
              <w:right w:val="nil"/>
            </w:tcBorders>
            <w:shd w:val="clear" w:color="auto" w:fill="auto"/>
            <w:vAlign w:val="bottom"/>
            <w:hideMark/>
          </w:tcPr>
          <w:p w14:paraId="07C7A9AE" w14:textId="77777777" w:rsidR="00347F53" w:rsidRDefault="00347F53">
            <w:pPr>
              <w:rPr>
                <w:rFonts w:ascii="Aptos Narrow" w:hAnsi="Aptos Narrow"/>
                <w:color w:val="000000"/>
                <w:sz w:val="22"/>
                <w:szCs w:val="22"/>
              </w:rPr>
            </w:pPr>
            <w:r>
              <w:rPr>
                <w:rFonts w:ascii="Aptos Narrow" w:hAnsi="Aptos Narrow"/>
                <w:color w:val="000000"/>
                <w:sz w:val="22"/>
                <w:szCs w:val="22"/>
              </w:rPr>
              <w:t>2025 Mack Granite with Tyler Ice AD4000</w:t>
            </w:r>
          </w:p>
        </w:tc>
        <w:tc>
          <w:tcPr>
            <w:tcW w:w="2920" w:type="dxa"/>
            <w:tcBorders>
              <w:top w:val="nil"/>
              <w:left w:val="nil"/>
              <w:bottom w:val="nil"/>
              <w:right w:val="nil"/>
            </w:tcBorders>
            <w:shd w:val="clear" w:color="auto" w:fill="auto"/>
            <w:noWrap/>
            <w:vAlign w:val="bottom"/>
            <w:hideMark/>
          </w:tcPr>
          <w:p w14:paraId="11C534FB"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539,500.00 </w:t>
            </w:r>
          </w:p>
        </w:tc>
      </w:tr>
      <w:tr w:rsidR="00347F53" w14:paraId="7AC91B23" w14:textId="77777777" w:rsidTr="00347F53">
        <w:trPr>
          <w:trHeight w:val="300"/>
        </w:trPr>
        <w:tc>
          <w:tcPr>
            <w:tcW w:w="2660" w:type="dxa"/>
            <w:tcBorders>
              <w:top w:val="nil"/>
              <w:left w:val="nil"/>
              <w:bottom w:val="nil"/>
              <w:right w:val="nil"/>
            </w:tcBorders>
            <w:shd w:val="clear" w:color="auto" w:fill="auto"/>
            <w:noWrap/>
            <w:vAlign w:val="bottom"/>
            <w:hideMark/>
          </w:tcPr>
          <w:p w14:paraId="4D501481" w14:textId="77777777" w:rsidR="00347F53" w:rsidRDefault="00347F53">
            <w:pPr>
              <w:rPr>
                <w:rFonts w:ascii="Aptos Narrow" w:hAnsi="Aptos Narrow"/>
                <w:color w:val="000000"/>
                <w:sz w:val="22"/>
                <w:szCs w:val="22"/>
              </w:rPr>
            </w:pPr>
            <w:r>
              <w:rPr>
                <w:rFonts w:ascii="Aptos Narrow" w:hAnsi="Aptos Narrow"/>
                <w:color w:val="000000"/>
                <w:sz w:val="22"/>
                <w:szCs w:val="22"/>
              </w:rPr>
              <w:t>75' Boom</w:t>
            </w:r>
          </w:p>
        </w:tc>
        <w:tc>
          <w:tcPr>
            <w:tcW w:w="2920" w:type="dxa"/>
            <w:tcBorders>
              <w:top w:val="nil"/>
              <w:left w:val="nil"/>
              <w:bottom w:val="nil"/>
              <w:right w:val="nil"/>
            </w:tcBorders>
            <w:shd w:val="clear" w:color="auto" w:fill="auto"/>
            <w:noWrap/>
            <w:vAlign w:val="bottom"/>
            <w:hideMark/>
          </w:tcPr>
          <w:p w14:paraId="142F6F2F"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5,199.00 </w:t>
            </w:r>
          </w:p>
        </w:tc>
      </w:tr>
      <w:tr w:rsidR="00347F53" w14:paraId="0B35950E" w14:textId="77777777" w:rsidTr="00347F53">
        <w:trPr>
          <w:trHeight w:val="300"/>
        </w:trPr>
        <w:tc>
          <w:tcPr>
            <w:tcW w:w="2660" w:type="dxa"/>
            <w:tcBorders>
              <w:top w:val="nil"/>
              <w:left w:val="nil"/>
              <w:bottom w:val="nil"/>
              <w:right w:val="nil"/>
            </w:tcBorders>
            <w:shd w:val="clear" w:color="auto" w:fill="auto"/>
            <w:noWrap/>
            <w:vAlign w:val="bottom"/>
            <w:hideMark/>
          </w:tcPr>
          <w:p w14:paraId="10230F58" w14:textId="77777777" w:rsidR="00347F53" w:rsidRDefault="00347F53">
            <w:pPr>
              <w:rPr>
                <w:rFonts w:ascii="Aptos Narrow" w:hAnsi="Aptos Narrow"/>
                <w:color w:val="000000"/>
                <w:sz w:val="22"/>
                <w:szCs w:val="22"/>
              </w:rPr>
            </w:pPr>
            <w:r>
              <w:rPr>
                <w:rFonts w:ascii="Aptos Narrow" w:hAnsi="Aptos Narrow"/>
                <w:color w:val="000000"/>
                <w:sz w:val="22"/>
                <w:szCs w:val="22"/>
              </w:rPr>
              <w:t>Paper Publications</w:t>
            </w:r>
          </w:p>
        </w:tc>
        <w:tc>
          <w:tcPr>
            <w:tcW w:w="2920" w:type="dxa"/>
            <w:tcBorders>
              <w:top w:val="nil"/>
              <w:left w:val="nil"/>
              <w:bottom w:val="nil"/>
              <w:right w:val="nil"/>
            </w:tcBorders>
            <w:shd w:val="clear" w:color="auto" w:fill="auto"/>
            <w:noWrap/>
            <w:vAlign w:val="bottom"/>
            <w:hideMark/>
          </w:tcPr>
          <w:p w14:paraId="2C105FBD"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   </w:t>
            </w:r>
          </w:p>
        </w:tc>
      </w:tr>
      <w:tr w:rsidR="00347F53" w14:paraId="199B1187" w14:textId="77777777" w:rsidTr="00347F53">
        <w:trPr>
          <w:trHeight w:val="300"/>
        </w:trPr>
        <w:tc>
          <w:tcPr>
            <w:tcW w:w="2660" w:type="dxa"/>
            <w:tcBorders>
              <w:top w:val="nil"/>
              <w:left w:val="nil"/>
              <w:bottom w:val="nil"/>
              <w:right w:val="nil"/>
            </w:tcBorders>
            <w:shd w:val="clear" w:color="auto" w:fill="auto"/>
            <w:noWrap/>
            <w:vAlign w:val="bottom"/>
            <w:hideMark/>
          </w:tcPr>
          <w:p w14:paraId="21A3E0D3"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Training </w:t>
            </w:r>
          </w:p>
        </w:tc>
        <w:tc>
          <w:tcPr>
            <w:tcW w:w="2920" w:type="dxa"/>
            <w:tcBorders>
              <w:top w:val="nil"/>
              <w:left w:val="nil"/>
              <w:bottom w:val="nil"/>
              <w:right w:val="nil"/>
            </w:tcBorders>
            <w:shd w:val="clear" w:color="auto" w:fill="auto"/>
            <w:noWrap/>
            <w:vAlign w:val="bottom"/>
            <w:hideMark/>
          </w:tcPr>
          <w:p w14:paraId="26F4D4F9"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7,500.00 </w:t>
            </w:r>
          </w:p>
        </w:tc>
      </w:tr>
      <w:tr w:rsidR="00347F53" w14:paraId="588C354C" w14:textId="77777777" w:rsidTr="00347F53">
        <w:trPr>
          <w:trHeight w:val="315"/>
        </w:trPr>
        <w:tc>
          <w:tcPr>
            <w:tcW w:w="2660" w:type="dxa"/>
            <w:tcBorders>
              <w:top w:val="single" w:sz="4" w:space="0" w:color="auto"/>
              <w:left w:val="nil"/>
              <w:bottom w:val="double" w:sz="6" w:space="0" w:color="auto"/>
              <w:right w:val="nil"/>
            </w:tcBorders>
            <w:shd w:val="clear" w:color="auto" w:fill="auto"/>
            <w:noWrap/>
            <w:vAlign w:val="bottom"/>
            <w:hideMark/>
          </w:tcPr>
          <w:p w14:paraId="6CFC1CF1" w14:textId="77777777" w:rsidR="00347F53" w:rsidRDefault="00347F53">
            <w:pPr>
              <w:rPr>
                <w:rFonts w:ascii="Aptos Narrow" w:hAnsi="Aptos Narrow"/>
                <w:b/>
                <w:bCs/>
                <w:color w:val="000000"/>
                <w:sz w:val="22"/>
                <w:szCs w:val="22"/>
              </w:rPr>
            </w:pPr>
            <w:r>
              <w:rPr>
                <w:rFonts w:ascii="Aptos Narrow" w:hAnsi="Aptos Narrow"/>
                <w:b/>
                <w:bCs/>
                <w:color w:val="000000"/>
                <w:sz w:val="22"/>
                <w:szCs w:val="22"/>
              </w:rPr>
              <w:t> </w:t>
            </w:r>
          </w:p>
        </w:tc>
        <w:tc>
          <w:tcPr>
            <w:tcW w:w="2920" w:type="dxa"/>
            <w:tcBorders>
              <w:top w:val="single" w:sz="4" w:space="0" w:color="auto"/>
              <w:left w:val="nil"/>
              <w:bottom w:val="double" w:sz="6" w:space="0" w:color="auto"/>
              <w:right w:val="nil"/>
            </w:tcBorders>
            <w:shd w:val="clear" w:color="auto" w:fill="auto"/>
            <w:noWrap/>
            <w:vAlign w:val="bottom"/>
            <w:hideMark/>
          </w:tcPr>
          <w:p w14:paraId="1EEF2C89" w14:textId="77777777" w:rsidR="00347F53" w:rsidRDefault="00347F53">
            <w:pPr>
              <w:rPr>
                <w:rFonts w:ascii="Aptos Narrow" w:hAnsi="Aptos Narrow"/>
                <w:b/>
                <w:bCs/>
                <w:color w:val="000000"/>
                <w:sz w:val="22"/>
                <w:szCs w:val="22"/>
              </w:rPr>
            </w:pPr>
            <w:r>
              <w:rPr>
                <w:rFonts w:ascii="Aptos Narrow" w:hAnsi="Aptos Narrow"/>
                <w:b/>
                <w:bCs/>
                <w:color w:val="000000"/>
                <w:sz w:val="22"/>
                <w:szCs w:val="22"/>
              </w:rPr>
              <w:t xml:space="preserve"> $                           552,199.00 </w:t>
            </w:r>
          </w:p>
        </w:tc>
      </w:tr>
      <w:tr w:rsidR="00347F53" w14:paraId="4340628F" w14:textId="77777777" w:rsidTr="00347F53">
        <w:trPr>
          <w:trHeight w:val="315"/>
        </w:trPr>
        <w:tc>
          <w:tcPr>
            <w:tcW w:w="2660" w:type="dxa"/>
            <w:tcBorders>
              <w:top w:val="nil"/>
              <w:left w:val="nil"/>
              <w:bottom w:val="nil"/>
              <w:right w:val="nil"/>
            </w:tcBorders>
            <w:shd w:val="clear" w:color="auto" w:fill="auto"/>
            <w:noWrap/>
            <w:vAlign w:val="bottom"/>
            <w:hideMark/>
          </w:tcPr>
          <w:p w14:paraId="15E580ED" w14:textId="77777777" w:rsidR="00347F53" w:rsidRDefault="00347F53">
            <w:pPr>
              <w:rPr>
                <w:rFonts w:ascii="Aptos Narrow" w:hAnsi="Aptos Narrow"/>
                <w:b/>
                <w:bCs/>
                <w:color w:val="000000"/>
                <w:sz w:val="22"/>
                <w:szCs w:val="22"/>
              </w:rPr>
            </w:pPr>
          </w:p>
        </w:tc>
        <w:tc>
          <w:tcPr>
            <w:tcW w:w="2920" w:type="dxa"/>
            <w:tcBorders>
              <w:top w:val="nil"/>
              <w:left w:val="nil"/>
              <w:bottom w:val="nil"/>
              <w:right w:val="nil"/>
            </w:tcBorders>
            <w:shd w:val="clear" w:color="auto" w:fill="auto"/>
            <w:noWrap/>
            <w:vAlign w:val="bottom"/>
            <w:hideMark/>
          </w:tcPr>
          <w:p w14:paraId="208FAF2F" w14:textId="77777777" w:rsidR="00347F53" w:rsidRDefault="00347F53">
            <w:pPr>
              <w:rPr>
                <w:sz w:val="20"/>
                <w:szCs w:val="20"/>
              </w:rPr>
            </w:pPr>
          </w:p>
        </w:tc>
      </w:tr>
      <w:tr w:rsidR="00347F53" w14:paraId="26071962" w14:textId="77777777" w:rsidTr="00347F53">
        <w:trPr>
          <w:trHeight w:val="300"/>
        </w:trPr>
        <w:tc>
          <w:tcPr>
            <w:tcW w:w="2660" w:type="dxa"/>
            <w:tcBorders>
              <w:top w:val="nil"/>
              <w:left w:val="nil"/>
              <w:bottom w:val="nil"/>
              <w:right w:val="nil"/>
            </w:tcBorders>
            <w:shd w:val="clear" w:color="auto" w:fill="auto"/>
            <w:vAlign w:val="bottom"/>
            <w:hideMark/>
          </w:tcPr>
          <w:p w14:paraId="1811E28A" w14:textId="77777777" w:rsidR="00347F53" w:rsidRDefault="00347F53">
            <w:pPr>
              <w:rPr>
                <w:sz w:val="20"/>
                <w:szCs w:val="20"/>
              </w:rPr>
            </w:pPr>
          </w:p>
        </w:tc>
        <w:tc>
          <w:tcPr>
            <w:tcW w:w="2920" w:type="dxa"/>
            <w:tcBorders>
              <w:top w:val="nil"/>
              <w:left w:val="nil"/>
              <w:bottom w:val="nil"/>
              <w:right w:val="nil"/>
            </w:tcBorders>
            <w:shd w:val="clear" w:color="auto" w:fill="auto"/>
            <w:vAlign w:val="bottom"/>
            <w:hideMark/>
          </w:tcPr>
          <w:p w14:paraId="012C92C4" w14:textId="77777777" w:rsidR="00347F53" w:rsidRDefault="00347F53">
            <w:pPr>
              <w:jc w:val="center"/>
              <w:rPr>
                <w:rFonts w:ascii="Aptos Narrow" w:hAnsi="Aptos Narrow"/>
                <w:b/>
                <w:bCs/>
                <w:color w:val="000000"/>
                <w:sz w:val="22"/>
                <w:szCs w:val="22"/>
                <w:u w:val="single"/>
              </w:rPr>
            </w:pPr>
            <w:r>
              <w:rPr>
                <w:rFonts w:ascii="Aptos Narrow" w:hAnsi="Aptos Narrow"/>
                <w:b/>
                <w:bCs/>
                <w:color w:val="000000"/>
                <w:sz w:val="22"/>
                <w:szCs w:val="22"/>
                <w:u w:val="single"/>
              </w:rPr>
              <w:t xml:space="preserve"> Craig Taylor Equipment </w:t>
            </w:r>
          </w:p>
        </w:tc>
      </w:tr>
      <w:tr w:rsidR="00347F53" w14:paraId="5EBE2E56" w14:textId="77777777" w:rsidTr="00347F53">
        <w:trPr>
          <w:trHeight w:val="600"/>
        </w:trPr>
        <w:tc>
          <w:tcPr>
            <w:tcW w:w="2660" w:type="dxa"/>
            <w:tcBorders>
              <w:top w:val="nil"/>
              <w:left w:val="nil"/>
              <w:bottom w:val="nil"/>
              <w:right w:val="nil"/>
            </w:tcBorders>
            <w:shd w:val="clear" w:color="auto" w:fill="auto"/>
            <w:vAlign w:val="bottom"/>
            <w:hideMark/>
          </w:tcPr>
          <w:p w14:paraId="79659692" w14:textId="77777777" w:rsidR="00347F53" w:rsidRDefault="00347F53">
            <w:pPr>
              <w:rPr>
                <w:rFonts w:ascii="Aptos Narrow" w:hAnsi="Aptos Narrow"/>
                <w:color w:val="000000"/>
                <w:sz w:val="22"/>
                <w:szCs w:val="22"/>
              </w:rPr>
            </w:pPr>
            <w:r>
              <w:rPr>
                <w:rFonts w:ascii="Aptos Narrow" w:hAnsi="Aptos Narrow"/>
                <w:color w:val="000000"/>
                <w:sz w:val="22"/>
                <w:szCs w:val="22"/>
              </w:rPr>
              <w:t>2026 Peterbilt 567 with Tyler Ice AD4000</w:t>
            </w:r>
          </w:p>
        </w:tc>
        <w:tc>
          <w:tcPr>
            <w:tcW w:w="2920" w:type="dxa"/>
            <w:tcBorders>
              <w:top w:val="nil"/>
              <w:left w:val="nil"/>
              <w:bottom w:val="nil"/>
              <w:right w:val="nil"/>
            </w:tcBorders>
            <w:shd w:val="clear" w:color="auto" w:fill="auto"/>
            <w:noWrap/>
            <w:vAlign w:val="bottom"/>
            <w:hideMark/>
          </w:tcPr>
          <w:p w14:paraId="494E5FCE"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517,563.63 </w:t>
            </w:r>
          </w:p>
        </w:tc>
      </w:tr>
      <w:tr w:rsidR="00347F53" w14:paraId="4F0AC9E3" w14:textId="77777777" w:rsidTr="00347F53">
        <w:trPr>
          <w:trHeight w:val="300"/>
        </w:trPr>
        <w:tc>
          <w:tcPr>
            <w:tcW w:w="2660" w:type="dxa"/>
            <w:tcBorders>
              <w:top w:val="nil"/>
              <w:left w:val="nil"/>
              <w:bottom w:val="nil"/>
              <w:right w:val="nil"/>
            </w:tcBorders>
            <w:shd w:val="clear" w:color="auto" w:fill="auto"/>
            <w:noWrap/>
            <w:vAlign w:val="bottom"/>
            <w:hideMark/>
          </w:tcPr>
          <w:p w14:paraId="4104848A" w14:textId="77777777" w:rsidR="00347F53" w:rsidRDefault="00347F53">
            <w:pPr>
              <w:rPr>
                <w:rFonts w:ascii="Aptos Narrow" w:hAnsi="Aptos Narrow"/>
                <w:color w:val="000000"/>
                <w:sz w:val="22"/>
                <w:szCs w:val="22"/>
              </w:rPr>
            </w:pPr>
            <w:r>
              <w:rPr>
                <w:rFonts w:ascii="Aptos Narrow" w:hAnsi="Aptos Narrow"/>
                <w:color w:val="000000"/>
                <w:sz w:val="22"/>
                <w:szCs w:val="22"/>
              </w:rPr>
              <w:t>75' Boom</w:t>
            </w:r>
          </w:p>
        </w:tc>
        <w:tc>
          <w:tcPr>
            <w:tcW w:w="2920" w:type="dxa"/>
            <w:tcBorders>
              <w:top w:val="nil"/>
              <w:left w:val="nil"/>
              <w:bottom w:val="nil"/>
              <w:right w:val="nil"/>
            </w:tcBorders>
            <w:shd w:val="clear" w:color="auto" w:fill="auto"/>
            <w:noWrap/>
            <w:vAlign w:val="bottom"/>
            <w:hideMark/>
          </w:tcPr>
          <w:p w14:paraId="655D802A"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10,113.00 </w:t>
            </w:r>
          </w:p>
        </w:tc>
      </w:tr>
      <w:tr w:rsidR="00347F53" w14:paraId="4556D0A6" w14:textId="77777777" w:rsidTr="00347F53">
        <w:trPr>
          <w:trHeight w:val="300"/>
        </w:trPr>
        <w:tc>
          <w:tcPr>
            <w:tcW w:w="2660" w:type="dxa"/>
            <w:tcBorders>
              <w:top w:val="nil"/>
              <w:left w:val="nil"/>
              <w:bottom w:val="nil"/>
              <w:right w:val="nil"/>
            </w:tcBorders>
            <w:shd w:val="clear" w:color="auto" w:fill="auto"/>
            <w:noWrap/>
            <w:vAlign w:val="bottom"/>
            <w:hideMark/>
          </w:tcPr>
          <w:p w14:paraId="6BEFE241" w14:textId="77777777" w:rsidR="00347F53" w:rsidRDefault="00347F53">
            <w:pPr>
              <w:rPr>
                <w:rFonts w:ascii="Aptos Narrow" w:hAnsi="Aptos Narrow"/>
                <w:color w:val="000000"/>
                <w:sz w:val="22"/>
                <w:szCs w:val="22"/>
              </w:rPr>
            </w:pPr>
            <w:r>
              <w:rPr>
                <w:rFonts w:ascii="Aptos Narrow" w:hAnsi="Aptos Narrow"/>
                <w:color w:val="000000"/>
                <w:sz w:val="22"/>
                <w:szCs w:val="22"/>
              </w:rPr>
              <w:t>Paper Publications</w:t>
            </w:r>
          </w:p>
        </w:tc>
        <w:tc>
          <w:tcPr>
            <w:tcW w:w="2920" w:type="dxa"/>
            <w:tcBorders>
              <w:top w:val="nil"/>
              <w:left w:val="nil"/>
              <w:bottom w:val="nil"/>
              <w:right w:val="nil"/>
            </w:tcBorders>
            <w:shd w:val="clear" w:color="auto" w:fill="auto"/>
            <w:noWrap/>
            <w:vAlign w:val="bottom"/>
            <w:hideMark/>
          </w:tcPr>
          <w:p w14:paraId="6CC7BAD1"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   </w:t>
            </w:r>
          </w:p>
        </w:tc>
      </w:tr>
      <w:tr w:rsidR="00347F53" w14:paraId="3B116D6B" w14:textId="77777777" w:rsidTr="00347F53">
        <w:trPr>
          <w:trHeight w:val="300"/>
        </w:trPr>
        <w:tc>
          <w:tcPr>
            <w:tcW w:w="2660" w:type="dxa"/>
            <w:tcBorders>
              <w:top w:val="nil"/>
              <w:left w:val="nil"/>
              <w:bottom w:val="nil"/>
              <w:right w:val="nil"/>
            </w:tcBorders>
            <w:shd w:val="clear" w:color="auto" w:fill="auto"/>
            <w:noWrap/>
            <w:vAlign w:val="bottom"/>
            <w:hideMark/>
          </w:tcPr>
          <w:p w14:paraId="2E8F395C" w14:textId="77777777" w:rsidR="00347F53" w:rsidRDefault="00347F53">
            <w:pPr>
              <w:rPr>
                <w:rFonts w:ascii="Aptos Narrow" w:hAnsi="Aptos Narrow"/>
                <w:color w:val="000000"/>
                <w:sz w:val="22"/>
                <w:szCs w:val="22"/>
              </w:rPr>
            </w:pPr>
            <w:r>
              <w:rPr>
                <w:rFonts w:ascii="Aptos Narrow" w:hAnsi="Aptos Narrow"/>
                <w:color w:val="000000"/>
                <w:sz w:val="22"/>
                <w:szCs w:val="22"/>
              </w:rPr>
              <w:t>Training</w:t>
            </w:r>
          </w:p>
        </w:tc>
        <w:tc>
          <w:tcPr>
            <w:tcW w:w="2920" w:type="dxa"/>
            <w:tcBorders>
              <w:top w:val="nil"/>
              <w:left w:val="nil"/>
              <w:bottom w:val="nil"/>
              <w:right w:val="nil"/>
            </w:tcBorders>
            <w:shd w:val="clear" w:color="auto" w:fill="auto"/>
            <w:noWrap/>
            <w:vAlign w:val="bottom"/>
            <w:hideMark/>
          </w:tcPr>
          <w:p w14:paraId="47985C15"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7,500.00 </w:t>
            </w:r>
          </w:p>
        </w:tc>
      </w:tr>
      <w:tr w:rsidR="00347F53" w14:paraId="23223A38" w14:textId="77777777" w:rsidTr="00347F53">
        <w:trPr>
          <w:trHeight w:val="315"/>
        </w:trPr>
        <w:tc>
          <w:tcPr>
            <w:tcW w:w="2660" w:type="dxa"/>
            <w:tcBorders>
              <w:top w:val="single" w:sz="4" w:space="0" w:color="auto"/>
              <w:left w:val="nil"/>
              <w:bottom w:val="double" w:sz="6" w:space="0" w:color="auto"/>
              <w:right w:val="nil"/>
            </w:tcBorders>
            <w:shd w:val="clear" w:color="auto" w:fill="auto"/>
            <w:noWrap/>
            <w:vAlign w:val="bottom"/>
            <w:hideMark/>
          </w:tcPr>
          <w:p w14:paraId="269F68E8" w14:textId="77777777" w:rsidR="00347F53" w:rsidRDefault="00347F53">
            <w:pPr>
              <w:rPr>
                <w:rFonts w:ascii="Aptos Narrow" w:hAnsi="Aptos Narrow"/>
                <w:b/>
                <w:bCs/>
                <w:color w:val="000000"/>
                <w:sz w:val="22"/>
                <w:szCs w:val="22"/>
              </w:rPr>
            </w:pPr>
            <w:r>
              <w:rPr>
                <w:rFonts w:ascii="Aptos Narrow" w:hAnsi="Aptos Narrow"/>
                <w:b/>
                <w:bCs/>
                <w:color w:val="000000"/>
                <w:sz w:val="22"/>
                <w:szCs w:val="22"/>
              </w:rPr>
              <w:t> </w:t>
            </w:r>
          </w:p>
        </w:tc>
        <w:tc>
          <w:tcPr>
            <w:tcW w:w="2920" w:type="dxa"/>
            <w:tcBorders>
              <w:top w:val="single" w:sz="4" w:space="0" w:color="auto"/>
              <w:left w:val="nil"/>
              <w:bottom w:val="double" w:sz="6" w:space="0" w:color="auto"/>
              <w:right w:val="nil"/>
            </w:tcBorders>
            <w:shd w:val="clear" w:color="auto" w:fill="auto"/>
            <w:noWrap/>
            <w:vAlign w:val="bottom"/>
            <w:hideMark/>
          </w:tcPr>
          <w:p w14:paraId="4C884740" w14:textId="77777777" w:rsidR="00347F53" w:rsidRDefault="00347F53">
            <w:pPr>
              <w:rPr>
                <w:rFonts w:ascii="Aptos Narrow" w:hAnsi="Aptos Narrow"/>
                <w:b/>
                <w:bCs/>
                <w:color w:val="000000"/>
                <w:sz w:val="22"/>
                <w:szCs w:val="22"/>
              </w:rPr>
            </w:pPr>
            <w:r>
              <w:rPr>
                <w:rFonts w:ascii="Aptos Narrow" w:hAnsi="Aptos Narrow"/>
                <w:b/>
                <w:bCs/>
                <w:color w:val="000000"/>
                <w:sz w:val="22"/>
                <w:szCs w:val="22"/>
              </w:rPr>
              <w:t xml:space="preserve"> $                           535,176.63 </w:t>
            </w:r>
          </w:p>
        </w:tc>
      </w:tr>
      <w:tr w:rsidR="00347F53" w14:paraId="0D4B8AFC" w14:textId="77777777" w:rsidTr="00347F53">
        <w:trPr>
          <w:trHeight w:val="315"/>
        </w:trPr>
        <w:tc>
          <w:tcPr>
            <w:tcW w:w="2660" w:type="dxa"/>
            <w:tcBorders>
              <w:top w:val="nil"/>
              <w:left w:val="nil"/>
              <w:bottom w:val="nil"/>
              <w:right w:val="nil"/>
            </w:tcBorders>
            <w:shd w:val="clear" w:color="auto" w:fill="auto"/>
            <w:noWrap/>
            <w:vAlign w:val="bottom"/>
            <w:hideMark/>
          </w:tcPr>
          <w:p w14:paraId="73203342" w14:textId="77777777" w:rsidR="00347F53" w:rsidRDefault="00347F53">
            <w:pPr>
              <w:rPr>
                <w:rFonts w:ascii="Aptos Narrow" w:hAnsi="Aptos Narrow"/>
                <w:b/>
                <w:bCs/>
                <w:color w:val="000000"/>
                <w:sz w:val="22"/>
                <w:szCs w:val="22"/>
              </w:rPr>
            </w:pPr>
          </w:p>
        </w:tc>
        <w:tc>
          <w:tcPr>
            <w:tcW w:w="2920" w:type="dxa"/>
            <w:tcBorders>
              <w:top w:val="nil"/>
              <w:left w:val="nil"/>
              <w:bottom w:val="nil"/>
              <w:right w:val="nil"/>
            </w:tcBorders>
            <w:shd w:val="clear" w:color="auto" w:fill="auto"/>
            <w:noWrap/>
            <w:vAlign w:val="bottom"/>
            <w:hideMark/>
          </w:tcPr>
          <w:p w14:paraId="355B5EAB" w14:textId="77777777" w:rsidR="00347F53" w:rsidRDefault="00347F53">
            <w:pPr>
              <w:rPr>
                <w:sz w:val="20"/>
                <w:szCs w:val="20"/>
              </w:rPr>
            </w:pPr>
          </w:p>
        </w:tc>
      </w:tr>
      <w:tr w:rsidR="00347F53" w14:paraId="71E9D2A1" w14:textId="77777777" w:rsidTr="00347F53">
        <w:trPr>
          <w:trHeight w:val="300"/>
        </w:trPr>
        <w:tc>
          <w:tcPr>
            <w:tcW w:w="2660" w:type="dxa"/>
            <w:tcBorders>
              <w:top w:val="nil"/>
              <w:left w:val="nil"/>
              <w:bottom w:val="nil"/>
              <w:right w:val="nil"/>
            </w:tcBorders>
            <w:shd w:val="clear" w:color="auto" w:fill="A5A5A5" w:themeFill="accent3"/>
            <w:vAlign w:val="bottom"/>
            <w:hideMark/>
          </w:tcPr>
          <w:p w14:paraId="261F9641" w14:textId="77777777" w:rsidR="00347F53" w:rsidRDefault="00347F53">
            <w:pPr>
              <w:rPr>
                <w:sz w:val="20"/>
                <w:szCs w:val="20"/>
              </w:rPr>
            </w:pPr>
          </w:p>
        </w:tc>
        <w:tc>
          <w:tcPr>
            <w:tcW w:w="2920" w:type="dxa"/>
            <w:tcBorders>
              <w:top w:val="nil"/>
              <w:left w:val="nil"/>
              <w:bottom w:val="nil"/>
              <w:right w:val="nil"/>
            </w:tcBorders>
            <w:shd w:val="clear" w:color="auto" w:fill="A5A5A5" w:themeFill="accent3"/>
            <w:vAlign w:val="bottom"/>
            <w:hideMark/>
          </w:tcPr>
          <w:p w14:paraId="24D3F1A3" w14:textId="77777777" w:rsidR="00347F53" w:rsidRDefault="00347F53">
            <w:pPr>
              <w:jc w:val="center"/>
              <w:rPr>
                <w:rFonts w:ascii="Aptos Narrow" w:hAnsi="Aptos Narrow"/>
                <w:b/>
                <w:bCs/>
                <w:color w:val="000000"/>
                <w:sz w:val="22"/>
                <w:szCs w:val="22"/>
                <w:u w:val="single"/>
              </w:rPr>
            </w:pPr>
            <w:r>
              <w:rPr>
                <w:rFonts w:ascii="Aptos Narrow" w:hAnsi="Aptos Narrow"/>
                <w:b/>
                <w:bCs/>
                <w:color w:val="000000"/>
                <w:sz w:val="22"/>
                <w:szCs w:val="22"/>
                <w:u w:val="single"/>
              </w:rPr>
              <w:t xml:space="preserve"> RWC International </w:t>
            </w:r>
          </w:p>
        </w:tc>
      </w:tr>
      <w:tr w:rsidR="00347F53" w14:paraId="6E4C3BE4" w14:textId="77777777" w:rsidTr="00347F53">
        <w:trPr>
          <w:trHeight w:val="900"/>
        </w:trPr>
        <w:tc>
          <w:tcPr>
            <w:tcW w:w="2660" w:type="dxa"/>
            <w:tcBorders>
              <w:top w:val="nil"/>
              <w:left w:val="nil"/>
              <w:bottom w:val="nil"/>
              <w:right w:val="nil"/>
            </w:tcBorders>
            <w:shd w:val="clear" w:color="auto" w:fill="A5A5A5" w:themeFill="accent3"/>
            <w:vAlign w:val="bottom"/>
            <w:hideMark/>
          </w:tcPr>
          <w:p w14:paraId="32425137" w14:textId="77777777" w:rsidR="00347F53" w:rsidRDefault="00347F53">
            <w:pPr>
              <w:rPr>
                <w:rFonts w:ascii="Aptos Narrow" w:hAnsi="Aptos Narrow"/>
                <w:color w:val="000000"/>
                <w:sz w:val="22"/>
                <w:szCs w:val="22"/>
              </w:rPr>
            </w:pPr>
            <w:r>
              <w:rPr>
                <w:rFonts w:ascii="Aptos Narrow" w:hAnsi="Aptos Narrow"/>
                <w:color w:val="000000"/>
                <w:sz w:val="22"/>
                <w:szCs w:val="22"/>
              </w:rPr>
              <w:t>2027 International HV515 SFA 6x4 with Tyler Ice AD4000</w:t>
            </w:r>
          </w:p>
        </w:tc>
        <w:tc>
          <w:tcPr>
            <w:tcW w:w="2920" w:type="dxa"/>
            <w:tcBorders>
              <w:top w:val="nil"/>
              <w:left w:val="nil"/>
              <w:bottom w:val="nil"/>
              <w:right w:val="nil"/>
            </w:tcBorders>
            <w:shd w:val="clear" w:color="auto" w:fill="A5A5A5" w:themeFill="accent3"/>
            <w:noWrap/>
            <w:vAlign w:val="bottom"/>
            <w:hideMark/>
          </w:tcPr>
          <w:p w14:paraId="35328605"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497,996.00 </w:t>
            </w:r>
          </w:p>
        </w:tc>
      </w:tr>
      <w:tr w:rsidR="00347F53" w14:paraId="7F5391FD" w14:textId="77777777" w:rsidTr="00347F53">
        <w:trPr>
          <w:trHeight w:val="300"/>
        </w:trPr>
        <w:tc>
          <w:tcPr>
            <w:tcW w:w="2660" w:type="dxa"/>
            <w:tcBorders>
              <w:top w:val="nil"/>
              <w:left w:val="nil"/>
              <w:bottom w:val="nil"/>
              <w:right w:val="nil"/>
            </w:tcBorders>
            <w:shd w:val="clear" w:color="auto" w:fill="A5A5A5" w:themeFill="accent3"/>
            <w:noWrap/>
            <w:vAlign w:val="bottom"/>
            <w:hideMark/>
          </w:tcPr>
          <w:p w14:paraId="7DA27E01" w14:textId="77777777" w:rsidR="00347F53" w:rsidRDefault="00347F53">
            <w:pPr>
              <w:rPr>
                <w:rFonts w:ascii="Aptos Narrow" w:hAnsi="Aptos Narrow"/>
                <w:color w:val="000000"/>
                <w:sz w:val="22"/>
                <w:szCs w:val="22"/>
              </w:rPr>
            </w:pPr>
            <w:r>
              <w:rPr>
                <w:rFonts w:ascii="Aptos Narrow" w:hAnsi="Aptos Narrow"/>
                <w:color w:val="000000"/>
                <w:sz w:val="22"/>
                <w:szCs w:val="22"/>
              </w:rPr>
              <w:t>75' Boom</w:t>
            </w:r>
          </w:p>
        </w:tc>
        <w:tc>
          <w:tcPr>
            <w:tcW w:w="2920" w:type="dxa"/>
            <w:tcBorders>
              <w:top w:val="nil"/>
              <w:left w:val="nil"/>
              <w:bottom w:val="nil"/>
              <w:right w:val="nil"/>
            </w:tcBorders>
            <w:shd w:val="clear" w:color="auto" w:fill="A5A5A5" w:themeFill="accent3"/>
            <w:noWrap/>
            <w:vAlign w:val="bottom"/>
            <w:hideMark/>
          </w:tcPr>
          <w:p w14:paraId="5DC8E705"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5,040.00 </w:t>
            </w:r>
          </w:p>
        </w:tc>
      </w:tr>
      <w:tr w:rsidR="00347F53" w14:paraId="13F9D6FA" w14:textId="77777777" w:rsidTr="00347F53">
        <w:trPr>
          <w:trHeight w:val="300"/>
        </w:trPr>
        <w:tc>
          <w:tcPr>
            <w:tcW w:w="2660" w:type="dxa"/>
            <w:tcBorders>
              <w:top w:val="nil"/>
              <w:left w:val="nil"/>
              <w:bottom w:val="nil"/>
              <w:right w:val="nil"/>
            </w:tcBorders>
            <w:shd w:val="clear" w:color="auto" w:fill="A5A5A5" w:themeFill="accent3"/>
            <w:noWrap/>
            <w:vAlign w:val="bottom"/>
            <w:hideMark/>
          </w:tcPr>
          <w:p w14:paraId="44149BAF" w14:textId="77777777" w:rsidR="00347F53" w:rsidRDefault="00347F53">
            <w:pPr>
              <w:rPr>
                <w:rFonts w:ascii="Aptos Narrow" w:hAnsi="Aptos Narrow"/>
                <w:color w:val="000000"/>
                <w:sz w:val="22"/>
                <w:szCs w:val="22"/>
              </w:rPr>
            </w:pPr>
            <w:r>
              <w:rPr>
                <w:rFonts w:ascii="Aptos Narrow" w:hAnsi="Aptos Narrow"/>
                <w:color w:val="000000"/>
                <w:sz w:val="22"/>
                <w:szCs w:val="22"/>
              </w:rPr>
              <w:t>Paper Publications</w:t>
            </w:r>
          </w:p>
        </w:tc>
        <w:tc>
          <w:tcPr>
            <w:tcW w:w="2920" w:type="dxa"/>
            <w:tcBorders>
              <w:top w:val="nil"/>
              <w:left w:val="nil"/>
              <w:bottom w:val="nil"/>
              <w:right w:val="nil"/>
            </w:tcBorders>
            <w:shd w:val="clear" w:color="auto" w:fill="A5A5A5" w:themeFill="accent3"/>
            <w:noWrap/>
            <w:vAlign w:val="bottom"/>
            <w:hideMark/>
          </w:tcPr>
          <w:p w14:paraId="65A55D51"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1,100.00 </w:t>
            </w:r>
          </w:p>
        </w:tc>
      </w:tr>
      <w:tr w:rsidR="00347F53" w14:paraId="56791825" w14:textId="77777777" w:rsidTr="00347F53">
        <w:trPr>
          <w:trHeight w:val="300"/>
        </w:trPr>
        <w:tc>
          <w:tcPr>
            <w:tcW w:w="2660" w:type="dxa"/>
            <w:tcBorders>
              <w:top w:val="nil"/>
              <w:left w:val="nil"/>
              <w:bottom w:val="nil"/>
              <w:right w:val="nil"/>
            </w:tcBorders>
            <w:shd w:val="clear" w:color="auto" w:fill="A5A5A5" w:themeFill="accent3"/>
            <w:noWrap/>
            <w:vAlign w:val="bottom"/>
            <w:hideMark/>
          </w:tcPr>
          <w:p w14:paraId="72B8F388" w14:textId="77777777" w:rsidR="00347F53" w:rsidRDefault="00347F53">
            <w:pPr>
              <w:rPr>
                <w:rFonts w:ascii="Aptos Narrow" w:hAnsi="Aptos Narrow"/>
                <w:color w:val="000000"/>
                <w:sz w:val="22"/>
                <w:szCs w:val="22"/>
              </w:rPr>
            </w:pPr>
            <w:r>
              <w:rPr>
                <w:rFonts w:ascii="Aptos Narrow" w:hAnsi="Aptos Narrow"/>
                <w:color w:val="000000"/>
                <w:sz w:val="22"/>
                <w:szCs w:val="22"/>
              </w:rPr>
              <w:t>Training</w:t>
            </w:r>
          </w:p>
        </w:tc>
        <w:tc>
          <w:tcPr>
            <w:tcW w:w="2920" w:type="dxa"/>
            <w:tcBorders>
              <w:top w:val="nil"/>
              <w:left w:val="nil"/>
              <w:bottom w:val="nil"/>
              <w:right w:val="nil"/>
            </w:tcBorders>
            <w:shd w:val="clear" w:color="auto" w:fill="A5A5A5" w:themeFill="accent3"/>
            <w:noWrap/>
            <w:vAlign w:val="bottom"/>
            <w:hideMark/>
          </w:tcPr>
          <w:p w14:paraId="3C63A9E2"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7,500.00 </w:t>
            </w:r>
          </w:p>
        </w:tc>
      </w:tr>
      <w:tr w:rsidR="00347F53" w14:paraId="78B60767" w14:textId="77777777" w:rsidTr="00347F53">
        <w:trPr>
          <w:trHeight w:val="315"/>
        </w:trPr>
        <w:tc>
          <w:tcPr>
            <w:tcW w:w="2660" w:type="dxa"/>
            <w:tcBorders>
              <w:top w:val="single" w:sz="4" w:space="0" w:color="auto"/>
              <w:left w:val="nil"/>
              <w:bottom w:val="double" w:sz="6" w:space="0" w:color="auto"/>
              <w:right w:val="nil"/>
            </w:tcBorders>
            <w:shd w:val="clear" w:color="auto" w:fill="A5A5A5" w:themeFill="accent3"/>
            <w:noWrap/>
            <w:vAlign w:val="bottom"/>
            <w:hideMark/>
          </w:tcPr>
          <w:p w14:paraId="7EA0237F" w14:textId="77777777" w:rsidR="00347F53" w:rsidRDefault="00347F53">
            <w:pPr>
              <w:rPr>
                <w:rFonts w:ascii="Aptos Narrow" w:hAnsi="Aptos Narrow"/>
                <w:b/>
                <w:bCs/>
                <w:color w:val="000000"/>
                <w:sz w:val="22"/>
                <w:szCs w:val="22"/>
              </w:rPr>
            </w:pPr>
            <w:r>
              <w:rPr>
                <w:rFonts w:ascii="Aptos Narrow" w:hAnsi="Aptos Narrow"/>
                <w:b/>
                <w:bCs/>
                <w:color w:val="000000"/>
                <w:sz w:val="22"/>
                <w:szCs w:val="22"/>
              </w:rPr>
              <w:t> </w:t>
            </w:r>
          </w:p>
        </w:tc>
        <w:tc>
          <w:tcPr>
            <w:tcW w:w="2920" w:type="dxa"/>
            <w:tcBorders>
              <w:top w:val="single" w:sz="4" w:space="0" w:color="auto"/>
              <w:left w:val="nil"/>
              <w:bottom w:val="double" w:sz="6" w:space="0" w:color="auto"/>
              <w:right w:val="nil"/>
            </w:tcBorders>
            <w:shd w:val="clear" w:color="auto" w:fill="A5A5A5" w:themeFill="accent3"/>
            <w:noWrap/>
            <w:vAlign w:val="bottom"/>
            <w:hideMark/>
          </w:tcPr>
          <w:p w14:paraId="607EBA18" w14:textId="77777777" w:rsidR="00347F53" w:rsidRDefault="00347F53">
            <w:pPr>
              <w:rPr>
                <w:rFonts w:ascii="Aptos Narrow" w:hAnsi="Aptos Narrow"/>
                <w:b/>
                <w:bCs/>
                <w:color w:val="000000"/>
                <w:sz w:val="22"/>
                <w:szCs w:val="22"/>
              </w:rPr>
            </w:pPr>
            <w:r>
              <w:rPr>
                <w:rFonts w:ascii="Aptos Narrow" w:hAnsi="Aptos Narrow"/>
                <w:b/>
                <w:bCs/>
                <w:color w:val="000000"/>
                <w:sz w:val="22"/>
                <w:szCs w:val="22"/>
              </w:rPr>
              <w:t xml:space="preserve"> $                           511,636.00 </w:t>
            </w:r>
          </w:p>
        </w:tc>
      </w:tr>
      <w:tr w:rsidR="00347F53" w14:paraId="587BF22C" w14:textId="77777777" w:rsidTr="00347F53">
        <w:trPr>
          <w:trHeight w:val="315"/>
        </w:trPr>
        <w:tc>
          <w:tcPr>
            <w:tcW w:w="2660" w:type="dxa"/>
            <w:tcBorders>
              <w:top w:val="nil"/>
              <w:left w:val="nil"/>
              <w:bottom w:val="nil"/>
              <w:right w:val="nil"/>
            </w:tcBorders>
            <w:shd w:val="clear" w:color="auto" w:fill="auto"/>
            <w:noWrap/>
            <w:vAlign w:val="bottom"/>
            <w:hideMark/>
          </w:tcPr>
          <w:p w14:paraId="7A46EEB4" w14:textId="77777777" w:rsidR="00347F53" w:rsidRDefault="00347F53">
            <w:pPr>
              <w:rPr>
                <w:rFonts w:ascii="Aptos Narrow" w:hAnsi="Aptos Narrow"/>
                <w:b/>
                <w:bCs/>
                <w:color w:val="000000"/>
                <w:sz w:val="22"/>
                <w:szCs w:val="22"/>
              </w:rPr>
            </w:pPr>
          </w:p>
        </w:tc>
        <w:tc>
          <w:tcPr>
            <w:tcW w:w="2920" w:type="dxa"/>
            <w:tcBorders>
              <w:top w:val="nil"/>
              <w:left w:val="nil"/>
              <w:bottom w:val="nil"/>
              <w:right w:val="nil"/>
            </w:tcBorders>
            <w:shd w:val="clear" w:color="auto" w:fill="auto"/>
            <w:noWrap/>
            <w:vAlign w:val="bottom"/>
            <w:hideMark/>
          </w:tcPr>
          <w:p w14:paraId="0E406C00" w14:textId="77777777" w:rsidR="00347F53" w:rsidRDefault="00347F53">
            <w:pPr>
              <w:rPr>
                <w:sz w:val="20"/>
                <w:szCs w:val="20"/>
              </w:rPr>
            </w:pPr>
          </w:p>
        </w:tc>
      </w:tr>
      <w:tr w:rsidR="00347F53" w14:paraId="73F98048" w14:textId="77777777" w:rsidTr="00347F53">
        <w:trPr>
          <w:trHeight w:val="300"/>
        </w:trPr>
        <w:tc>
          <w:tcPr>
            <w:tcW w:w="2660" w:type="dxa"/>
            <w:tcBorders>
              <w:top w:val="nil"/>
              <w:left w:val="nil"/>
              <w:bottom w:val="nil"/>
              <w:right w:val="nil"/>
            </w:tcBorders>
            <w:shd w:val="clear" w:color="auto" w:fill="auto"/>
            <w:vAlign w:val="bottom"/>
            <w:hideMark/>
          </w:tcPr>
          <w:p w14:paraId="26066857" w14:textId="77777777" w:rsidR="00347F53" w:rsidRDefault="00347F53">
            <w:pPr>
              <w:rPr>
                <w:sz w:val="20"/>
                <w:szCs w:val="20"/>
              </w:rPr>
            </w:pPr>
          </w:p>
        </w:tc>
        <w:tc>
          <w:tcPr>
            <w:tcW w:w="2920" w:type="dxa"/>
            <w:tcBorders>
              <w:top w:val="nil"/>
              <w:left w:val="nil"/>
              <w:bottom w:val="nil"/>
              <w:right w:val="nil"/>
            </w:tcBorders>
            <w:shd w:val="clear" w:color="auto" w:fill="auto"/>
            <w:vAlign w:val="bottom"/>
            <w:hideMark/>
          </w:tcPr>
          <w:p w14:paraId="5EDD89BA" w14:textId="77777777" w:rsidR="00347F53" w:rsidRDefault="00347F53">
            <w:pPr>
              <w:jc w:val="center"/>
              <w:rPr>
                <w:rFonts w:ascii="Aptos Narrow" w:hAnsi="Aptos Narrow"/>
                <w:b/>
                <w:bCs/>
                <w:color w:val="000000"/>
                <w:sz w:val="22"/>
                <w:szCs w:val="22"/>
                <w:u w:val="single"/>
              </w:rPr>
            </w:pPr>
            <w:r>
              <w:rPr>
                <w:rFonts w:ascii="Aptos Narrow" w:hAnsi="Aptos Narrow"/>
                <w:b/>
                <w:bCs/>
                <w:color w:val="000000"/>
                <w:sz w:val="22"/>
                <w:szCs w:val="22"/>
                <w:u w:val="single"/>
              </w:rPr>
              <w:t xml:space="preserve"> MB Companies </w:t>
            </w:r>
          </w:p>
        </w:tc>
      </w:tr>
      <w:tr w:rsidR="00347F53" w14:paraId="73D07097" w14:textId="77777777" w:rsidTr="00347F53">
        <w:trPr>
          <w:trHeight w:val="600"/>
        </w:trPr>
        <w:tc>
          <w:tcPr>
            <w:tcW w:w="2660" w:type="dxa"/>
            <w:tcBorders>
              <w:top w:val="nil"/>
              <w:left w:val="nil"/>
              <w:bottom w:val="nil"/>
              <w:right w:val="nil"/>
            </w:tcBorders>
            <w:shd w:val="clear" w:color="auto" w:fill="auto"/>
            <w:vAlign w:val="bottom"/>
            <w:hideMark/>
          </w:tcPr>
          <w:p w14:paraId="45BB3095" w14:textId="77777777" w:rsidR="00347F53" w:rsidRDefault="00347F53">
            <w:pPr>
              <w:rPr>
                <w:rFonts w:ascii="Aptos Narrow" w:hAnsi="Aptos Narrow"/>
                <w:color w:val="000000"/>
                <w:sz w:val="22"/>
                <w:szCs w:val="22"/>
              </w:rPr>
            </w:pPr>
            <w:r>
              <w:rPr>
                <w:rFonts w:ascii="Aptos Narrow" w:hAnsi="Aptos Narrow"/>
                <w:color w:val="000000"/>
                <w:sz w:val="22"/>
                <w:szCs w:val="22"/>
              </w:rPr>
              <w:t>2026 M-B Companies Deicer</w:t>
            </w:r>
          </w:p>
        </w:tc>
        <w:tc>
          <w:tcPr>
            <w:tcW w:w="2920" w:type="dxa"/>
            <w:tcBorders>
              <w:top w:val="nil"/>
              <w:left w:val="nil"/>
              <w:bottom w:val="nil"/>
              <w:right w:val="nil"/>
            </w:tcBorders>
            <w:shd w:val="clear" w:color="auto" w:fill="auto"/>
            <w:noWrap/>
            <w:vAlign w:val="bottom"/>
            <w:hideMark/>
          </w:tcPr>
          <w:p w14:paraId="3943A9A8"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692,770.71 </w:t>
            </w:r>
          </w:p>
        </w:tc>
      </w:tr>
      <w:tr w:rsidR="00347F53" w14:paraId="1A1D2B9A" w14:textId="77777777" w:rsidTr="00347F53">
        <w:trPr>
          <w:trHeight w:val="300"/>
        </w:trPr>
        <w:tc>
          <w:tcPr>
            <w:tcW w:w="2660" w:type="dxa"/>
            <w:tcBorders>
              <w:top w:val="nil"/>
              <w:left w:val="nil"/>
              <w:bottom w:val="nil"/>
              <w:right w:val="nil"/>
            </w:tcBorders>
            <w:shd w:val="clear" w:color="auto" w:fill="auto"/>
            <w:noWrap/>
            <w:vAlign w:val="bottom"/>
            <w:hideMark/>
          </w:tcPr>
          <w:p w14:paraId="1E7C338A" w14:textId="77777777" w:rsidR="00347F53" w:rsidRDefault="00347F53">
            <w:pPr>
              <w:rPr>
                <w:rFonts w:ascii="Aptos Narrow" w:hAnsi="Aptos Narrow"/>
                <w:color w:val="000000"/>
                <w:sz w:val="22"/>
                <w:szCs w:val="22"/>
              </w:rPr>
            </w:pPr>
            <w:r>
              <w:rPr>
                <w:rFonts w:ascii="Aptos Narrow" w:hAnsi="Aptos Narrow"/>
                <w:color w:val="000000"/>
                <w:sz w:val="22"/>
                <w:szCs w:val="22"/>
              </w:rPr>
              <w:t>75' Boom</w:t>
            </w:r>
          </w:p>
        </w:tc>
        <w:tc>
          <w:tcPr>
            <w:tcW w:w="2920" w:type="dxa"/>
            <w:tcBorders>
              <w:top w:val="nil"/>
              <w:left w:val="nil"/>
              <w:bottom w:val="nil"/>
              <w:right w:val="nil"/>
            </w:tcBorders>
            <w:shd w:val="clear" w:color="auto" w:fill="auto"/>
            <w:noWrap/>
            <w:vAlign w:val="bottom"/>
            <w:hideMark/>
          </w:tcPr>
          <w:p w14:paraId="1DD1F127"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19,774.90 </w:t>
            </w:r>
          </w:p>
        </w:tc>
      </w:tr>
      <w:tr w:rsidR="00347F53" w14:paraId="6269E245" w14:textId="77777777" w:rsidTr="00347F53">
        <w:trPr>
          <w:trHeight w:val="300"/>
        </w:trPr>
        <w:tc>
          <w:tcPr>
            <w:tcW w:w="2660" w:type="dxa"/>
            <w:tcBorders>
              <w:top w:val="nil"/>
              <w:left w:val="nil"/>
              <w:bottom w:val="nil"/>
              <w:right w:val="nil"/>
            </w:tcBorders>
            <w:shd w:val="clear" w:color="auto" w:fill="auto"/>
            <w:noWrap/>
            <w:vAlign w:val="bottom"/>
            <w:hideMark/>
          </w:tcPr>
          <w:p w14:paraId="6C1E82E4" w14:textId="77777777" w:rsidR="00347F53" w:rsidRDefault="00347F53">
            <w:pPr>
              <w:rPr>
                <w:rFonts w:ascii="Aptos Narrow" w:hAnsi="Aptos Narrow"/>
                <w:color w:val="000000"/>
                <w:sz w:val="22"/>
                <w:szCs w:val="22"/>
              </w:rPr>
            </w:pPr>
            <w:r>
              <w:rPr>
                <w:rFonts w:ascii="Aptos Narrow" w:hAnsi="Aptos Narrow"/>
                <w:color w:val="000000"/>
                <w:sz w:val="22"/>
                <w:szCs w:val="22"/>
              </w:rPr>
              <w:t>Paper Publications</w:t>
            </w:r>
          </w:p>
        </w:tc>
        <w:tc>
          <w:tcPr>
            <w:tcW w:w="2920" w:type="dxa"/>
            <w:tcBorders>
              <w:top w:val="nil"/>
              <w:left w:val="nil"/>
              <w:bottom w:val="nil"/>
              <w:right w:val="nil"/>
            </w:tcBorders>
            <w:shd w:val="clear" w:color="auto" w:fill="auto"/>
            <w:noWrap/>
            <w:vAlign w:val="bottom"/>
            <w:hideMark/>
          </w:tcPr>
          <w:p w14:paraId="69905DC3"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2,095.00 </w:t>
            </w:r>
          </w:p>
        </w:tc>
      </w:tr>
      <w:tr w:rsidR="00347F53" w14:paraId="508407D7" w14:textId="77777777" w:rsidTr="00347F53">
        <w:trPr>
          <w:trHeight w:val="300"/>
        </w:trPr>
        <w:tc>
          <w:tcPr>
            <w:tcW w:w="2660" w:type="dxa"/>
            <w:tcBorders>
              <w:top w:val="nil"/>
              <w:left w:val="nil"/>
              <w:bottom w:val="nil"/>
              <w:right w:val="nil"/>
            </w:tcBorders>
            <w:shd w:val="clear" w:color="auto" w:fill="auto"/>
            <w:noWrap/>
            <w:vAlign w:val="bottom"/>
            <w:hideMark/>
          </w:tcPr>
          <w:p w14:paraId="131A6881" w14:textId="77777777" w:rsidR="00347F53" w:rsidRDefault="00347F53">
            <w:pPr>
              <w:rPr>
                <w:rFonts w:ascii="Aptos Narrow" w:hAnsi="Aptos Narrow"/>
                <w:color w:val="000000"/>
                <w:sz w:val="22"/>
                <w:szCs w:val="22"/>
              </w:rPr>
            </w:pPr>
            <w:r>
              <w:rPr>
                <w:rFonts w:ascii="Aptos Narrow" w:hAnsi="Aptos Narrow"/>
                <w:color w:val="000000"/>
                <w:sz w:val="22"/>
                <w:szCs w:val="22"/>
              </w:rPr>
              <w:t>Training</w:t>
            </w:r>
          </w:p>
        </w:tc>
        <w:tc>
          <w:tcPr>
            <w:tcW w:w="2920" w:type="dxa"/>
            <w:tcBorders>
              <w:top w:val="nil"/>
              <w:left w:val="nil"/>
              <w:bottom w:val="nil"/>
              <w:right w:val="nil"/>
            </w:tcBorders>
            <w:shd w:val="clear" w:color="auto" w:fill="auto"/>
            <w:noWrap/>
            <w:vAlign w:val="bottom"/>
            <w:hideMark/>
          </w:tcPr>
          <w:p w14:paraId="7727E4DE" w14:textId="77777777" w:rsidR="00347F53" w:rsidRDefault="00347F53">
            <w:pPr>
              <w:rPr>
                <w:rFonts w:ascii="Aptos Narrow" w:hAnsi="Aptos Narrow"/>
                <w:color w:val="000000"/>
                <w:sz w:val="22"/>
                <w:szCs w:val="22"/>
              </w:rPr>
            </w:pPr>
            <w:r>
              <w:rPr>
                <w:rFonts w:ascii="Aptos Narrow" w:hAnsi="Aptos Narrow"/>
                <w:color w:val="000000"/>
                <w:sz w:val="22"/>
                <w:szCs w:val="22"/>
              </w:rPr>
              <w:t xml:space="preserve"> $                                4,000.00 </w:t>
            </w:r>
          </w:p>
        </w:tc>
      </w:tr>
      <w:tr w:rsidR="00347F53" w14:paraId="632EE9FA" w14:textId="77777777" w:rsidTr="00347F53">
        <w:trPr>
          <w:trHeight w:val="315"/>
        </w:trPr>
        <w:tc>
          <w:tcPr>
            <w:tcW w:w="2660" w:type="dxa"/>
            <w:tcBorders>
              <w:top w:val="single" w:sz="4" w:space="0" w:color="auto"/>
              <w:left w:val="nil"/>
              <w:bottom w:val="double" w:sz="6" w:space="0" w:color="auto"/>
              <w:right w:val="nil"/>
            </w:tcBorders>
            <w:shd w:val="clear" w:color="auto" w:fill="auto"/>
            <w:noWrap/>
            <w:vAlign w:val="bottom"/>
            <w:hideMark/>
          </w:tcPr>
          <w:p w14:paraId="742DB239" w14:textId="77777777" w:rsidR="00347F53" w:rsidRDefault="00347F53">
            <w:pPr>
              <w:rPr>
                <w:rFonts w:ascii="Aptos Narrow" w:hAnsi="Aptos Narrow"/>
                <w:b/>
                <w:bCs/>
                <w:color w:val="000000"/>
                <w:sz w:val="22"/>
                <w:szCs w:val="22"/>
              </w:rPr>
            </w:pPr>
            <w:r>
              <w:rPr>
                <w:rFonts w:ascii="Aptos Narrow" w:hAnsi="Aptos Narrow"/>
                <w:b/>
                <w:bCs/>
                <w:color w:val="000000"/>
                <w:sz w:val="22"/>
                <w:szCs w:val="22"/>
              </w:rPr>
              <w:t xml:space="preserve"> $                                                 -   </w:t>
            </w:r>
          </w:p>
        </w:tc>
        <w:tc>
          <w:tcPr>
            <w:tcW w:w="2920" w:type="dxa"/>
            <w:tcBorders>
              <w:top w:val="single" w:sz="4" w:space="0" w:color="auto"/>
              <w:left w:val="nil"/>
              <w:bottom w:val="double" w:sz="6" w:space="0" w:color="auto"/>
              <w:right w:val="nil"/>
            </w:tcBorders>
            <w:shd w:val="clear" w:color="auto" w:fill="auto"/>
            <w:noWrap/>
            <w:vAlign w:val="bottom"/>
            <w:hideMark/>
          </w:tcPr>
          <w:p w14:paraId="181B1CDC" w14:textId="77777777" w:rsidR="00347F53" w:rsidRDefault="00347F53">
            <w:pPr>
              <w:rPr>
                <w:rFonts w:ascii="Aptos Narrow" w:hAnsi="Aptos Narrow"/>
                <w:b/>
                <w:bCs/>
                <w:color w:val="000000"/>
                <w:sz w:val="22"/>
                <w:szCs w:val="22"/>
              </w:rPr>
            </w:pPr>
            <w:r>
              <w:rPr>
                <w:rFonts w:ascii="Aptos Narrow" w:hAnsi="Aptos Narrow"/>
                <w:b/>
                <w:bCs/>
                <w:color w:val="000000"/>
                <w:sz w:val="22"/>
                <w:szCs w:val="22"/>
              </w:rPr>
              <w:t xml:space="preserve"> $                           718,640.61 </w:t>
            </w:r>
          </w:p>
        </w:tc>
      </w:tr>
    </w:tbl>
    <w:p w14:paraId="7226F96D" w14:textId="5C3BB106" w:rsidR="000879B4" w:rsidRDefault="000879B4" w:rsidP="00F45A36">
      <w:pPr>
        <w:rPr>
          <w:rFonts w:ascii="Arial" w:hAnsi="Arial" w:cs="Arial"/>
          <w:sz w:val="20"/>
          <w:szCs w:val="20"/>
        </w:rPr>
      </w:pPr>
    </w:p>
    <w:p w14:paraId="0AD33865" w14:textId="5CFEAF49"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347F53">
        <w:rPr>
          <w:rFonts w:cs="Arial"/>
          <w:sz w:val="20"/>
        </w:rPr>
        <w:t>ere</w:t>
      </w:r>
      <w:r w:rsidR="00C24280">
        <w:rPr>
          <w:rFonts w:cs="Arial"/>
          <w:sz w:val="20"/>
        </w:rPr>
        <w:t xml:space="preserve"> </w:t>
      </w:r>
      <w:r w:rsidR="00347F53">
        <w:rPr>
          <w:rFonts w:cs="Arial"/>
          <w:sz w:val="20"/>
        </w:rPr>
        <w:t>4</w:t>
      </w:r>
      <w:r w:rsidR="00A02219">
        <w:rPr>
          <w:rFonts w:cs="Arial"/>
          <w:sz w:val="20"/>
        </w:rPr>
        <w:t xml:space="preserve"> bidder</w:t>
      </w:r>
      <w:r w:rsidR="00347F53">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347F53">
        <w:rPr>
          <w:rFonts w:cs="Arial"/>
          <w:sz w:val="20"/>
        </w:rPr>
        <w:t>RWC Internation</w:t>
      </w:r>
      <w:r w:rsidR="00180FB8">
        <w:rPr>
          <w:rFonts w:cs="Arial"/>
          <w:sz w:val="20"/>
        </w:rPr>
        <w:t>al</w:t>
      </w:r>
      <w:r w:rsidR="00347F53">
        <w:rPr>
          <w:rFonts w:cs="Arial"/>
          <w:sz w:val="20"/>
        </w:rPr>
        <w:t xml:space="preserve"> </w:t>
      </w:r>
      <w:r w:rsidR="00A365D8">
        <w:rPr>
          <w:rFonts w:cs="Arial"/>
          <w:sz w:val="20"/>
        </w:rPr>
        <w:t xml:space="preserve">as the lowest, </w:t>
      </w:r>
      <w:r w:rsidR="007C6D06">
        <w:rPr>
          <w:rFonts w:cs="Arial"/>
          <w:sz w:val="20"/>
        </w:rPr>
        <w:t>responsive,</w:t>
      </w:r>
      <w:r w:rsidR="00A365D8">
        <w:rPr>
          <w:rFonts w:cs="Arial"/>
          <w:sz w:val="20"/>
        </w:rPr>
        <w:t xml:space="preserve"> and responsible bidder.</w:t>
      </w:r>
      <w:r w:rsidR="004B07A9">
        <w:rPr>
          <w:rFonts w:cs="Arial"/>
          <w:sz w:val="20"/>
        </w:rPr>
        <w:t xml:space="preserve">  </w:t>
      </w:r>
      <w:r w:rsidR="00347F53">
        <w:rPr>
          <w:rFonts w:cs="Arial"/>
          <w:sz w:val="20"/>
        </w:rPr>
        <w:t>This Award is contingent upon Buy America Approval from FAA.</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87C3" w14:textId="77777777" w:rsidR="009E4E44" w:rsidRDefault="009E4E44">
      <w:r>
        <w:separator/>
      </w:r>
    </w:p>
  </w:endnote>
  <w:endnote w:type="continuationSeparator" w:id="0">
    <w:p w14:paraId="52ECA5DD" w14:textId="77777777" w:rsidR="009E4E44" w:rsidRDefault="009E4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B9412" w14:textId="77777777" w:rsidR="009E4E44" w:rsidRDefault="009E4E44">
      <w:r>
        <w:separator/>
      </w:r>
    </w:p>
  </w:footnote>
  <w:footnote w:type="continuationSeparator" w:id="0">
    <w:p w14:paraId="170A350F" w14:textId="77777777" w:rsidR="009E4E44" w:rsidRDefault="009E4E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0TSR0/9Kqq3eMnQRH24JKfkT/6lwlbx1eXAZGfOmWhJ2DUg8IUN0F79NdZyvgLHgkvNIh9Zv5ok115ozC0HNw==" w:salt="3FmMEmDBuFZR7fxJU4z4iw=="/>
  <w:defaultTabStop w:val="720"/>
  <w:drawingGridHorizontalSpacing w:val="120"/>
  <w:displayHorizontalDrawingGridEvery w:val="2"/>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69A8"/>
    <w:rsid w:val="000B6B12"/>
    <w:rsid w:val="000B6E7B"/>
    <w:rsid w:val="000B73DA"/>
    <w:rsid w:val="000C1E9E"/>
    <w:rsid w:val="000D72EC"/>
    <w:rsid w:val="00122328"/>
    <w:rsid w:val="00156E8D"/>
    <w:rsid w:val="00176562"/>
    <w:rsid w:val="00177989"/>
    <w:rsid w:val="00180FB8"/>
    <w:rsid w:val="001858FC"/>
    <w:rsid w:val="001B38EF"/>
    <w:rsid w:val="001C0631"/>
    <w:rsid w:val="001C0C13"/>
    <w:rsid w:val="001C2A38"/>
    <w:rsid w:val="001E3A7A"/>
    <w:rsid w:val="001E52E1"/>
    <w:rsid w:val="001F2F37"/>
    <w:rsid w:val="001F674C"/>
    <w:rsid w:val="001F7D10"/>
    <w:rsid w:val="002013A3"/>
    <w:rsid w:val="002061FC"/>
    <w:rsid w:val="002075A9"/>
    <w:rsid w:val="00214F68"/>
    <w:rsid w:val="00216F87"/>
    <w:rsid w:val="00233ED6"/>
    <w:rsid w:val="00242B39"/>
    <w:rsid w:val="00242E63"/>
    <w:rsid w:val="00262FE1"/>
    <w:rsid w:val="00266CC6"/>
    <w:rsid w:val="0027272B"/>
    <w:rsid w:val="0027532A"/>
    <w:rsid w:val="00294D2A"/>
    <w:rsid w:val="002A3765"/>
    <w:rsid w:val="002A389A"/>
    <w:rsid w:val="002D093E"/>
    <w:rsid w:val="002F5530"/>
    <w:rsid w:val="003150A1"/>
    <w:rsid w:val="00331087"/>
    <w:rsid w:val="00340370"/>
    <w:rsid w:val="0034093C"/>
    <w:rsid w:val="00341A6B"/>
    <w:rsid w:val="003453BA"/>
    <w:rsid w:val="00347F53"/>
    <w:rsid w:val="00375D3E"/>
    <w:rsid w:val="0039252F"/>
    <w:rsid w:val="00394BE7"/>
    <w:rsid w:val="003A1D81"/>
    <w:rsid w:val="003A2151"/>
    <w:rsid w:val="003A293C"/>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7FAF"/>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704BB8"/>
    <w:rsid w:val="0070701C"/>
    <w:rsid w:val="00717466"/>
    <w:rsid w:val="007556B2"/>
    <w:rsid w:val="00756818"/>
    <w:rsid w:val="00756AE8"/>
    <w:rsid w:val="007635F6"/>
    <w:rsid w:val="00790019"/>
    <w:rsid w:val="007A7218"/>
    <w:rsid w:val="007C04E1"/>
    <w:rsid w:val="007C4C29"/>
    <w:rsid w:val="007C564E"/>
    <w:rsid w:val="007C6D06"/>
    <w:rsid w:val="007D3717"/>
    <w:rsid w:val="007E301F"/>
    <w:rsid w:val="008465A8"/>
    <w:rsid w:val="008515C8"/>
    <w:rsid w:val="00853E9A"/>
    <w:rsid w:val="008545AD"/>
    <w:rsid w:val="00857CB1"/>
    <w:rsid w:val="00865F5E"/>
    <w:rsid w:val="008750E0"/>
    <w:rsid w:val="00892230"/>
    <w:rsid w:val="008A17A4"/>
    <w:rsid w:val="008A339E"/>
    <w:rsid w:val="008A360C"/>
    <w:rsid w:val="008A3820"/>
    <w:rsid w:val="008C3C80"/>
    <w:rsid w:val="008E633A"/>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14D53"/>
    <w:rsid w:val="00A2082E"/>
    <w:rsid w:val="00A365D8"/>
    <w:rsid w:val="00A56F91"/>
    <w:rsid w:val="00A71B07"/>
    <w:rsid w:val="00AA7A6D"/>
    <w:rsid w:val="00AC530C"/>
    <w:rsid w:val="00AD7224"/>
    <w:rsid w:val="00B04DAE"/>
    <w:rsid w:val="00B05E02"/>
    <w:rsid w:val="00B212F9"/>
    <w:rsid w:val="00B23644"/>
    <w:rsid w:val="00B30A33"/>
    <w:rsid w:val="00B321C6"/>
    <w:rsid w:val="00B37A75"/>
    <w:rsid w:val="00B55379"/>
    <w:rsid w:val="00B7697A"/>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56A0"/>
    <w:rsid w:val="00C40D5D"/>
    <w:rsid w:val="00C45ABF"/>
    <w:rsid w:val="00C66DFA"/>
    <w:rsid w:val="00C674E4"/>
    <w:rsid w:val="00C72359"/>
    <w:rsid w:val="00C83F11"/>
    <w:rsid w:val="00CB3699"/>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74E00"/>
    <w:rsid w:val="00F77B8E"/>
    <w:rsid w:val="00F9642F"/>
    <w:rsid w:val="00FB315A"/>
    <w:rsid w:val="00FB389E"/>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5</TotalTime>
  <Pages>2</Pages>
  <Words>376</Words>
  <Characters>2698</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5</cp:revision>
  <cp:lastPrinted>2014-08-25T22:38:00Z</cp:lastPrinted>
  <dcterms:created xsi:type="dcterms:W3CDTF">2025-04-30T21:51:00Z</dcterms:created>
  <dcterms:modified xsi:type="dcterms:W3CDTF">2025-04-30T23:03:00Z</dcterms:modified>
</cp:coreProperties>
</file>