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4695FB" w14:textId="77777777" w:rsidR="00AF2A63" w:rsidRPr="00AF2A63" w:rsidRDefault="00AF2A63" w:rsidP="00D60D31">
      <w:pPr>
        <w:pStyle w:val="NoSpacing"/>
        <w:jc w:val="center"/>
        <w:rPr>
          <w:b/>
          <w:bCs/>
          <w:sz w:val="20"/>
          <w:szCs w:val="20"/>
        </w:rPr>
      </w:pPr>
    </w:p>
    <w:p w14:paraId="4FC0387E" w14:textId="60307D5F" w:rsidR="00D60D31" w:rsidRDefault="00D60D31" w:rsidP="00AF2A63">
      <w:pPr>
        <w:pStyle w:val="NoSpacing"/>
        <w:spacing w:after="240"/>
        <w:jc w:val="center"/>
        <w:rPr>
          <w:b/>
          <w:bCs/>
          <w:sz w:val="56"/>
          <w:szCs w:val="56"/>
        </w:rPr>
      </w:pPr>
      <w:r w:rsidRPr="00D60D31">
        <w:rPr>
          <w:b/>
          <w:bCs/>
          <w:sz w:val="56"/>
          <w:szCs w:val="56"/>
        </w:rPr>
        <w:t>Public Hearing Schedule</w:t>
      </w:r>
    </w:p>
    <w:tbl>
      <w:tblPr>
        <w:tblStyle w:val="TableGrid"/>
        <w:tblW w:w="0" w:type="auto"/>
        <w:tblLook w:val="04A0" w:firstRow="1" w:lastRow="0" w:firstColumn="1" w:lastColumn="0" w:noHBand="0" w:noVBand="1"/>
      </w:tblPr>
      <w:tblGrid>
        <w:gridCol w:w="1435"/>
        <w:gridCol w:w="1800"/>
        <w:gridCol w:w="2520"/>
        <w:gridCol w:w="1890"/>
        <w:gridCol w:w="1705"/>
      </w:tblGrid>
      <w:tr w:rsidR="00D60D31" w14:paraId="071FCC2D" w14:textId="77777777" w:rsidTr="00E912F6">
        <w:tc>
          <w:tcPr>
            <w:tcW w:w="1435" w:type="dxa"/>
          </w:tcPr>
          <w:p w14:paraId="452C15AA" w14:textId="24A9F123" w:rsidR="00D60D31" w:rsidRDefault="00D60D31" w:rsidP="00D60D31">
            <w:pPr>
              <w:pStyle w:val="NoSpacing"/>
              <w:jc w:val="center"/>
            </w:pPr>
            <w:bookmarkStart w:id="0" w:name="_Hlk56433898"/>
            <w:r>
              <w:t>Date</w:t>
            </w:r>
          </w:p>
        </w:tc>
        <w:tc>
          <w:tcPr>
            <w:tcW w:w="1800" w:type="dxa"/>
          </w:tcPr>
          <w:p w14:paraId="47480049" w14:textId="7B1F2B50" w:rsidR="00D60D31" w:rsidRDefault="00D60D31" w:rsidP="00D60D31">
            <w:pPr>
              <w:pStyle w:val="NoSpacing"/>
              <w:jc w:val="center"/>
            </w:pPr>
            <w:r>
              <w:t>Time</w:t>
            </w:r>
          </w:p>
        </w:tc>
        <w:tc>
          <w:tcPr>
            <w:tcW w:w="2520" w:type="dxa"/>
          </w:tcPr>
          <w:p w14:paraId="303FCF15" w14:textId="1ACF8F44" w:rsidR="00D60D31" w:rsidRDefault="00D60D31" w:rsidP="00D60D31">
            <w:pPr>
              <w:pStyle w:val="NoSpacing"/>
              <w:jc w:val="center"/>
            </w:pPr>
            <w:r>
              <w:t>Location</w:t>
            </w:r>
            <w:bookmarkStart w:id="1" w:name="_GoBack"/>
            <w:bookmarkEnd w:id="1"/>
          </w:p>
        </w:tc>
        <w:tc>
          <w:tcPr>
            <w:tcW w:w="1890" w:type="dxa"/>
          </w:tcPr>
          <w:p w14:paraId="61AA1137" w14:textId="77777777" w:rsidR="00D60D31" w:rsidRDefault="00D60D31" w:rsidP="00D60D31">
            <w:pPr>
              <w:pStyle w:val="NoSpacing"/>
              <w:jc w:val="center"/>
            </w:pPr>
            <w:r>
              <w:t>Meeting Link</w:t>
            </w:r>
          </w:p>
          <w:p w14:paraId="1AF814F3" w14:textId="3BB8C198" w:rsidR="00D60D31" w:rsidRDefault="00D60D31" w:rsidP="00D60D31">
            <w:pPr>
              <w:pStyle w:val="NoSpacing"/>
              <w:jc w:val="center"/>
            </w:pPr>
            <w:r>
              <w:t xml:space="preserve">(Microsoft Teams app or internet </w:t>
            </w:r>
            <w:r w:rsidR="001F2FCA">
              <w:t>brow</w:t>
            </w:r>
            <w:r w:rsidR="00E912F6">
              <w:t>ser)</w:t>
            </w:r>
          </w:p>
        </w:tc>
        <w:tc>
          <w:tcPr>
            <w:tcW w:w="1705" w:type="dxa"/>
          </w:tcPr>
          <w:p w14:paraId="0981A1FD" w14:textId="77777777" w:rsidR="00D60D31" w:rsidRDefault="00D60D31" w:rsidP="00D60D31">
            <w:pPr>
              <w:pStyle w:val="NoSpacing"/>
              <w:jc w:val="center"/>
            </w:pPr>
            <w:r>
              <w:t>Conference ID#</w:t>
            </w:r>
          </w:p>
          <w:p w14:paraId="3A486A38" w14:textId="3E511197" w:rsidR="00E912F6" w:rsidRDefault="00E912F6" w:rsidP="00D60D31">
            <w:pPr>
              <w:pStyle w:val="NoSpacing"/>
              <w:jc w:val="center"/>
            </w:pPr>
            <w:r>
              <w:t>(Telephone call)</w:t>
            </w:r>
          </w:p>
        </w:tc>
      </w:tr>
      <w:tr w:rsidR="00594F42" w14:paraId="6378F56B" w14:textId="77777777" w:rsidTr="00E912F6">
        <w:tc>
          <w:tcPr>
            <w:tcW w:w="1435" w:type="dxa"/>
          </w:tcPr>
          <w:p w14:paraId="69E8880D" w14:textId="7EFB5708" w:rsidR="00594F42" w:rsidRDefault="001336E3" w:rsidP="00D60D31">
            <w:pPr>
              <w:pStyle w:val="NoSpacing"/>
              <w:jc w:val="center"/>
            </w:pPr>
            <w:r>
              <w:t>Feb 23</w:t>
            </w:r>
            <w:r w:rsidR="00594F42" w:rsidRPr="00AA1777">
              <w:t>, 202</w:t>
            </w:r>
            <w:r w:rsidR="00560244" w:rsidRPr="00AA1777">
              <w:t>1</w:t>
            </w:r>
          </w:p>
        </w:tc>
        <w:tc>
          <w:tcPr>
            <w:tcW w:w="1800" w:type="dxa"/>
          </w:tcPr>
          <w:p w14:paraId="18B85349" w14:textId="4DD432C2" w:rsidR="00594F42" w:rsidRDefault="00594F42" w:rsidP="00D60D31">
            <w:pPr>
              <w:pStyle w:val="NoSpacing"/>
              <w:jc w:val="center"/>
            </w:pPr>
            <w:r>
              <w:t>9:00am-11:00am</w:t>
            </w:r>
          </w:p>
        </w:tc>
        <w:tc>
          <w:tcPr>
            <w:tcW w:w="2520" w:type="dxa"/>
            <w:vMerge w:val="restart"/>
          </w:tcPr>
          <w:p w14:paraId="49140158" w14:textId="77777777" w:rsidR="00594F42" w:rsidRDefault="00594F42" w:rsidP="00594F42">
            <w:pPr>
              <w:pStyle w:val="NoSpacing"/>
              <w:jc w:val="center"/>
            </w:pPr>
          </w:p>
          <w:p w14:paraId="37A7CB02" w14:textId="77777777" w:rsidR="00594F42" w:rsidRDefault="00594F42" w:rsidP="00594F42">
            <w:pPr>
              <w:pStyle w:val="NoSpacing"/>
              <w:jc w:val="center"/>
            </w:pPr>
          </w:p>
          <w:p w14:paraId="725FD4F5" w14:textId="1F8475CC" w:rsidR="00594F42" w:rsidRDefault="00594F42" w:rsidP="00594F42">
            <w:pPr>
              <w:pStyle w:val="NoSpacing"/>
              <w:jc w:val="center"/>
            </w:pPr>
            <w:r>
              <w:t>Microsoft Teams Virtual &amp; Telephonic Meeting</w:t>
            </w:r>
          </w:p>
        </w:tc>
        <w:tc>
          <w:tcPr>
            <w:tcW w:w="1890" w:type="dxa"/>
          </w:tcPr>
          <w:p w14:paraId="6497A772" w14:textId="77777777" w:rsidR="00A9134C" w:rsidRDefault="00A9134C" w:rsidP="00A9134C">
            <w:pPr>
              <w:rPr>
                <w:rFonts w:ascii="Segoe UI" w:eastAsia="Times New Roman" w:hAnsi="Segoe UI" w:cs="Segoe UI"/>
                <w:color w:val="252424"/>
              </w:rPr>
            </w:pPr>
            <w:hyperlink r:id="rId7" w:tgtFrame="_blank" w:history="1">
              <w:r>
                <w:rPr>
                  <w:rStyle w:val="Hyperlink"/>
                  <w:rFonts w:ascii="Segoe UI Semibold" w:eastAsia="Times New Roman" w:hAnsi="Segoe UI Semibold" w:cs="Segoe UI Semibold"/>
                  <w:color w:val="6264A7"/>
                  <w:sz w:val="21"/>
                  <w:szCs w:val="21"/>
                </w:rPr>
                <w:t>Click here to join the meeting</w:t>
              </w:r>
            </w:hyperlink>
            <w:r>
              <w:rPr>
                <w:rFonts w:ascii="Segoe UI" w:eastAsia="Times New Roman" w:hAnsi="Segoe UI" w:cs="Segoe UI"/>
                <w:color w:val="252424"/>
              </w:rPr>
              <w:t xml:space="preserve"> </w:t>
            </w:r>
          </w:p>
          <w:p w14:paraId="6179B91B" w14:textId="52EAD0A7" w:rsidR="005A66B4" w:rsidRDefault="005A66B4" w:rsidP="00D60D31">
            <w:pPr>
              <w:pStyle w:val="NoSpacing"/>
              <w:jc w:val="center"/>
            </w:pPr>
          </w:p>
        </w:tc>
        <w:tc>
          <w:tcPr>
            <w:tcW w:w="1705" w:type="dxa"/>
          </w:tcPr>
          <w:p w14:paraId="15BF35A0" w14:textId="254F463A" w:rsidR="00594F42" w:rsidRPr="004B5CE0" w:rsidRDefault="00A9134C" w:rsidP="00D60D31">
            <w:pPr>
              <w:pStyle w:val="NoSpacing"/>
              <w:jc w:val="center"/>
              <w:rPr>
                <w:sz w:val="24"/>
                <w:szCs w:val="24"/>
              </w:rPr>
            </w:pPr>
            <w:r w:rsidRPr="004B5CE0">
              <w:rPr>
                <w:sz w:val="24"/>
                <w:szCs w:val="24"/>
              </w:rPr>
              <w:t>448 451 6#</w:t>
            </w:r>
          </w:p>
        </w:tc>
      </w:tr>
      <w:tr w:rsidR="00594F42" w14:paraId="01282D3C" w14:textId="77777777" w:rsidTr="00E912F6">
        <w:tc>
          <w:tcPr>
            <w:tcW w:w="1435" w:type="dxa"/>
          </w:tcPr>
          <w:p w14:paraId="326BEFDA" w14:textId="51B904F6" w:rsidR="00594F42" w:rsidRDefault="001336E3" w:rsidP="00E912F6">
            <w:pPr>
              <w:pStyle w:val="NoSpacing"/>
              <w:jc w:val="center"/>
            </w:pPr>
            <w:r>
              <w:t>Feb 24</w:t>
            </w:r>
            <w:r w:rsidR="00594F42" w:rsidRPr="00AA1777">
              <w:t>, 202</w:t>
            </w:r>
            <w:r w:rsidR="00560244" w:rsidRPr="00AA1777">
              <w:t>1</w:t>
            </w:r>
          </w:p>
        </w:tc>
        <w:tc>
          <w:tcPr>
            <w:tcW w:w="1800" w:type="dxa"/>
          </w:tcPr>
          <w:p w14:paraId="71DD39D6" w14:textId="08BBAE0B" w:rsidR="00594F42" w:rsidRDefault="00594F42" w:rsidP="00E912F6">
            <w:pPr>
              <w:pStyle w:val="NoSpacing"/>
              <w:jc w:val="center"/>
            </w:pPr>
            <w:r>
              <w:t>12:00pm-2:00pm</w:t>
            </w:r>
          </w:p>
        </w:tc>
        <w:tc>
          <w:tcPr>
            <w:tcW w:w="2520" w:type="dxa"/>
            <w:vMerge/>
          </w:tcPr>
          <w:p w14:paraId="4F00B70F" w14:textId="36B71E94" w:rsidR="00594F42" w:rsidRDefault="00594F42" w:rsidP="00594F42">
            <w:pPr>
              <w:pStyle w:val="NoSpacing"/>
              <w:jc w:val="center"/>
            </w:pPr>
          </w:p>
        </w:tc>
        <w:tc>
          <w:tcPr>
            <w:tcW w:w="1890" w:type="dxa"/>
          </w:tcPr>
          <w:p w14:paraId="2EC47D63" w14:textId="77777777" w:rsidR="00A9134C" w:rsidRDefault="00A9134C" w:rsidP="00A9134C">
            <w:pPr>
              <w:rPr>
                <w:rFonts w:ascii="Segoe UI" w:eastAsia="Times New Roman" w:hAnsi="Segoe UI" w:cs="Segoe UI"/>
                <w:color w:val="252424"/>
              </w:rPr>
            </w:pPr>
            <w:hyperlink r:id="rId8" w:tgtFrame="_blank" w:history="1">
              <w:r>
                <w:rPr>
                  <w:rStyle w:val="Hyperlink"/>
                  <w:rFonts w:ascii="Segoe UI Semibold" w:eastAsia="Times New Roman" w:hAnsi="Segoe UI Semibold" w:cs="Segoe UI Semibold"/>
                  <w:color w:val="6264A7"/>
                  <w:sz w:val="21"/>
                  <w:szCs w:val="21"/>
                </w:rPr>
                <w:t>Click here to join the meeting</w:t>
              </w:r>
            </w:hyperlink>
            <w:r>
              <w:rPr>
                <w:rFonts w:ascii="Segoe UI" w:eastAsia="Times New Roman" w:hAnsi="Segoe UI" w:cs="Segoe UI"/>
                <w:color w:val="252424"/>
              </w:rPr>
              <w:t xml:space="preserve"> </w:t>
            </w:r>
          </w:p>
          <w:p w14:paraId="697B9F13" w14:textId="3FBC1E1F" w:rsidR="005A66B4" w:rsidRDefault="005A66B4" w:rsidP="005A66B4"/>
        </w:tc>
        <w:tc>
          <w:tcPr>
            <w:tcW w:w="1705" w:type="dxa"/>
          </w:tcPr>
          <w:p w14:paraId="469299EF" w14:textId="4EBE67B0" w:rsidR="00594F42" w:rsidRPr="004B5CE0" w:rsidRDefault="00A9134C" w:rsidP="00E912F6">
            <w:pPr>
              <w:pStyle w:val="NoSpacing"/>
              <w:jc w:val="center"/>
              <w:rPr>
                <w:sz w:val="24"/>
                <w:szCs w:val="24"/>
              </w:rPr>
            </w:pPr>
            <w:r w:rsidRPr="004B5CE0">
              <w:rPr>
                <w:sz w:val="24"/>
                <w:szCs w:val="24"/>
              </w:rPr>
              <w:t>559 284 970#</w:t>
            </w:r>
          </w:p>
        </w:tc>
      </w:tr>
      <w:tr w:rsidR="00594F42" w14:paraId="41114948" w14:textId="77777777" w:rsidTr="00E912F6">
        <w:tc>
          <w:tcPr>
            <w:tcW w:w="1435" w:type="dxa"/>
          </w:tcPr>
          <w:p w14:paraId="7D5C0E3E" w14:textId="1A234F23" w:rsidR="00594F42" w:rsidRDefault="001336E3" w:rsidP="00E912F6">
            <w:pPr>
              <w:pStyle w:val="NoSpacing"/>
              <w:jc w:val="center"/>
            </w:pPr>
            <w:r>
              <w:t>Feb 2</w:t>
            </w:r>
            <w:r w:rsidR="00124686">
              <w:t>5</w:t>
            </w:r>
            <w:r w:rsidR="00594F42" w:rsidRPr="00AA1777">
              <w:t>, 202</w:t>
            </w:r>
            <w:r w:rsidR="00560244" w:rsidRPr="00AA1777">
              <w:t>1</w:t>
            </w:r>
          </w:p>
        </w:tc>
        <w:tc>
          <w:tcPr>
            <w:tcW w:w="1800" w:type="dxa"/>
          </w:tcPr>
          <w:p w14:paraId="4F9B4A3F" w14:textId="7C71E5CF" w:rsidR="00594F42" w:rsidRDefault="00594F42" w:rsidP="00E912F6">
            <w:pPr>
              <w:pStyle w:val="NoSpacing"/>
              <w:jc w:val="center"/>
            </w:pPr>
            <w:r>
              <w:t>5:30pm-7:30pm</w:t>
            </w:r>
          </w:p>
        </w:tc>
        <w:tc>
          <w:tcPr>
            <w:tcW w:w="2520" w:type="dxa"/>
            <w:vMerge/>
          </w:tcPr>
          <w:p w14:paraId="137C43A8" w14:textId="2A1CF58C" w:rsidR="00594F42" w:rsidRDefault="00594F42" w:rsidP="00594F42">
            <w:pPr>
              <w:pStyle w:val="NoSpacing"/>
              <w:jc w:val="center"/>
            </w:pPr>
          </w:p>
        </w:tc>
        <w:tc>
          <w:tcPr>
            <w:tcW w:w="1890" w:type="dxa"/>
          </w:tcPr>
          <w:p w14:paraId="56332C05" w14:textId="77777777" w:rsidR="00A9134C" w:rsidRDefault="00A9134C" w:rsidP="00A9134C">
            <w:pPr>
              <w:rPr>
                <w:rFonts w:ascii="Segoe UI" w:eastAsia="Times New Roman" w:hAnsi="Segoe UI" w:cs="Segoe UI"/>
                <w:color w:val="252424"/>
              </w:rPr>
            </w:pPr>
            <w:hyperlink r:id="rId9" w:tgtFrame="_blank" w:history="1">
              <w:r>
                <w:rPr>
                  <w:rStyle w:val="Hyperlink"/>
                  <w:rFonts w:ascii="Segoe UI Semibold" w:eastAsia="Times New Roman" w:hAnsi="Segoe UI Semibold" w:cs="Segoe UI Semibold"/>
                  <w:color w:val="6264A7"/>
                  <w:sz w:val="21"/>
                  <w:szCs w:val="21"/>
                </w:rPr>
                <w:t>Click here to join the meeting</w:t>
              </w:r>
            </w:hyperlink>
            <w:r>
              <w:rPr>
                <w:rFonts w:ascii="Segoe UI" w:eastAsia="Times New Roman" w:hAnsi="Segoe UI" w:cs="Segoe UI"/>
                <w:color w:val="252424"/>
              </w:rPr>
              <w:t xml:space="preserve"> </w:t>
            </w:r>
          </w:p>
          <w:p w14:paraId="213C45AC" w14:textId="018CE0E6" w:rsidR="00594F42" w:rsidRDefault="00594F42" w:rsidP="00E912F6">
            <w:pPr>
              <w:pStyle w:val="NoSpacing"/>
              <w:jc w:val="center"/>
            </w:pPr>
          </w:p>
        </w:tc>
        <w:tc>
          <w:tcPr>
            <w:tcW w:w="1705" w:type="dxa"/>
          </w:tcPr>
          <w:p w14:paraId="20498F75" w14:textId="1C0EF46B" w:rsidR="00594F42" w:rsidRPr="004B5CE0" w:rsidRDefault="00A9134C" w:rsidP="00E912F6">
            <w:pPr>
              <w:pStyle w:val="NoSpacing"/>
              <w:jc w:val="center"/>
              <w:rPr>
                <w:sz w:val="24"/>
                <w:szCs w:val="24"/>
              </w:rPr>
            </w:pPr>
            <w:r w:rsidRPr="004B5CE0">
              <w:rPr>
                <w:sz w:val="24"/>
                <w:szCs w:val="24"/>
              </w:rPr>
              <w:t>663 086 677#</w:t>
            </w:r>
          </w:p>
        </w:tc>
      </w:tr>
    </w:tbl>
    <w:bookmarkEnd w:id="0"/>
    <w:p w14:paraId="08853826" w14:textId="399D9CE4" w:rsidR="00D63DA8" w:rsidRDefault="00D63DA8" w:rsidP="00AF2A63">
      <w:pPr>
        <w:pStyle w:val="NoSpacing"/>
        <w:jc w:val="both"/>
      </w:pPr>
      <w:r>
        <w:t xml:space="preserve">These meetings will consist of a </w:t>
      </w:r>
      <w:proofErr w:type="gramStart"/>
      <w:r w:rsidRPr="00D63DA8">
        <w:t>short</w:t>
      </w:r>
      <w:r>
        <w:t xml:space="preserve"> pre-recorded</w:t>
      </w:r>
      <w:proofErr w:type="gramEnd"/>
      <w:r>
        <w:t xml:space="preserve"> presentation, followed by an opportunity for participants to ask questions about the decision and to present oral comments. All meetings will be recorded, and that recording will become part of the public record for this project.</w:t>
      </w:r>
    </w:p>
    <w:p w14:paraId="01A0A335" w14:textId="77777777" w:rsidR="00D63DA8" w:rsidRDefault="00D63DA8" w:rsidP="00AF2A63">
      <w:pPr>
        <w:pStyle w:val="NoSpacing"/>
        <w:jc w:val="both"/>
      </w:pPr>
    </w:p>
    <w:p w14:paraId="292439CB" w14:textId="79C7D0C2" w:rsidR="00E912F6" w:rsidRDefault="00E912F6" w:rsidP="00AF2A63">
      <w:pPr>
        <w:pStyle w:val="NoSpacing"/>
        <w:jc w:val="both"/>
      </w:pPr>
      <w:r>
        <w:t xml:space="preserve">Microsoft Teams Meeting Instructions: </w:t>
      </w:r>
    </w:p>
    <w:p w14:paraId="33665DB6" w14:textId="77777777" w:rsidR="00594F42" w:rsidRDefault="00594F42" w:rsidP="00AF2A63">
      <w:pPr>
        <w:pStyle w:val="NoSpacing"/>
        <w:jc w:val="both"/>
      </w:pPr>
    </w:p>
    <w:p w14:paraId="2F7C416D" w14:textId="01393AF6" w:rsidR="00594F42" w:rsidRDefault="00E912F6" w:rsidP="00AF2A63">
      <w:pPr>
        <w:pStyle w:val="NoSpacing"/>
        <w:numPr>
          <w:ilvl w:val="0"/>
          <w:numId w:val="1"/>
        </w:numPr>
        <w:jc w:val="both"/>
      </w:pPr>
      <w:r>
        <w:t xml:space="preserve">If possible, download the </w:t>
      </w:r>
      <w:r w:rsidR="00594F42">
        <w:t xml:space="preserve">free </w:t>
      </w:r>
      <w:r>
        <w:t>Microsoft Teams app before the meeting</w:t>
      </w:r>
      <w:r w:rsidR="00594F42">
        <w:t xml:space="preserve">.  This is the recommended way to participate in the meeting as it will give you full access </w:t>
      </w:r>
      <w:r w:rsidR="007A1620">
        <w:t>the program’s features such as chat and the hand raising functions.</w:t>
      </w:r>
      <w:r>
        <w:t xml:space="preserve"> </w:t>
      </w:r>
      <w:r w:rsidR="007A1620">
        <w:t xml:space="preserve"> </w:t>
      </w:r>
      <w:r>
        <w:t xml:space="preserve">The app can be downloaded using this link: </w:t>
      </w:r>
      <w:hyperlink r:id="rId10" w:history="1">
        <w:r w:rsidR="00594F42" w:rsidRPr="00AB4357">
          <w:rPr>
            <w:rStyle w:val="Hyperlink"/>
          </w:rPr>
          <w:t>https://www.microsoft.com/en-us/microsoft-365/microsoftteams/download-app</w:t>
        </w:r>
      </w:hyperlink>
      <w:r w:rsidR="00594F42" w:rsidRPr="00AB4357">
        <w:t xml:space="preserve"> or you can do</w:t>
      </w:r>
      <w:r w:rsidR="00594F42">
        <w:t>wnload it from your preferred app store.</w:t>
      </w:r>
      <w:r>
        <w:t xml:space="preserve"> </w:t>
      </w:r>
    </w:p>
    <w:p w14:paraId="4A131AD4" w14:textId="77777777" w:rsidR="00594F42" w:rsidRDefault="00594F42" w:rsidP="00AF2A63">
      <w:pPr>
        <w:pStyle w:val="NoSpacing"/>
        <w:ind w:left="720"/>
        <w:jc w:val="both"/>
      </w:pPr>
    </w:p>
    <w:p w14:paraId="15CC53A1" w14:textId="513CA14D" w:rsidR="00594F42" w:rsidRDefault="00E912F6" w:rsidP="00AF2A63">
      <w:pPr>
        <w:pStyle w:val="NoSpacing"/>
        <w:numPr>
          <w:ilvl w:val="0"/>
          <w:numId w:val="1"/>
        </w:numPr>
        <w:jc w:val="both"/>
      </w:pPr>
      <w:r>
        <w:t xml:space="preserve">Choose a meeting from the dates and times above. </w:t>
      </w:r>
      <w:r w:rsidR="007A1620">
        <w:t>Please be aware that p</w:t>
      </w:r>
      <w:r>
        <w:t xml:space="preserve">articipation is limited </w:t>
      </w:r>
      <w:r w:rsidRPr="006542A7">
        <w:t>to 2</w:t>
      </w:r>
      <w:r w:rsidR="00F8163B" w:rsidRPr="006542A7">
        <w:t>50</w:t>
      </w:r>
      <w:r w:rsidRPr="006542A7">
        <w:t xml:space="preserve"> people</w:t>
      </w:r>
      <w:r>
        <w:t xml:space="preserve"> per meeting. As a result, please plan to attend only one of the meetings to allow all those that have an interest to participate. </w:t>
      </w:r>
    </w:p>
    <w:p w14:paraId="544AB3E0" w14:textId="77777777" w:rsidR="00594F42" w:rsidRDefault="00594F42" w:rsidP="00AF2A63">
      <w:pPr>
        <w:pStyle w:val="NoSpacing"/>
        <w:ind w:left="720"/>
        <w:jc w:val="both"/>
      </w:pPr>
    </w:p>
    <w:p w14:paraId="229491B1" w14:textId="3ABBF92B" w:rsidR="00594F42" w:rsidRDefault="007A1620" w:rsidP="00AF2A63">
      <w:pPr>
        <w:pStyle w:val="NoSpacing"/>
        <w:numPr>
          <w:ilvl w:val="0"/>
          <w:numId w:val="1"/>
        </w:numPr>
        <w:jc w:val="both"/>
      </w:pPr>
      <w:r>
        <w:t xml:space="preserve">Please join </w:t>
      </w:r>
      <w:r w:rsidR="00E912F6">
        <w:t>5-10 minutes before the start time</w:t>
      </w:r>
      <w:r>
        <w:t xml:space="preserve"> by </w:t>
      </w:r>
      <w:r w:rsidR="00E912F6">
        <w:t>click</w:t>
      </w:r>
      <w:r>
        <w:t>ing</w:t>
      </w:r>
      <w:r w:rsidR="00E912F6">
        <w:t xml:space="preserve"> on the link for the specific meeting you are about to attend. </w:t>
      </w:r>
      <w:r>
        <w:t xml:space="preserve"> </w:t>
      </w:r>
      <w:r w:rsidR="00E912F6">
        <w:t xml:space="preserve">A </w:t>
      </w:r>
      <w:r>
        <w:t>window</w:t>
      </w:r>
      <w:r w:rsidR="00E912F6">
        <w:t xml:space="preserve"> will pop up and you can choose to</w:t>
      </w:r>
      <w:r w:rsidR="00AF2A63">
        <w:t xml:space="preserve"> either</w:t>
      </w:r>
      <w:r w:rsidR="00E912F6">
        <w:t xml:space="preserve"> “Open Microsoft Teams” </w:t>
      </w:r>
      <w:r>
        <w:t xml:space="preserve">if you downloaded the app, </w:t>
      </w:r>
      <w:r w:rsidR="00E912F6">
        <w:t xml:space="preserve">or </w:t>
      </w:r>
      <w:r>
        <w:t xml:space="preserve">you can choose </w:t>
      </w:r>
      <w:r w:rsidR="00E912F6">
        <w:t>“Join on the web instead”</w:t>
      </w:r>
      <w:r>
        <w:t xml:space="preserve"> if you prefer.</w:t>
      </w:r>
      <w:r w:rsidR="00E912F6">
        <w:t xml:space="preserve"> </w:t>
      </w:r>
    </w:p>
    <w:p w14:paraId="52C38D3C" w14:textId="77777777" w:rsidR="00594F42" w:rsidRDefault="00594F42" w:rsidP="00AF2A63">
      <w:pPr>
        <w:pStyle w:val="NoSpacing"/>
        <w:ind w:left="720"/>
        <w:jc w:val="both"/>
      </w:pPr>
    </w:p>
    <w:p w14:paraId="03F06D8D" w14:textId="21073044" w:rsidR="00594F42" w:rsidRDefault="00E912F6" w:rsidP="00AF2A63">
      <w:pPr>
        <w:pStyle w:val="NoSpacing"/>
        <w:numPr>
          <w:ilvl w:val="0"/>
          <w:numId w:val="1"/>
        </w:numPr>
        <w:jc w:val="both"/>
      </w:pPr>
      <w:r>
        <w:t>Enter your name and click the purple “Join now” button. A moderator will let you into the meeting</w:t>
      </w:r>
      <w:r w:rsidR="007A1620">
        <w:t xml:space="preserve"> momentarily</w:t>
      </w:r>
      <w:r>
        <w:t xml:space="preserve">. </w:t>
      </w:r>
      <w:r w:rsidR="007A1620">
        <w:t xml:space="preserve"> </w:t>
      </w:r>
      <w:r>
        <w:t>Please be sure to have your mic and video muted</w:t>
      </w:r>
      <w:r w:rsidR="007A1620">
        <w:t>; tap the microphone and camera icons so that they show with a line through them</w:t>
      </w:r>
      <w:r>
        <w:t xml:space="preserve">. </w:t>
      </w:r>
      <w:r w:rsidR="007A1620">
        <w:t xml:space="preserve"> </w:t>
      </w:r>
      <w:r>
        <w:t xml:space="preserve">This will help with background noise. </w:t>
      </w:r>
    </w:p>
    <w:p w14:paraId="6456BE28" w14:textId="77777777" w:rsidR="00594F42" w:rsidRDefault="00594F42" w:rsidP="00AF2A63">
      <w:pPr>
        <w:pStyle w:val="NoSpacing"/>
        <w:ind w:left="720"/>
        <w:jc w:val="both"/>
      </w:pPr>
    </w:p>
    <w:p w14:paraId="56DC9533" w14:textId="581D891D" w:rsidR="00594F42" w:rsidRDefault="00E912F6" w:rsidP="00AA1777">
      <w:pPr>
        <w:pStyle w:val="NoSpacing"/>
        <w:numPr>
          <w:ilvl w:val="0"/>
          <w:numId w:val="1"/>
        </w:numPr>
        <w:jc w:val="both"/>
      </w:pPr>
      <w:r>
        <w:t xml:space="preserve">If you are unable to join via Teams, </w:t>
      </w:r>
      <w:r w:rsidR="007A1620">
        <w:t xml:space="preserve">or your computer does not have speakers, </w:t>
      </w:r>
      <w:r>
        <w:t xml:space="preserve">there is a telephonic option that is accessed by dialing </w:t>
      </w:r>
      <w:r w:rsidR="007A1620" w:rsidRPr="007A1620">
        <w:rPr>
          <w:b/>
          <w:bCs/>
        </w:rPr>
        <w:t>(</w:t>
      </w:r>
      <w:r w:rsidRPr="007A1620">
        <w:rPr>
          <w:b/>
          <w:bCs/>
        </w:rPr>
        <w:t>907</w:t>
      </w:r>
      <w:r w:rsidR="007A1620" w:rsidRPr="007A1620">
        <w:rPr>
          <w:b/>
          <w:bCs/>
        </w:rPr>
        <w:t xml:space="preserve">) </w:t>
      </w:r>
      <w:r w:rsidRPr="007A1620">
        <w:rPr>
          <w:b/>
          <w:bCs/>
        </w:rPr>
        <w:t>202-7104</w:t>
      </w:r>
      <w:r w:rsidR="007A1620">
        <w:t xml:space="preserve">.  When prompted, enter </w:t>
      </w:r>
      <w:r>
        <w:t>the 9-digit Conference ID followed by the pound (#) sign</w:t>
      </w:r>
      <w:r w:rsidR="007A1620">
        <w:t xml:space="preserve"> found within the table above.</w:t>
      </w:r>
    </w:p>
    <w:p w14:paraId="002209D0" w14:textId="77777777" w:rsidR="00AA1777" w:rsidRDefault="00AA1777" w:rsidP="00AA1777">
      <w:pPr>
        <w:pStyle w:val="NoSpacing"/>
        <w:ind w:left="720"/>
        <w:jc w:val="both"/>
      </w:pPr>
    </w:p>
    <w:p w14:paraId="2E1F1CE8" w14:textId="7AA4AACC" w:rsidR="00AF2A63" w:rsidRPr="00D60D31" w:rsidRDefault="00E912F6" w:rsidP="00594F42">
      <w:pPr>
        <w:pStyle w:val="NoSpacing"/>
      </w:pPr>
      <w:r>
        <w:t xml:space="preserve">For </w:t>
      </w:r>
      <w:r w:rsidR="007A1620">
        <w:t>further</w:t>
      </w:r>
      <w:r>
        <w:t xml:space="preserve"> information contact: </w:t>
      </w:r>
      <w:r w:rsidR="007A1620">
        <w:t xml:space="preserve">Jennifer Murrell at </w:t>
      </w:r>
      <w:r>
        <w:t>907-269-</w:t>
      </w:r>
      <w:r w:rsidR="007A1620">
        <w:t>6479</w:t>
      </w:r>
      <w:r>
        <w:t xml:space="preserve"> or </w:t>
      </w:r>
      <w:r w:rsidR="007A1620">
        <w:t xml:space="preserve">at </w:t>
      </w:r>
      <w:hyperlink r:id="rId11" w:history="1">
        <w:r w:rsidR="007A1620" w:rsidRPr="005235D2">
          <w:rPr>
            <w:rStyle w:val="Hyperlink"/>
          </w:rPr>
          <w:t>Jennifer.Murrell@alaska.gov</w:t>
        </w:r>
      </w:hyperlink>
      <w:r w:rsidR="00AF2A63">
        <w:t>.</w:t>
      </w:r>
    </w:p>
    <w:sectPr w:rsidR="00AF2A63" w:rsidRPr="00D60D31" w:rsidSect="00D60D31">
      <w:headerReference w:type="default" r:id="rId12"/>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D8E441" w14:textId="77777777" w:rsidR="00523A02" w:rsidRDefault="00523A02" w:rsidP="00AF2A63">
      <w:r>
        <w:separator/>
      </w:r>
    </w:p>
  </w:endnote>
  <w:endnote w:type="continuationSeparator" w:id="0">
    <w:p w14:paraId="278C6E16" w14:textId="77777777" w:rsidR="00523A02" w:rsidRDefault="00523A02" w:rsidP="00AF2A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499665" w14:textId="77777777" w:rsidR="00523A02" w:rsidRDefault="00523A02" w:rsidP="00AF2A63">
      <w:r>
        <w:separator/>
      </w:r>
    </w:p>
  </w:footnote>
  <w:footnote w:type="continuationSeparator" w:id="0">
    <w:p w14:paraId="77C8C124" w14:textId="77777777" w:rsidR="00523A02" w:rsidRDefault="00523A02" w:rsidP="00AF2A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C6701A" w14:textId="77777777" w:rsidR="00AF2A63" w:rsidRPr="00594F42" w:rsidRDefault="00AF2A63" w:rsidP="00AF2A63">
    <w:pPr>
      <w:pStyle w:val="NoSpacing"/>
      <w:jc w:val="center"/>
      <w:rPr>
        <w:b/>
        <w:bCs/>
        <w:sz w:val="36"/>
        <w:szCs w:val="36"/>
      </w:rPr>
    </w:pPr>
    <w:r w:rsidRPr="00594F42">
      <w:rPr>
        <w:b/>
        <w:bCs/>
        <w:sz w:val="36"/>
        <w:szCs w:val="36"/>
      </w:rPr>
      <w:t>Commissioner’s Analysis and Proposed Decision</w:t>
    </w:r>
  </w:p>
  <w:p w14:paraId="6DA6C8EC" w14:textId="3625B8D4" w:rsidR="00AF2A63" w:rsidRPr="00AF2A63" w:rsidRDefault="00AF2A63" w:rsidP="00AF2A63">
    <w:pPr>
      <w:pStyle w:val="NoSpacing"/>
      <w:jc w:val="center"/>
      <w:rPr>
        <w:b/>
        <w:bCs/>
        <w:sz w:val="36"/>
        <w:szCs w:val="36"/>
      </w:rPr>
    </w:pPr>
    <w:r w:rsidRPr="00594F42">
      <w:rPr>
        <w:b/>
        <w:bCs/>
        <w:sz w:val="36"/>
        <w:szCs w:val="36"/>
      </w:rPr>
      <w:t>for the Alaska LNG ROW Leases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A71FFA"/>
    <w:multiLevelType w:val="hybridMultilevel"/>
    <w:tmpl w:val="CE46DD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D31"/>
    <w:rsid w:val="00124686"/>
    <w:rsid w:val="001336E3"/>
    <w:rsid w:val="001F2FCA"/>
    <w:rsid w:val="00226200"/>
    <w:rsid w:val="004B5CE0"/>
    <w:rsid w:val="00523A02"/>
    <w:rsid w:val="00560244"/>
    <w:rsid w:val="00594F42"/>
    <w:rsid w:val="005A66B4"/>
    <w:rsid w:val="006542A7"/>
    <w:rsid w:val="007A1620"/>
    <w:rsid w:val="00A763DC"/>
    <w:rsid w:val="00A80537"/>
    <w:rsid w:val="00A9134C"/>
    <w:rsid w:val="00AA1777"/>
    <w:rsid w:val="00AB4357"/>
    <w:rsid w:val="00AF2A63"/>
    <w:rsid w:val="00BB7175"/>
    <w:rsid w:val="00C73A94"/>
    <w:rsid w:val="00CD02DB"/>
    <w:rsid w:val="00D60D31"/>
    <w:rsid w:val="00D63DA8"/>
    <w:rsid w:val="00E912F6"/>
    <w:rsid w:val="00F42D57"/>
    <w:rsid w:val="00F816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C8702"/>
  <w15:chartTrackingRefBased/>
  <w15:docId w15:val="{DF39AF78-A3CD-4A81-A6EF-45B444A2B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A1777"/>
    <w:pPr>
      <w:spacing w:after="0" w:line="240" w:lineRule="auto"/>
    </w:pPr>
  </w:style>
  <w:style w:type="paragraph" w:styleId="Heading1">
    <w:name w:val="heading 1"/>
    <w:basedOn w:val="Normal"/>
    <w:next w:val="Normal"/>
    <w:link w:val="Heading1Char"/>
    <w:uiPriority w:val="9"/>
    <w:qFormat/>
    <w:rsid w:val="00CD02DB"/>
    <w:pPr>
      <w:keepNext/>
      <w:keepLines/>
      <w:spacing w:before="240" w:line="259"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CD02DB"/>
    <w:pPr>
      <w:keepNext/>
      <w:keepLines/>
      <w:spacing w:before="40" w:line="259" w:lineRule="auto"/>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cHeadingI">
    <w:name w:val="Dec Heading I"/>
    <w:basedOn w:val="Heading1"/>
    <w:link w:val="DecHeadingIChar"/>
    <w:qFormat/>
    <w:rsid w:val="00CD02DB"/>
    <w:pPr>
      <w:jc w:val="center"/>
    </w:pPr>
    <w:rPr>
      <w:rFonts w:ascii="Times New Roman" w:eastAsia="Times New Roman" w:hAnsi="Times New Roman"/>
      <w:b/>
      <w:u w:val="single"/>
    </w:rPr>
  </w:style>
  <w:style w:type="character" w:customStyle="1" w:styleId="DecHeadingIChar">
    <w:name w:val="Dec Heading I Char"/>
    <w:basedOn w:val="Heading1Char"/>
    <w:link w:val="DecHeadingI"/>
    <w:rsid w:val="00CD02DB"/>
    <w:rPr>
      <w:rFonts w:ascii="Times New Roman" w:eastAsia="Times New Roman" w:hAnsi="Times New Roman" w:cstheme="majorBidi"/>
      <w:b/>
      <w:color w:val="2F5496" w:themeColor="accent1" w:themeShade="BF"/>
      <w:sz w:val="32"/>
      <w:szCs w:val="32"/>
      <w:u w:val="single"/>
    </w:rPr>
  </w:style>
  <w:style w:type="character" w:customStyle="1" w:styleId="Heading1Char">
    <w:name w:val="Heading 1 Char"/>
    <w:basedOn w:val="DefaultParagraphFont"/>
    <w:link w:val="Heading1"/>
    <w:uiPriority w:val="9"/>
    <w:rsid w:val="00CD02DB"/>
    <w:rPr>
      <w:rFonts w:asciiTheme="majorHAnsi" w:eastAsiaTheme="majorEastAsia" w:hAnsiTheme="majorHAnsi" w:cstheme="majorBidi"/>
      <w:color w:val="2F5496" w:themeColor="accent1" w:themeShade="BF"/>
      <w:sz w:val="32"/>
      <w:szCs w:val="32"/>
    </w:rPr>
  </w:style>
  <w:style w:type="paragraph" w:customStyle="1" w:styleId="DecHeadingII">
    <w:name w:val="Dec Heading II"/>
    <w:basedOn w:val="Heading2"/>
    <w:link w:val="DecHeadingIIChar"/>
    <w:qFormat/>
    <w:rsid w:val="00CD02DB"/>
    <w:rPr>
      <w:rFonts w:ascii="Times New Roman" w:eastAsia="Times New Roman" w:hAnsi="Times New Roman"/>
      <w:b/>
      <w:sz w:val="24"/>
      <w:u w:val="single"/>
    </w:rPr>
  </w:style>
  <w:style w:type="character" w:customStyle="1" w:styleId="DecHeadingIIChar">
    <w:name w:val="Dec Heading II Char"/>
    <w:basedOn w:val="Heading2Char"/>
    <w:link w:val="DecHeadingII"/>
    <w:rsid w:val="00CD02DB"/>
    <w:rPr>
      <w:rFonts w:ascii="Times New Roman" w:eastAsia="Times New Roman" w:hAnsi="Times New Roman" w:cstheme="majorBidi"/>
      <w:b/>
      <w:color w:val="2F5496" w:themeColor="accent1" w:themeShade="BF"/>
      <w:sz w:val="24"/>
      <w:szCs w:val="26"/>
      <w:u w:val="single"/>
    </w:rPr>
  </w:style>
  <w:style w:type="character" w:customStyle="1" w:styleId="Heading2Char">
    <w:name w:val="Heading 2 Char"/>
    <w:basedOn w:val="DefaultParagraphFont"/>
    <w:link w:val="Heading2"/>
    <w:uiPriority w:val="9"/>
    <w:semiHidden/>
    <w:rsid w:val="00CD02DB"/>
    <w:rPr>
      <w:rFonts w:asciiTheme="majorHAnsi" w:eastAsiaTheme="majorEastAsia" w:hAnsiTheme="majorHAnsi" w:cstheme="majorBidi"/>
      <w:color w:val="2F5496" w:themeColor="accent1" w:themeShade="BF"/>
      <w:sz w:val="26"/>
      <w:szCs w:val="26"/>
    </w:rPr>
  </w:style>
  <w:style w:type="paragraph" w:customStyle="1" w:styleId="Stip1">
    <w:name w:val="Stip 1"/>
    <w:basedOn w:val="Normal"/>
    <w:link w:val="Stip1Char"/>
    <w:qFormat/>
    <w:rsid w:val="00F42D57"/>
    <w:pPr>
      <w:keepNext/>
      <w:keepLines/>
      <w:tabs>
        <w:tab w:val="left" w:pos="900"/>
        <w:tab w:val="left" w:pos="7187"/>
      </w:tabs>
      <w:spacing w:before="360" w:after="200"/>
      <w:ind w:left="907" w:hanging="907"/>
    </w:pPr>
    <w:rPr>
      <w:rFonts w:ascii="Times New Roman" w:hAnsi="Times New Roman"/>
      <w:b/>
      <w:caps/>
      <w:sz w:val="32"/>
      <w:szCs w:val="32"/>
    </w:rPr>
  </w:style>
  <w:style w:type="character" w:customStyle="1" w:styleId="Stip1Char">
    <w:name w:val="Stip 1 Char"/>
    <w:basedOn w:val="DefaultParagraphFont"/>
    <w:link w:val="Stip1"/>
    <w:rsid w:val="00F42D57"/>
    <w:rPr>
      <w:rFonts w:ascii="Times New Roman" w:hAnsi="Times New Roman"/>
      <w:b/>
      <w:caps/>
      <w:sz w:val="32"/>
      <w:szCs w:val="32"/>
    </w:rPr>
  </w:style>
  <w:style w:type="paragraph" w:styleId="NoSpacing">
    <w:name w:val="No Spacing"/>
    <w:uiPriority w:val="1"/>
    <w:qFormat/>
    <w:rsid w:val="00D60D31"/>
    <w:pPr>
      <w:spacing w:after="0" w:line="240" w:lineRule="auto"/>
    </w:pPr>
  </w:style>
  <w:style w:type="table" w:styleId="TableGrid">
    <w:name w:val="Table Grid"/>
    <w:basedOn w:val="TableNormal"/>
    <w:uiPriority w:val="39"/>
    <w:rsid w:val="00D60D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60D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0D31"/>
    <w:rPr>
      <w:rFonts w:ascii="Segoe UI" w:hAnsi="Segoe UI" w:cs="Segoe UI"/>
      <w:sz w:val="18"/>
      <w:szCs w:val="18"/>
    </w:rPr>
  </w:style>
  <w:style w:type="character" w:styleId="Hyperlink">
    <w:name w:val="Hyperlink"/>
    <w:basedOn w:val="DefaultParagraphFont"/>
    <w:uiPriority w:val="99"/>
    <w:unhideWhenUsed/>
    <w:rsid w:val="00594F42"/>
    <w:rPr>
      <w:color w:val="0563C1" w:themeColor="hyperlink"/>
      <w:u w:val="single"/>
    </w:rPr>
  </w:style>
  <w:style w:type="character" w:styleId="UnresolvedMention">
    <w:name w:val="Unresolved Mention"/>
    <w:basedOn w:val="DefaultParagraphFont"/>
    <w:uiPriority w:val="99"/>
    <w:semiHidden/>
    <w:unhideWhenUsed/>
    <w:rsid w:val="00594F42"/>
    <w:rPr>
      <w:color w:val="605E5C"/>
      <w:shd w:val="clear" w:color="auto" w:fill="E1DFDD"/>
    </w:rPr>
  </w:style>
  <w:style w:type="paragraph" w:styleId="Header">
    <w:name w:val="header"/>
    <w:basedOn w:val="Normal"/>
    <w:link w:val="HeaderChar"/>
    <w:uiPriority w:val="99"/>
    <w:unhideWhenUsed/>
    <w:rsid w:val="00AF2A63"/>
    <w:pPr>
      <w:tabs>
        <w:tab w:val="center" w:pos="4680"/>
        <w:tab w:val="right" w:pos="9360"/>
      </w:tabs>
    </w:pPr>
  </w:style>
  <w:style w:type="character" w:customStyle="1" w:styleId="HeaderChar">
    <w:name w:val="Header Char"/>
    <w:basedOn w:val="DefaultParagraphFont"/>
    <w:link w:val="Header"/>
    <w:uiPriority w:val="99"/>
    <w:rsid w:val="00AF2A63"/>
  </w:style>
  <w:style w:type="paragraph" w:styleId="Footer">
    <w:name w:val="footer"/>
    <w:basedOn w:val="Normal"/>
    <w:link w:val="FooterChar"/>
    <w:uiPriority w:val="99"/>
    <w:unhideWhenUsed/>
    <w:rsid w:val="00AF2A63"/>
    <w:pPr>
      <w:tabs>
        <w:tab w:val="center" w:pos="4680"/>
        <w:tab w:val="right" w:pos="9360"/>
      </w:tabs>
    </w:pPr>
  </w:style>
  <w:style w:type="character" w:customStyle="1" w:styleId="FooterChar">
    <w:name w:val="Footer Char"/>
    <w:basedOn w:val="DefaultParagraphFont"/>
    <w:link w:val="Footer"/>
    <w:uiPriority w:val="99"/>
    <w:rsid w:val="00AF2A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774365">
      <w:bodyDiv w:val="1"/>
      <w:marLeft w:val="0"/>
      <w:marRight w:val="0"/>
      <w:marTop w:val="0"/>
      <w:marBottom w:val="0"/>
      <w:divBdr>
        <w:top w:val="none" w:sz="0" w:space="0" w:color="auto"/>
        <w:left w:val="none" w:sz="0" w:space="0" w:color="auto"/>
        <w:bottom w:val="none" w:sz="0" w:space="0" w:color="auto"/>
        <w:right w:val="none" w:sz="0" w:space="0" w:color="auto"/>
      </w:divBdr>
    </w:div>
    <w:div w:id="449400741">
      <w:bodyDiv w:val="1"/>
      <w:marLeft w:val="0"/>
      <w:marRight w:val="0"/>
      <w:marTop w:val="0"/>
      <w:marBottom w:val="0"/>
      <w:divBdr>
        <w:top w:val="none" w:sz="0" w:space="0" w:color="auto"/>
        <w:left w:val="none" w:sz="0" w:space="0" w:color="auto"/>
        <w:bottom w:val="none" w:sz="0" w:space="0" w:color="auto"/>
        <w:right w:val="none" w:sz="0" w:space="0" w:color="auto"/>
      </w:divBdr>
    </w:div>
    <w:div w:id="772020317">
      <w:bodyDiv w:val="1"/>
      <w:marLeft w:val="0"/>
      <w:marRight w:val="0"/>
      <w:marTop w:val="0"/>
      <w:marBottom w:val="0"/>
      <w:divBdr>
        <w:top w:val="none" w:sz="0" w:space="0" w:color="auto"/>
        <w:left w:val="none" w:sz="0" w:space="0" w:color="auto"/>
        <w:bottom w:val="none" w:sz="0" w:space="0" w:color="auto"/>
        <w:right w:val="none" w:sz="0" w:space="0" w:color="auto"/>
      </w:divBdr>
    </w:div>
    <w:div w:id="951785422">
      <w:bodyDiv w:val="1"/>
      <w:marLeft w:val="0"/>
      <w:marRight w:val="0"/>
      <w:marTop w:val="0"/>
      <w:marBottom w:val="0"/>
      <w:divBdr>
        <w:top w:val="none" w:sz="0" w:space="0" w:color="auto"/>
        <w:left w:val="none" w:sz="0" w:space="0" w:color="auto"/>
        <w:bottom w:val="none" w:sz="0" w:space="0" w:color="auto"/>
        <w:right w:val="none" w:sz="0" w:space="0" w:color="auto"/>
      </w:divBdr>
    </w:div>
    <w:div w:id="1170027269">
      <w:bodyDiv w:val="1"/>
      <w:marLeft w:val="0"/>
      <w:marRight w:val="0"/>
      <w:marTop w:val="0"/>
      <w:marBottom w:val="0"/>
      <w:divBdr>
        <w:top w:val="none" w:sz="0" w:space="0" w:color="auto"/>
        <w:left w:val="none" w:sz="0" w:space="0" w:color="auto"/>
        <w:bottom w:val="none" w:sz="0" w:space="0" w:color="auto"/>
        <w:right w:val="none" w:sz="0" w:space="0" w:color="auto"/>
      </w:divBdr>
    </w:div>
    <w:div w:id="1555703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ams.microsoft.com/l/meetup-join/19%3ameeting_ZDBhZTEzMDUtOTgwMy00MzM0LWEzYTItOWIwMjA1YTdhMzZm%40thread.v2/0?context=%7b%22Tid%22%3a%2220030bf6-7ad9-42f7-9273-59ea83fcfa38%22%2c%22Oid%22%3a%2270558b94-de7c-4aae-9901-d26a8388b69c%22%7d"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eams.microsoft.com/l/meetup-join/19%3ameeting_MTIzZGNiNTEtNWUwMC00M2JkLWFmMjctYzVlMzY2NjM0OGVm%40thread.v2/0?context=%7b%22Tid%22%3a%2220030bf6-7ad9-42f7-9273-59ea83fcfa38%22%2c%22Oid%22%3a%2270558b94-de7c-4aae-9901-d26a8388b69c%22%7d"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ennifer.Murrell@alaska.gov" TargetMode="External"/><Relationship Id="rId5" Type="http://schemas.openxmlformats.org/officeDocument/2006/relationships/footnotes" Target="footnotes.xml"/><Relationship Id="rId10" Type="http://schemas.openxmlformats.org/officeDocument/2006/relationships/hyperlink" Target="https://www.microsoft.com/en-us/microsoft-365/microsoftteams/download-app" TargetMode="External"/><Relationship Id="rId4" Type="http://schemas.openxmlformats.org/officeDocument/2006/relationships/webSettings" Target="webSettings.xml"/><Relationship Id="rId9" Type="http://schemas.openxmlformats.org/officeDocument/2006/relationships/hyperlink" Target="https://teams.microsoft.com/l/meetup-join/19%3ameeting_MmM0NGE1YjAtZDVhNy00MmExLWE5Y2MtZWU0NDcyNGQwZDgy%40thread.v2/0?context=%7b%22Tid%22%3a%2220030bf6-7ad9-42f7-9273-59ea83fcfa38%22%2c%22Oid%22%3a%2270558b94-de7c-4aae-9901-d26a8388b69c%22%7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1</Pages>
  <Words>485</Words>
  <Characters>2770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State of Alaska DNR Oil and Gas</Company>
  <LinksUpToDate>false</LinksUpToDate>
  <CharactersWithSpaces>3249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Murrell, Jennifer S (DNR)</dc:creator>
  <cp:keywords/>
  <dc:description/>
  <cp:lastModifiedBy>Murrell, Jennifer S (DNR)</cp:lastModifiedBy>
  <cp:revision>10</cp:revision>
  <dcterms:created xsi:type="dcterms:W3CDTF">2020-07-30T17:33:00Z</dcterms:created>
  <dcterms:modified xsi:type="dcterms:W3CDTF">2021-01-19T20:25:00Z</dcterms:modified>
</cp:coreProperties>
</file>