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28DB63" w14:textId="6910C340" w:rsidR="005A3408" w:rsidRPr="00130931" w:rsidRDefault="005A3408" w:rsidP="00130931">
      <w:pPr>
        <w:spacing w:before="240"/>
        <w:rPr>
          <w:rFonts w:ascii="Times New Roman" w:hAnsi="Times New Roman" w:cs="Times New Roman"/>
          <w:sz w:val="24"/>
          <w:szCs w:val="24"/>
          <w:u w:val="single"/>
        </w:rPr>
      </w:pPr>
      <w:r w:rsidRPr="00130931">
        <w:rPr>
          <w:rFonts w:ascii="Times New Roman" w:hAnsi="Times New Roman" w:cs="Times New Roman"/>
          <w:sz w:val="24"/>
          <w:szCs w:val="24"/>
          <w:u w:val="single"/>
        </w:rPr>
        <w:t xml:space="preserve">Department of Revenue’s Clarification Statement Regarding the Department’s Notice of Proposed Changes to Excise Taxes on Travel Aboard Commercial Passenger Vessels dated September 24, 2020 </w:t>
      </w:r>
      <w:bookmarkStart w:id="0" w:name="_Hlk54275425"/>
      <w:r w:rsidRPr="00130931">
        <w:rPr>
          <w:rFonts w:ascii="Times New Roman" w:hAnsi="Times New Roman" w:cs="Times New Roman"/>
          <w:sz w:val="24"/>
          <w:szCs w:val="24"/>
          <w:u w:val="single"/>
        </w:rPr>
        <w:t>for Proposed Changes to Department Regulations under 15 AAC 52, Transportation Taxes</w:t>
      </w:r>
      <w:bookmarkEnd w:id="0"/>
      <w:r w:rsidRPr="00130931">
        <w:rPr>
          <w:rFonts w:ascii="Times New Roman" w:hAnsi="Times New Roman" w:cs="Times New Roman"/>
          <w:sz w:val="24"/>
          <w:szCs w:val="24"/>
          <w:u w:val="single"/>
        </w:rPr>
        <w:t>, and Extension to Public Comment Period.</w:t>
      </w:r>
    </w:p>
    <w:p w14:paraId="27367151" w14:textId="0BEA15FB" w:rsidR="005A3408" w:rsidRDefault="005A3408" w:rsidP="00130931">
      <w:pPr>
        <w:spacing w:before="240"/>
        <w:rPr>
          <w:rFonts w:ascii="Times New Roman" w:hAnsi="Times New Roman" w:cs="Times New Roman"/>
          <w:sz w:val="24"/>
          <w:szCs w:val="24"/>
        </w:rPr>
      </w:pPr>
      <w:r>
        <w:rPr>
          <w:rFonts w:ascii="Times New Roman" w:hAnsi="Times New Roman" w:cs="Times New Roman"/>
          <w:sz w:val="24"/>
          <w:szCs w:val="24"/>
        </w:rPr>
        <w:t>The Department of Revenue has received several comments and questions regarding its Notice of Proposed Changes to Excise Taxes on Travel Aboard Commercial Passenger Vessels dated September 24, 2020</w:t>
      </w:r>
      <w:r w:rsidR="00130931">
        <w:rPr>
          <w:rFonts w:ascii="Times New Roman" w:hAnsi="Times New Roman" w:cs="Times New Roman"/>
          <w:sz w:val="24"/>
          <w:szCs w:val="24"/>
        </w:rPr>
        <w:t xml:space="preserve"> for Proposed Changes to Department Regulations under 15 AAC 52, Transportation Taxes</w:t>
      </w:r>
      <w:r>
        <w:rPr>
          <w:rFonts w:ascii="Times New Roman" w:hAnsi="Times New Roman" w:cs="Times New Roman"/>
          <w:sz w:val="24"/>
          <w:szCs w:val="24"/>
        </w:rPr>
        <w:t xml:space="preserve">. </w:t>
      </w:r>
      <w:r w:rsidR="004E1A7C">
        <w:rPr>
          <w:rFonts w:ascii="Times New Roman" w:hAnsi="Times New Roman" w:cs="Times New Roman"/>
          <w:sz w:val="24"/>
          <w:szCs w:val="24"/>
        </w:rPr>
        <w:t xml:space="preserve"> </w:t>
      </w:r>
      <w:proofErr w:type="gramStart"/>
      <w:r>
        <w:rPr>
          <w:rFonts w:ascii="Times New Roman" w:hAnsi="Times New Roman" w:cs="Times New Roman"/>
          <w:sz w:val="24"/>
          <w:szCs w:val="24"/>
        </w:rPr>
        <w:t>In light of</w:t>
      </w:r>
      <w:proofErr w:type="gramEnd"/>
      <w:r>
        <w:rPr>
          <w:rFonts w:ascii="Times New Roman" w:hAnsi="Times New Roman" w:cs="Times New Roman"/>
          <w:sz w:val="24"/>
          <w:szCs w:val="24"/>
        </w:rPr>
        <w:t xml:space="preserve"> the public’s interest in this matter, the Department offers the below clarification statement and will </w:t>
      </w:r>
      <w:r w:rsidR="00E00C98">
        <w:rPr>
          <w:rFonts w:ascii="Times New Roman" w:hAnsi="Times New Roman" w:cs="Times New Roman"/>
          <w:sz w:val="24"/>
          <w:szCs w:val="24"/>
        </w:rPr>
        <w:t xml:space="preserve">also </w:t>
      </w:r>
      <w:r>
        <w:rPr>
          <w:rFonts w:ascii="Times New Roman" w:hAnsi="Times New Roman" w:cs="Times New Roman"/>
          <w:sz w:val="24"/>
          <w:szCs w:val="24"/>
        </w:rPr>
        <w:t xml:space="preserve">respond to each question separately. </w:t>
      </w:r>
    </w:p>
    <w:p w14:paraId="7B305CE6" w14:textId="3299CEC0" w:rsidR="005A3408" w:rsidRDefault="005A3408" w:rsidP="00130931">
      <w:pPr>
        <w:spacing w:before="240"/>
        <w:rPr>
          <w:rFonts w:ascii="Times New Roman" w:hAnsi="Times New Roman" w:cs="Times New Roman"/>
          <w:sz w:val="24"/>
          <w:szCs w:val="24"/>
        </w:rPr>
      </w:pPr>
      <w:r>
        <w:rPr>
          <w:rFonts w:ascii="Times New Roman" w:hAnsi="Times New Roman" w:cs="Times New Roman"/>
          <w:sz w:val="24"/>
          <w:szCs w:val="24"/>
        </w:rPr>
        <w:t xml:space="preserve">The State of Alaska levies an excise tax of $34.50 on each passenger traveling on a commercial passenger vessel that meets certain qualifications. AS 43.52.200 – 43.52.295.  The amount of state tax imposed on a passenger ($34.50), however, is reduced by the total amount of a tax or fee </w:t>
      </w:r>
      <w:r w:rsidRPr="00476F20">
        <w:rPr>
          <w:rFonts w:ascii="Times New Roman" w:hAnsi="Times New Roman" w:cs="Times New Roman"/>
          <w:sz w:val="24"/>
          <w:szCs w:val="24"/>
        </w:rPr>
        <w:t xml:space="preserve">on a passenger traveling on a commercial passenger vessel that is imposed and collected by a home rule or general law municipality under </w:t>
      </w:r>
      <w:r>
        <w:rPr>
          <w:rFonts w:ascii="Times New Roman" w:hAnsi="Times New Roman" w:cs="Times New Roman"/>
          <w:sz w:val="24"/>
          <w:szCs w:val="24"/>
        </w:rPr>
        <w:t>a law</w:t>
      </w:r>
      <w:r w:rsidRPr="00476F20">
        <w:rPr>
          <w:rFonts w:ascii="Times New Roman" w:hAnsi="Times New Roman" w:cs="Times New Roman"/>
          <w:sz w:val="24"/>
          <w:szCs w:val="24"/>
        </w:rPr>
        <w:t xml:space="preserve"> </w:t>
      </w:r>
      <w:r>
        <w:rPr>
          <w:rFonts w:ascii="Times New Roman" w:hAnsi="Times New Roman" w:cs="Times New Roman"/>
          <w:sz w:val="24"/>
          <w:szCs w:val="24"/>
        </w:rPr>
        <w:t>enacted before</w:t>
      </w:r>
      <w:r w:rsidRPr="00476F20">
        <w:rPr>
          <w:rFonts w:ascii="Times New Roman" w:hAnsi="Times New Roman" w:cs="Times New Roman"/>
          <w:sz w:val="24"/>
          <w:szCs w:val="24"/>
        </w:rPr>
        <w:t xml:space="preserve"> December 17, 2007</w:t>
      </w:r>
      <w:r>
        <w:rPr>
          <w:rFonts w:ascii="Times New Roman" w:hAnsi="Times New Roman" w:cs="Times New Roman"/>
          <w:sz w:val="24"/>
          <w:szCs w:val="24"/>
        </w:rPr>
        <w:t xml:space="preserve">, as provided in AS 43.52.255.  The </w:t>
      </w:r>
      <w:bookmarkStart w:id="1" w:name="_Hlk54260715"/>
      <w:r>
        <w:rPr>
          <w:rFonts w:ascii="Times New Roman" w:hAnsi="Times New Roman" w:cs="Times New Roman"/>
          <w:sz w:val="24"/>
          <w:szCs w:val="24"/>
        </w:rPr>
        <w:t xml:space="preserve">City and Borough of Juneau and the City of Ketchikan </w:t>
      </w:r>
      <w:bookmarkEnd w:id="1"/>
      <w:r>
        <w:rPr>
          <w:rFonts w:ascii="Times New Roman" w:hAnsi="Times New Roman" w:cs="Times New Roman"/>
          <w:sz w:val="24"/>
          <w:szCs w:val="24"/>
        </w:rPr>
        <w:t xml:space="preserve">are the only home rule or general law municipalities that had tax or fee laws enacted before December 17, 2007.  Recently, the City of Ketchikan </w:t>
      </w:r>
      <w:r w:rsidRPr="000115D4">
        <w:rPr>
          <w:rFonts w:ascii="Times New Roman" w:eastAsia="Times New Roman" w:hAnsi="Times New Roman" w:cs="Times New Roman"/>
          <w:bCs/>
          <w:sz w:val="24"/>
          <w:szCs w:val="24"/>
        </w:rPr>
        <w:t xml:space="preserve">voted to increase </w:t>
      </w:r>
      <w:r>
        <w:rPr>
          <w:rFonts w:ascii="Times New Roman" w:eastAsia="Times New Roman" w:hAnsi="Times New Roman" w:cs="Times New Roman"/>
          <w:bCs/>
          <w:sz w:val="24"/>
          <w:szCs w:val="24"/>
        </w:rPr>
        <w:t>its</w:t>
      </w:r>
      <w:r w:rsidRPr="000115D4">
        <w:rPr>
          <w:rFonts w:ascii="Times New Roman" w:eastAsia="Times New Roman" w:hAnsi="Times New Roman" w:cs="Times New Roman"/>
          <w:bCs/>
          <w:sz w:val="24"/>
          <w:szCs w:val="24"/>
        </w:rPr>
        <w:t xml:space="preserve"> local levy for commercial passenger vessels mooring at a city or privately owned facility and for the lightering of passengers to those facilities</w:t>
      </w:r>
      <w:r>
        <w:rPr>
          <w:rFonts w:ascii="Times New Roman" w:hAnsi="Times New Roman" w:cs="Times New Roman"/>
          <w:sz w:val="24"/>
          <w:szCs w:val="24"/>
        </w:rPr>
        <w:t xml:space="preserve">, effective April 1, 2021.  In light of this local levy increase, the Department determined that it was necessary to clarify through its proposed regulation that the state tax imposed under AS 43.52.200 – 43.52.295 may be reduced only by the total amount of a tax </w:t>
      </w:r>
      <w:bookmarkStart w:id="2" w:name="_Hlk54259160"/>
      <w:r>
        <w:rPr>
          <w:rFonts w:ascii="Times New Roman" w:hAnsi="Times New Roman" w:cs="Times New Roman"/>
          <w:sz w:val="24"/>
          <w:szCs w:val="24"/>
        </w:rPr>
        <w:t xml:space="preserve">or fee </w:t>
      </w:r>
      <w:r w:rsidRPr="00476F20">
        <w:rPr>
          <w:rFonts w:ascii="Times New Roman" w:hAnsi="Times New Roman" w:cs="Times New Roman"/>
          <w:sz w:val="24"/>
          <w:szCs w:val="24"/>
        </w:rPr>
        <w:t xml:space="preserve">on a passenger traveling on a commercial passenger vessel that is imposed and collected by a home rule or general law municipality under the </w:t>
      </w:r>
      <w:r>
        <w:rPr>
          <w:rFonts w:ascii="Times New Roman" w:hAnsi="Times New Roman" w:cs="Times New Roman"/>
          <w:sz w:val="24"/>
          <w:szCs w:val="24"/>
        </w:rPr>
        <w:t xml:space="preserve">tax or fee </w:t>
      </w:r>
      <w:r w:rsidRPr="00114876">
        <w:rPr>
          <w:rFonts w:ascii="Times New Roman" w:hAnsi="Times New Roman" w:cs="Times New Roman"/>
          <w:sz w:val="24"/>
          <w:szCs w:val="24"/>
          <w:u w:val="single"/>
        </w:rPr>
        <w:t>rates</w:t>
      </w:r>
      <w:r w:rsidRPr="00476F20">
        <w:rPr>
          <w:rFonts w:ascii="Times New Roman" w:hAnsi="Times New Roman" w:cs="Times New Roman"/>
          <w:sz w:val="24"/>
          <w:szCs w:val="24"/>
        </w:rPr>
        <w:t xml:space="preserve"> </w:t>
      </w:r>
      <w:r>
        <w:rPr>
          <w:rFonts w:ascii="Times New Roman" w:hAnsi="Times New Roman" w:cs="Times New Roman"/>
          <w:sz w:val="24"/>
          <w:szCs w:val="24"/>
        </w:rPr>
        <w:t>enacted before</w:t>
      </w:r>
      <w:r w:rsidRPr="00476F20">
        <w:rPr>
          <w:rFonts w:ascii="Times New Roman" w:hAnsi="Times New Roman" w:cs="Times New Roman"/>
          <w:sz w:val="24"/>
          <w:szCs w:val="24"/>
        </w:rPr>
        <w:t xml:space="preserve"> December 17, 2007</w:t>
      </w:r>
      <w:r>
        <w:rPr>
          <w:rFonts w:ascii="Times New Roman" w:hAnsi="Times New Roman" w:cs="Times New Roman"/>
          <w:sz w:val="24"/>
          <w:szCs w:val="24"/>
        </w:rPr>
        <w:t xml:space="preserve">. </w:t>
      </w:r>
      <w:bookmarkEnd w:id="2"/>
      <w:r>
        <w:rPr>
          <w:rFonts w:ascii="Times New Roman" w:hAnsi="Times New Roman" w:cs="Times New Roman"/>
          <w:sz w:val="24"/>
          <w:szCs w:val="24"/>
        </w:rPr>
        <w:t xml:space="preserve"> Thus, the passenger subject to the state tax imposed under AS 43.52.200 – 43.52.295 is liable for paying (1) the state tax of $34.50 less the total amount of applicable local levies calculated using the pre-December 17, 2007 rates; and (2) the applicable local levies calculated using the current applicable local rates.  What local levies apply to each passenger is based on whether the passenger visits the City and Borough of Juneau, the City of Ketchikan, both, </w:t>
      </w:r>
      <w:proofErr w:type="gramStart"/>
      <w:r>
        <w:rPr>
          <w:rFonts w:ascii="Times New Roman" w:hAnsi="Times New Roman" w:cs="Times New Roman"/>
          <w:sz w:val="24"/>
          <w:szCs w:val="24"/>
        </w:rPr>
        <w:t>or</w:t>
      </w:r>
      <w:proofErr w:type="gramEnd"/>
      <w:r>
        <w:rPr>
          <w:rFonts w:ascii="Times New Roman" w:hAnsi="Times New Roman" w:cs="Times New Roman"/>
          <w:sz w:val="24"/>
          <w:szCs w:val="24"/>
        </w:rPr>
        <w:t xml:space="preserve"> neither.  The</w:t>
      </w:r>
      <w:r w:rsidRPr="00476F20">
        <w:rPr>
          <w:rFonts w:ascii="Times New Roman" w:hAnsi="Times New Roman" w:cs="Times New Roman"/>
          <w:sz w:val="24"/>
          <w:szCs w:val="24"/>
        </w:rPr>
        <w:t xml:space="preserve"> proposed regulat</w:t>
      </w:r>
      <w:r>
        <w:rPr>
          <w:rFonts w:ascii="Times New Roman" w:hAnsi="Times New Roman" w:cs="Times New Roman"/>
          <w:sz w:val="24"/>
          <w:szCs w:val="24"/>
        </w:rPr>
        <w:t>ion</w:t>
      </w:r>
      <w:r w:rsidRPr="00476F20">
        <w:rPr>
          <w:rFonts w:ascii="Times New Roman" w:hAnsi="Times New Roman" w:cs="Times New Roman"/>
          <w:sz w:val="24"/>
          <w:szCs w:val="24"/>
        </w:rPr>
        <w:t xml:space="preserve"> will not change how the </w:t>
      </w:r>
      <w:r>
        <w:rPr>
          <w:rFonts w:ascii="Times New Roman" w:hAnsi="Times New Roman" w:cs="Times New Roman"/>
          <w:sz w:val="24"/>
          <w:szCs w:val="24"/>
        </w:rPr>
        <w:t>tax imposed under AS 43.52.200 – 43.52.295</w:t>
      </w:r>
      <w:r w:rsidRPr="00476F20">
        <w:rPr>
          <w:rFonts w:ascii="Times New Roman" w:hAnsi="Times New Roman" w:cs="Times New Roman"/>
          <w:sz w:val="24"/>
          <w:szCs w:val="24"/>
        </w:rPr>
        <w:t xml:space="preserve"> is collected and distributed to port communities</w:t>
      </w:r>
      <w:r>
        <w:rPr>
          <w:rFonts w:ascii="Times New Roman" w:hAnsi="Times New Roman" w:cs="Times New Roman"/>
          <w:sz w:val="24"/>
          <w:szCs w:val="24"/>
        </w:rPr>
        <w:t xml:space="preserve"> and it will not reduce the amount of tax or fees port communities can collect.</w:t>
      </w:r>
    </w:p>
    <w:p w14:paraId="52B85F4A" w14:textId="466E2338" w:rsidR="00F575B7" w:rsidRDefault="005A3408" w:rsidP="00130931">
      <w:pPr>
        <w:spacing w:before="240"/>
      </w:pPr>
      <w:r>
        <w:rPr>
          <w:rFonts w:ascii="Times New Roman" w:hAnsi="Times New Roman" w:cs="Times New Roman"/>
          <w:sz w:val="24"/>
          <w:szCs w:val="24"/>
        </w:rPr>
        <w:t xml:space="preserve">The public comment period </w:t>
      </w:r>
      <w:r w:rsidR="004E1A7C">
        <w:rPr>
          <w:rFonts w:ascii="Times New Roman" w:hAnsi="Times New Roman" w:cs="Times New Roman"/>
          <w:sz w:val="24"/>
          <w:szCs w:val="24"/>
        </w:rPr>
        <w:t xml:space="preserve">has been </w:t>
      </w:r>
      <w:r>
        <w:rPr>
          <w:rFonts w:ascii="Times New Roman" w:hAnsi="Times New Roman" w:cs="Times New Roman"/>
          <w:sz w:val="24"/>
          <w:szCs w:val="24"/>
        </w:rPr>
        <w:t xml:space="preserve">extended. </w:t>
      </w:r>
      <w:r w:rsidR="004E1A7C">
        <w:rPr>
          <w:rFonts w:ascii="Times New Roman" w:hAnsi="Times New Roman" w:cs="Times New Roman"/>
          <w:sz w:val="24"/>
          <w:szCs w:val="24"/>
        </w:rPr>
        <w:t xml:space="preserve"> </w:t>
      </w:r>
      <w:r>
        <w:rPr>
          <w:rFonts w:ascii="Times New Roman" w:hAnsi="Times New Roman" w:cs="Times New Roman"/>
          <w:sz w:val="24"/>
          <w:szCs w:val="24"/>
        </w:rPr>
        <w:t>You may comment on the proposed regulation changes, including the costs to private persons of complying with the proposed changes, by submitting written comments to: Susan Jakonis, Income &amp; Excise Tax Specialist, Alaska Department of Revenue, 550 W. 7</w:t>
      </w:r>
      <w:r w:rsidRPr="005A3408">
        <w:rPr>
          <w:rFonts w:ascii="Times New Roman" w:hAnsi="Times New Roman" w:cs="Times New Roman"/>
          <w:sz w:val="24"/>
          <w:szCs w:val="24"/>
          <w:vertAlign w:val="superscript"/>
        </w:rPr>
        <w:t>th</w:t>
      </w:r>
      <w:r>
        <w:rPr>
          <w:rFonts w:ascii="Times New Roman" w:hAnsi="Times New Roman" w:cs="Times New Roman"/>
          <w:sz w:val="24"/>
          <w:szCs w:val="24"/>
        </w:rPr>
        <w:t xml:space="preserve"> Ave., Ste. 500, Anchorage, AK 99501. </w:t>
      </w:r>
      <w:r w:rsidR="004E1A7C">
        <w:rPr>
          <w:rFonts w:ascii="Times New Roman" w:hAnsi="Times New Roman" w:cs="Times New Roman"/>
          <w:sz w:val="24"/>
          <w:szCs w:val="24"/>
        </w:rPr>
        <w:t xml:space="preserve"> </w:t>
      </w:r>
      <w:r>
        <w:rPr>
          <w:rFonts w:ascii="Times New Roman" w:hAnsi="Times New Roman" w:cs="Times New Roman"/>
          <w:sz w:val="24"/>
          <w:szCs w:val="24"/>
        </w:rPr>
        <w:t xml:space="preserve">Additionally, the Department of Revenue will accept comments by electronic mail to </w:t>
      </w:r>
      <w:hyperlink r:id="rId6" w:history="1">
        <w:r w:rsidRPr="00C7672C">
          <w:rPr>
            <w:rStyle w:val="Hyperlink"/>
            <w:rFonts w:ascii="Times New Roman" w:hAnsi="Times New Roman" w:cs="Times New Roman"/>
            <w:sz w:val="24"/>
            <w:szCs w:val="24"/>
          </w:rPr>
          <w:t>susan.jakonis@alaska.gov</w:t>
        </w:r>
      </w:hyperlink>
      <w:r>
        <w:rPr>
          <w:rFonts w:ascii="Times New Roman" w:hAnsi="Times New Roman" w:cs="Times New Roman"/>
          <w:sz w:val="24"/>
          <w:szCs w:val="24"/>
        </w:rPr>
        <w:t xml:space="preserve">, or by facsimile at (907) 269-6644. </w:t>
      </w:r>
      <w:r w:rsidR="004E1A7C">
        <w:rPr>
          <w:rFonts w:ascii="Times New Roman" w:hAnsi="Times New Roman" w:cs="Times New Roman"/>
          <w:sz w:val="24"/>
          <w:szCs w:val="24"/>
        </w:rPr>
        <w:t xml:space="preserve"> </w:t>
      </w:r>
      <w:r w:rsidRPr="005A3408">
        <w:rPr>
          <w:rFonts w:ascii="Times New Roman" w:hAnsi="Times New Roman" w:cs="Times New Roman"/>
          <w:b/>
          <w:bCs/>
          <w:sz w:val="24"/>
          <w:szCs w:val="24"/>
        </w:rPr>
        <w:t xml:space="preserve">Comments must be received no later than 4:00 p.m. on </w:t>
      </w:r>
      <w:r w:rsidR="004E1A7C">
        <w:rPr>
          <w:rFonts w:ascii="Times New Roman" w:hAnsi="Times New Roman" w:cs="Times New Roman"/>
          <w:b/>
          <w:bCs/>
          <w:sz w:val="24"/>
          <w:szCs w:val="24"/>
        </w:rPr>
        <w:t>Thursday</w:t>
      </w:r>
      <w:r w:rsidRPr="005A3408">
        <w:rPr>
          <w:rFonts w:ascii="Times New Roman" w:hAnsi="Times New Roman" w:cs="Times New Roman"/>
          <w:b/>
          <w:bCs/>
          <w:sz w:val="24"/>
          <w:szCs w:val="24"/>
        </w:rPr>
        <w:t>, November 1</w:t>
      </w:r>
      <w:r w:rsidR="004E1A7C">
        <w:rPr>
          <w:rFonts w:ascii="Times New Roman" w:hAnsi="Times New Roman" w:cs="Times New Roman"/>
          <w:b/>
          <w:bCs/>
          <w:sz w:val="24"/>
          <w:szCs w:val="24"/>
        </w:rPr>
        <w:t>2</w:t>
      </w:r>
      <w:r w:rsidRPr="005A3408">
        <w:rPr>
          <w:rFonts w:ascii="Times New Roman" w:hAnsi="Times New Roman" w:cs="Times New Roman"/>
          <w:b/>
          <w:bCs/>
          <w:sz w:val="24"/>
          <w:szCs w:val="24"/>
        </w:rPr>
        <w:t>, 2020.</w:t>
      </w:r>
      <w:r>
        <w:rPr>
          <w:rFonts w:ascii="Times New Roman" w:hAnsi="Times New Roman" w:cs="Times New Roman"/>
          <w:sz w:val="24"/>
          <w:szCs w:val="24"/>
        </w:rPr>
        <w:t xml:space="preserve"> </w:t>
      </w:r>
    </w:p>
    <w:sectPr w:rsidR="00F575B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F804CE" w14:textId="77777777" w:rsidR="00174D3C" w:rsidRDefault="00174D3C" w:rsidP="00E00C98">
      <w:pPr>
        <w:spacing w:after="0" w:line="240" w:lineRule="auto"/>
      </w:pPr>
      <w:r>
        <w:separator/>
      </w:r>
    </w:p>
  </w:endnote>
  <w:endnote w:type="continuationSeparator" w:id="0">
    <w:p w14:paraId="6A832972" w14:textId="77777777" w:rsidR="00174D3C" w:rsidRDefault="00174D3C" w:rsidP="00E00C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9DD5B2" w14:textId="77777777" w:rsidR="00174D3C" w:rsidRDefault="00174D3C" w:rsidP="00E00C98">
      <w:pPr>
        <w:spacing w:after="0" w:line="240" w:lineRule="auto"/>
      </w:pPr>
      <w:r>
        <w:separator/>
      </w:r>
    </w:p>
  </w:footnote>
  <w:footnote w:type="continuationSeparator" w:id="0">
    <w:p w14:paraId="05539420" w14:textId="77777777" w:rsidR="00174D3C" w:rsidRDefault="00174D3C" w:rsidP="00E00C9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408"/>
    <w:rsid w:val="00130931"/>
    <w:rsid w:val="00174D3C"/>
    <w:rsid w:val="004E1A7C"/>
    <w:rsid w:val="005A3408"/>
    <w:rsid w:val="009B66CB"/>
    <w:rsid w:val="00E00C98"/>
    <w:rsid w:val="00F575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1F8D688"/>
  <w15:chartTrackingRefBased/>
  <w15:docId w15:val="{E3A87DB8-028A-4B5F-BFD6-920D86C8D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34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A3408"/>
    <w:rPr>
      <w:color w:val="0563C1" w:themeColor="hyperlink"/>
      <w:u w:val="single"/>
    </w:rPr>
  </w:style>
  <w:style w:type="character" w:styleId="UnresolvedMention">
    <w:name w:val="Unresolved Mention"/>
    <w:basedOn w:val="DefaultParagraphFont"/>
    <w:uiPriority w:val="99"/>
    <w:semiHidden/>
    <w:unhideWhenUsed/>
    <w:rsid w:val="005A34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usan.jakonis@alaska.gov"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507</Words>
  <Characters>2891</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Nicole S (DOR)</dc:creator>
  <cp:keywords/>
  <dc:description/>
  <cp:lastModifiedBy>Reynolds, Nicole S (DOR)</cp:lastModifiedBy>
  <cp:revision>2</cp:revision>
  <dcterms:created xsi:type="dcterms:W3CDTF">2020-10-23T00:18:00Z</dcterms:created>
  <dcterms:modified xsi:type="dcterms:W3CDTF">2020-10-23T00:18:00Z</dcterms:modified>
</cp:coreProperties>
</file>