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23D1E8" w14:textId="04E69453" w:rsidR="00D17EDA" w:rsidRPr="007448FA" w:rsidRDefault="005E7E7B" w:rsidP="005A4E79">
      <w:pPr>
        <w:pStyle w:val="NoSpacing"/>
        <w:jc w:val="center"/>
        <w:rPr>
          <w:b/>
          <w:sz w:val="24"/>
        </w:rPr>
      </w:pPr>
      <w:r>
        <w:rPr>
          <w:b/>
          <w:sz w:val="24"/>
        </w:rPr>
        <w:t>Tanana Rampart Manley</w:t>
      </w:r>
      <w:r w:rsidR="005A4E79" w:rsidRPr="007448FA">
        <w:rPr>
          <w:b/>
          <w:sz w:val="24"/>
        </w:rPr>
        <w:t xml:space="preserve"> Advisory Committee</w:t>
      </w:r>
    </w:p>
    <w:p w14:paraId="4C38A4E5" w14:textId="45E057EC" w:rsidR="005A4E79" w:rsidRPr="007448FA" w:rsidRDefault="005E7E7B" w:rsidP="005A4E79">
      <w:pPr>
        <w:pStyle w:val="NoSpacing"/>
        <w:jc w:val="center"/>
        <w:rPr>
          <w:b/>
          <w:sz w:val="24"/>
        </w:rPr>
      </w:pPr>
      <w:r>
        <w:rPr>
          <w:b/>
          <w:sz w:val="24"/>
        </w:rPr>
        <w:t>12</w:t>
      </w:r>
      <w:r w:rsidR="006805BE">
        <w:rPr>
          <w:b/>
          <w:sz w:val="24"/>
        </w:rPr>
        <w:t>/14/2018</w:t>
      </w:r>
    </w:p>
    <w:p w14:paraId="341AC985" w14:textId="267016F6" w:rsidR="005A4E79" w:rsidRPr="007448FA" w:rsidRDefault="006805BE" w:rsidP="005A4E79">
      <w:pPr>
        <w:pStyle w:val="NoSpacing"/>
        <w:jc w:val="center"/>
        <w:rPr>
          <w:b/>
          <w:sz w:val="24"/>
        </w:rPr>
      </w:pPr>
      <w:r>
        <w:rPr>
          <w:b/>
          <w:sz w:val="24"/>
        </w:rPr>
        <w:t>Tanana City Office</w:t>
      </w:r>
    </w:p>
    <w:p w14:paraId="02B1D57A" w14:textId="77777777" w:rsidR="005A4E79" w:rsidRPr="007448FA" w:rsidRDefault="005A4E79" w:rsidP="005A4E79">
      <w:pPr>
        <w:pStyle w:val="NoSpacing"/>
        <w:jc w:val="center"/>
        <w:rPr>
          <w:b/>
          <w:sz w:val="24"/>
        </w:rPr>
      </w:pPr>
    </w:p>
    <w:p w14:paraId="7B575AD8" w14:textId="77777777" w:rsidR="005A4E79" w:rsidRPr="007448FA" w:rsidRDefault="005A4E79" w:rsidP="005A4E79">
      <w:pPr>
        <w:pStyle w:val="NoSpacing"/>
        <w:jc w:val="center"/>
        <w:rPr>
          <w:b/>
          <w:sz w:val="24"/>
        </w:rPr>
      </w:pPr>
    </w:p>
    <w:p w14:paraId="61451325" w14:textId="5CB365AB" w:rsidR="0055589D" w:rsidRPr="007448FA" w:rsidRDefault="0055589D" w:rsidP="00B343BC">
      <w:pPr>
        <w:pStyle w:val="NoSpacing"/>
        <w:numPr>
          <w:ilvl w:val="0"/>
          <w:numId w:val="1"/>
        </w:numPr>
        <w:rPr>
          <w:sz w:val="24"/>
        </w:rPr>
      </w:pPr>
      <w:r w:rsidRPr="007448FA">
        <w:rPr>
          <w:sz w:val="24"/>
        </w:rPr>
        <w:t xml:space="preserve">Call to Order: </w:t>
      </w:r>
      <w:r w:rsidR="006805BE">
        <w:rPr>
          <w:sz w:val="24"/>
        </w:rPr>
        <w:t>11:1</w:t>
      </w:r>
      <w:r w:rsidR="00D71392">
        <w:rPr>
          <w:sz w:val="24"/>
        </w:rPr>
        <w:t>0</w:t>
      </w:r>
      <w:r w:rsidR="006805BE">
        <w:rPr>
          <w:sz w:val="24"/>
        </w:rPr>
        <w:t xml:space="preserve"> am</w:t>
      </w:r>
      <w:r w:rsidRPr="007448FA">
        <w:rPr>
          <w:sz w:val="24"/>
        </w:rPr>
        <w:t xml:space="preserve"> </w:t>
      </w:r>
      <w:r w:rsidR="00B343BC" w:rsidRPr="007448FA">
        <w:rPr>
          <w:sz w:val="24"/>
        </w:rPr>
        <w:t xml:space="preserve">by </w:t>
      </w:r>
      <w:r w:rsidR="006805BE">
        <w:rPr>
          <w:sz w:val="24"/>
        </w:rPr>
        <w:t>Stan Zuray, Chairman</w:t>
      </w:r>
    </w:p>
    <w:p w14:paraId="31FC5AF8" w14:textId="77777777" w:rsidR="0055589D" w:rsidRPr="007448FA" w:rsidRDefault="0055589D" w:rsidP="005A4E79">
      <w:pPr>
        <w:pStyle w:val="NoSpacing"/>
        <w:rPr>
          <w:sz w:val="24"/>
        </w:rPr>
      </w:pPr>
    </w:p>
    <w:p w14:paraId="393A9E7B" w14:textId="77777777" w:rsidR="0055589D" w:rsidRPr="007448FA" w:rsidRDefault="0055589D" w:rsidP="00B343BC">
      <w:pPr>
        <w:pStyle w:val="NoSpacing"/>
        <w:numPr>
          <w:ilvl w:val="0"/>
          <w:numId w:val="1"/>
        </w:numPr>
        <w:rPr>
          <w:sz w:val="24"/>
        </w:rPr>
      </w:pPr>
      <w:r w:rsidRPr="007448FA">
        <w:rPr>
          <w:sz w:val="24"/>
        </w:rPr>
        <w:t>Roll Call</w:t>
      </w:r>
      <w:r w:rsidR="004F79FC" w:rsidRPr="007448FA">
        <w:rPr>
          <w:sz w:val="24"/>
        </w:rPr>
        <w:t>:</w:t>
      </w:r>
      <w:r w:rsidRPr="007448FA">
        <w:rPr>
          <w:sz w:val="24"/>
        </w:rPr>
        <w:t xml:space="preserve"> </w:t>
      </w:r>
    </w:p>
    <w:p w14:paraId="18DEABFA" w14:textId="213A0C2C" w:rsidR="0055589D" w:rsidRPr="007448FA" w:rsidRDefault="004F79FC" w:rsidP="00393029">
      <w:pPr>
        <w:pStyle w:val="ListParagraph"/>
        <w:rPr>
          <w:sz w:val="24"/>
        </w:rPr>
      </w:pPr>
      <w:r w:rsidRPr="007448FA">
        <w:rPr>
          <w:sz w:val="24"/>
        </w:rPr>
        <w:t>Members Present:</w:t>
      </w:r>
      <w:r w:rsidR="00B343BC" w:rsidRPr="007448FA">
        <w:rPr>
          <w:sz w:val="24"/>
        </w:rPr>
        <w:t xml:space="preserve"> </w:t>
      </w:r>
      <w:r w:rsidR="00D71392">
        <w:rPr>
          <w:sz w:val="24"/>
        </w:rPr>
        <w:t>Tanana (Stan Zuray, Curtis Sommer, Cliff Wiehl, Kathleen Zuray, Ruth Althoff, Aaron Kozevnikoff) Rampart (</w:t>
      </w:r>
      <w:r w:rsidR="00D71392" w:rsidRPr="00D71392">
        <w:rPr>
          <w:sz w:val="24"/>
        </w:rPr>
        <w:t>Charlie Wright</w:t>
      </w:r>
      <w:r w:rsidR="00D71392">
        <w:rPr>
          <w:sz w:val="24"/>
        </w:rPr>
        <w:t>, Brooke Woods) Manley (Ashley Woods)</w:t>
      </w:r>
      <w:r w:rsidR="00D71392" w:rsidRPr="00D71392">
        <w:rPr>
          <w:sz w:val="24"/>
        </w:rPr>
        <w:t xml:space="preserve"> </w:t>
      </w:r>
    </w:p>
    <w:p w14:paraId="722471CD" w14:textId="533427C8" w:rsidR="00557E43" w:rsidRPr="007448FA" w:rsidRDefault="00557E43" w:rsidP="00393029">
      <w:pPr>
        <w:pStyle w:val="ListParagraph"/>
        <w:rPr>
          <w:sz w:val="24"/>
        </w:rPr>
      </w:pPr>
      <w:r w:rsidRPr="007448FA">
        <w:rPr>
          <w:sz w:val="24"/>
        </w:rPr>
        <w:t xml:space="preserve">Quorum </w:t>
      </w:r>
      <w:r w:rsidR="00D71392">
        <w:rPr>
          <w:sz w:val="24"/>
        </w:rPr>
        <w:t xml:space="preserve">established for </w:t>
      </w:r>
      <w:r w:rsidR="00B343BC" w:rsidRPr="007448FA">
        <w:rPr>
          <w:sz w:val="24"/>
        </w:rPr>
        <w:t>AC:</w:t>
      </w:r>
    </w:p>
    <w:p w14:paraId="7332CC0E" w14:textId="4EF71D16" w:rsidR="0055589D" w:rsidRPr="006805BE" w:rsidRDefault="0055589D" w:rsidP="006805BE">
      <w:pPr>
        <w:pStyle w:val="NoSpacing"/>
        <w:numPr>
          <w:ilvl w:val="0"/>
          <w:numId w:val="1"/>
        </w:numPr>
        <w:rPr>
          <w:sz w:val="24"/>
        </w:rPr>
      </w:pPr>
      <w:r w:rsidRPr="007448FA">
        <w:rPr>
          <w:sz w:val="24"/>
        </w:rPr>
        <w:t>Approval of Agenda</w:t>
      </w:r>
      <w:r w:rsidR="004F79FC" w:rsidRPr="007448FA">
        <w:rPr>
          <w:sz w:val="24"/>
        </w:rPr>
        <w:t>:</w:t>
      </w:r>
      <w:r w:rsidR="006805BE">
        <w:rPr>
          <w:sz w:val="24"/>
        </w:rPr>
        <w:t xml:space="preserve"> Inclusion of a Road Committee Update and District 5 Committee Update</w:t>
      </w:r>
      <w:r w:rsidR="003C6E6E">
        <w:rPr>
          <w:sz w:val="24"/>
        </w:rPr>
        <w:t xml:space="preserve"> </w:t>
      </w:r>
    </w:p>
    <w:p w14:paraId="51D9EB75" w14:textId="04B74690" w:rsidR="0055589D" w:rsidRPr="006805BE" w:rsidRDefault="0055589D" w:rsidP="003C6E6E">
      <w:pPr>
        <w:pStyle w:val="NoSpacing"/>
        <w:numPr>
          <w:ilvl w:val="0"/>
          <w:numId w:val="1"/>
        </w:numPr>
        <w:rPr>
          <w:sz w:val="24"/>
        </w:rPr>
      </w:pPr>
      <w:r w:rsidRPr="007448FA">
        <w:rPr>
          <w:sz w:val="24"/>
        </w:rPr>
        <w:t>Approval of Previous Meeting Minutes:</w:t>
      </w:r>
      <w:r w:rsidR="006805BE">
        <w:rPr>
          <w:sz w:val="24"/>
        </w:rPr>
        <w:t xml:space="preserve"> Approved as written</w:t>
      </w:r>
      <w:r w:rsidRPr="007448FA">
        <w:rPr>
          <w:sz w:val="24"/>
        </w:rPr>
        <w:t xml:space="preserve"> </w:t>
      </w:r>
      <w:r w:rsidR="003C6E6E" w:rsidRPr="003C6E6E">
        <w:rPr>
          <w:sz w:val="24"/>
        </w:rPr>
        <w:t>(1st Charlie W – 2nd Ruth A.)</w:t>
      </w:r>
    </w:p>
    <w:p w14:paraId="758704C6" w14:textId="6F55DC02" w:rsidR="0055589D" w:rsidRPr="006805BE" w:rsidRDefault="0055589D" w:rsidP="006805BE">
      <w:pPr>
        <w:pStyle w:val="NoSpacing"/>
        <w:numPr>
          <w:ilvl w:val="0"/>
          <w:numId w:val="1"/>
        </w:numPr>
        <w:rPr>
          <w:sz w:val="24"/>
        </w:rPr>
      </w:pPr>
      <w:r w:rsidRPr="007448FA">
        <w:rPr>
          <w:sz w:val="24"/>
        </w:rPr>
        <w:t>Fish and Game Staff Present</w:t>
      </w:r>
      <w:r w:rsidR="004F79FC" w:rsidRPr="007448FA">
        <w:rPr>
          <w:sz w:val="24"/>
        </w:rPr>
        <w:t>:</w:t>
      </w:r>
      <w:r w:rsidR="006805BE">
        <w:rPr>
          <w:sz w:val="24"/>
        </w:rPr>
        <w:t xml:space="preserve"> Mark Nelson (DWC), Nissa Pilcher (BDS), Deena Jallen* &amp; Jeff Estensen* (DCF)</w:t>
      </w:r>
      <w:r w:rsidR="00A52174" w:rsidRPr="006805BE">
        <w:rPr>
          <w:sz w:val="24"/>
        </w:rPr>
        <w:tab/>
      </w:r>
    </w:p>
    <w:p w14:paraId="3D366AF3" w14:textId="061AA47C" w:rsidR="002905AE" w:rsidRPr="006805BE" w:rsidRDefault="0055589D" w:rsidP="003C6E6E">
      <w:pPr>
        <w:pStyle w:val="NoSpacing"/>
        <w:numPr>
          <w:ilvl w:val="0"/>
          <w:numId w:val="1"/>
        </w:numPr>
        <w:rPr>
          <w:sz w:val="24"/>
        </w:rPr>
      </w:pPr>
      <w:r w:rsidRPr="007448FA">
        <w:rPr>
          <w:sz w:val="24"/>
        </w:rPr>
        <w:t>Guests Present</w:t>
      </w:r>
      <w:r w:rsidR="004F79FC" w:rsidRPr="007448FA">
        <w:rPr>
          <w:sz w:val="24"/>
        </w:rPr>
        <w:t>:</w:t>
      </w:r>
      <w:r w:rsidR="00D71392">
        <w:rPr>
          <w:sz w:val="24"/>
        </w:rPr>
        <w:t xml:space="preserve"> Clarissa Roberts, Cheryl Wright, Pat Moore, Kate Zuray, Teleconference Quests (</w:t>
      </w:r>
      <w:r w:rsidR="003C6E6E">
        <w:rPr>
          <w:sz w:val="24"/>
        </w:rPr>
        <w:t xml:space="preserve">Jim Simon, Debra Lynn, </w:t>
      </w:r>
    </w:p>
    <w:p w14:paraId="1357C966" w14:textId="52AA9C4D" w:rsidR="003C6E6E" w:rsidRDefault="002905AE" w:rsidP="00B343BC">
      <w:pPr>
        <w:pStyle w:val="NoSpacing"/>
        <w:numPr>
          <w:ilvl w:val="0"/>
          <w:numId w:val="1"/>
        </w:numPr>
        <w:rPr>
          <w:sz w:val="24"/>
        </w:rPr>
      </w:pPr>
      <w:r w:rsidRPr="003C6E6E">
        <w:rPr>
          <w:sz w:val="24"/>
        </w:rPr>
        <w:t>Old Business:</w:t>
      </w:r>
      <w:r w:rsidR="006805BE" w:rsidRPr="003C6E6E">
        <w:rPr>
          <w:sz w:val="24"/>
        </w:rPr>
        <w:t xml:space="preserve"> </w:t>
      </w:r>
      <w:r w:rsidR="003C6E6E">
        <w:rPr>
          <w:sz w:val="24"/>
        </w:rPr>
        <w:t xml:space="preserve">Committee asked to put a proposal on controlled use of road hunting before board. </w:t>
      </w:r>
      <w:r w:rsidR="00EC3E31">
        <w:rPr>
          <w:sz w:val="24"/>
        </w:rPr>
        <w:t>To show it’s a concern. Need to find out what happened to MOA with state on this issue.  (Cheryl W. - Kath Z – pass unanimous)</w:t>
      </w:r>
    </w:p>
    <w:p w14:paraId="5B51D902" w14:textId="29D6086E" w:rsidR="0055589D" w:rsidRPr="003C6E6E" w:rsidRDefault="004F79FC" w:rsidP="00B343BC">
      <w:pPr>
        <w:pStyle w:val="NoSpacing"/>
        <w:numPr>
          <w:ilvl w:val="0"/>
          <w:numId w:val="1"/>
        </w:numPr>
        <w:rPr>
          <w:sz w:val="24"/>
        </w:rPr>
      </w:pPr>
      <w:r w:rsidRPr="003C6E6E">
        <w:rPr>
          <w:sz w:val="24"/>
        </w:rPr>
        <w:t xml:space="preserve">New Business: </w:t>
      </w:r>
    </w:p>
    <w:p w14:paraId="6DFF017C" w14:textId="77777777" w:rsidR="0055589D" w:rsidRPr="007448FA" w:rsidRDefault="0055589D" w:rsidP="005A4E79">
      <w:pPr>
        <w:pStyle w:val="NoSpacing"/>
        <w:rPr>
          <w:sz w:val="24"/>
        </w:rPr>
      </w:pPr>
    </w:p>
    <w:p w14:paraId="6AE8D121" w14:textId="40B0D101" w:rsidR="00802A20" w:rsidRDefault="006805BE" w:rsidP="005A4E79">
      <w:pPr>
        <w:pStyle w:val="NoSpacing"/>
        <w:rPr>
          <w:sz w:val="24"/>
        </w:rPr>
      </w:pPr>
      <w:r>
        <w:rPr>
          <w:sz w:val="24"/>
        </w:rPr>
        <w:t>Road Committee Update</w:t>
      </w:r>
    </w:p>
    <w:p w14:paraId="5A4EFC09" w14:textId="32F61CA3" w:rsidR="006805BE" w:rsidRDefault="006805BE" w:rsidP="005A4E79">
      <w:pPr>
        <w:pStyle w:val="NoSpacing"/>
        <w:rPr>
          <w:sz w:val="24"/>
        </w:rPr>
      </w:pPr>
      <w:r>
        <w:rPr>
          <w:sz w:val="24"/>
        </w:rPr>
        <w:t>There hasn’t been a new controlled use area created in a long time, and have heard the Board of Game state that they aren’t really interested in creating one.  Still would like to ask for one anyways.  Maybe we can just keep asking and one day they will understand our concerns.</w:t>
      </w:r>
    </w:p>
    <w:p w14:paraId="26B55C81" w14:textId="756B1DD7" w:rsidR="006805BE" w:rsidRDefault="006805BE" w:rsidP="005A4E79">
      <w:pPr>
        <w:pStyle w:val="NoSpacing"/>
        <w:rPr>
          <w:sz w:val="24"/>
        </w:rPr>
      </w:pPr>
    </w:p>
    <w:p w14:paraId="2964A510" w14:textId="5B7C0B37" w:rsidR="006805BE" w:rsidRDefault="006805BE" w:rsidP="005A4E79">
      <w:pPr>
        <w:pStyle w:val="NoSpacing"/>
        <w:rPr>
          <w:sz w:val="24"/>
        </w:rPr>
      </w:pPr>
      <w:r>
        <w:rPr>
          <w:sz w:val="24"/>
        </w:rPr>
        <w:t>Action Item</w:t>
      </w:r>
      <w:r w:rsidR="002E01B8">
        <w:rPr>
          <w:sz w:val="24"/>
        </w:rPr>
        <w:t>s:</w:t>
      </w:r>
    </w:p>
    <w:p w14:paraId="686A7175" w14:textId="77777777" w:rsidR="00BB744F" w:rsidRDefault="006805BE" w:rsidP="005A4E79">
      <w:pPr>
        <w:pStyle w:val="NoSpacing"/>
        <w:rPr>
          <w:sz w:val="24"/>
        </w:rPr>
      </w:pPr>
      <w:r>
        <w:rPr>
          <w:sz w:val="24"/>
        </w:rPr>
        <w:t>Draft BOG proposal to create a CUA around the new road to protect the traditional hunting areas of the residents of Manley and Tanana.  When discussion on this road started between the state and us we had an MOU that stated that there would be no motorized use of vehicles on state land but there was no enfor</w:t>
      </w:r>
      <w:r w:rsidR="00F634AD">
        <w:rPr>
          <w:sz w:val="24"/>
        </w:rPr>
        <w:t>ce</w:t>
      </w:r>
      <w:r>
        <w:rPr>
          <w:sz w:val="24"/>
        </w:rPr>
        <w:t>ment of this MOU and it has gone by the wayside.  It was requested that the MOU be found in order to submit it to the BOG.  CUA from Bolder Creek to the Yukon (last 12 miles are tribal land anyway and signage will be put up)</w:t>
      </w:r>
      <w:r w:rsidR="00F634AD">
        <w:rPr>
          <w:sz w:val="24"/>
        </w:rPr>
        <w:t>.</w:t>
      </w:r>
      <w:r w:rsidR="00EC3E31">
        <w:rPr>
          <w:sz w:val="24"/>
        </w:rPr>
        <w:t xml:space="preserve"> </w:t>
      </w:r>
      <w:proofErr w:type="gramStart"/>
      <w:r w:rsidR="00EC3E31">
        <w:rPr>
          <w:sz w:val="24"/>
        </w:rPr>
        <w:t>Jim Simon and Brooke Woods to write up a proposal.</w:t>
      </w:r>
      <w:proofErr w:type="gramEnd"/>
      <w:r w:rsidR="00EC3E31">
        <w:rPr>
          <w:sz w:val="24"/>
        </w:rPr>
        <w:t xml:space="preserve"> </w:t>
      </w:r>
    </w:p>
    <w:p w14:paraId="5CDF58E4" w14:textId="4E7F4A2B" w:rsidR="00BB744F" w:rsidRDefault="00BB744F" w:rsidP="005A4E79">
      <w:pPr>
        <w:pStyle w:val="NoSpacing"/>
        <w:rPr>
          <w:sz w:val="24"/>
        </w:rPr>
      </w:pPr>
      <w:r>
        <w:rPr>
          <w:sz w:val="24"/>
        </w:rPr>
        <w:t>No Motorized vehicle use for hunting</w:t>
      </w:r>
    </w:p>
    <w:p w14:paraId="044D2812" w14:textId="05A2E1FD" w:rsidR="00BB744F" w:rsidRDefault="00BB744F" w:rsidP="005A4E79">
      <w:pPr>
        <w:pStyle w:val="NoSpacing"/>
        <w:rPr>
          <w:sz w:val="24"/>
        </w:rPr>
      </w:pPr>
      <w:r>
        <w:rPr>
          <w:sz w:val="24"/>
        </w:rPr>
        <w:t>Includes everyone even residents of area</w:t>
      </w:r>
    </w:p>
    <w:p w14:paraId="4D245377" w14:textId="09E3AFA0" w:rsidR="00BB744F" w:rsidRDefault="00BB744F" w:rsidP="005A4E79">
      <w:pPr>
        <w:pStyle w:val="NoSpacing"/>
        <w:rPr>
          <w:sz w:val="24"/>
        </w:rPr>
      </w:pPr>
      <w:r>
        <w:rPr>
          <w:sz w:val="24"/>
        </w:rPr>
        <w:t>Drone usage</w:t>
      </w:r>
    </w:p>
    <w:p w14:paraId="54C44DA6" w14:textId="07EBA84F" w:rsidR="00BB744F" w:rsidRDefault="00BB744F" w:rsidP="005A4E79">
      <w:pPr>
        <w:pStyle w:val="NoSpacing"/>
        <w:rPr>
          <w:sz w:val="24"/>
        </w:rPr>
      </w:pPr>
      <w:r>
        <w:rPr>
          <w:sz w:val="24"/>
        </w:rPr>
        <w:t>2 mile corridor – 1 mile each side</w:t>
      </w:r>
    </w:p>
    <w:p w14:paraId="54742EC3" w14:textId="568F91F5" w:rsidR="00F634AD" w:rsidRDefault="00EC3E31" w:rsidP="005A4E79">
      <w:pPr>
        <w:pStyle w:val="NoSpacing"/>
        <w:rPr>
          <w:sz w:val="24"/>
        </w:rPr>
      </w:pPr>
      <w:r>
        <w:rPr>
          <w:sz w:val="24"/>
        </w:rPr>
        <w:lastRenderedPageBreak/>
        <w:t xml:space="preserve">(Ruth A – Cliff W – </w:t>
      </w:r>
      <w:proofErr w:type="gramStart"/>
      <w:r>
        <w:rPr>
          <w:sz w:val="24"/>
        </w:rPr>
        <w:t>pass</w:t>
      </w:r>
      <w:proofErr w:type="gramEnd"/>
      <w:r>
        <w:rPr>
          <w:sz w:val="24"/>
        </w:rPr>
        <w:t xml:space="preserve"> unanimous)</w:t>
      </w:r>
    </w:p>
    <w:p w14:paraId="21A531BA" w14:textId="77777777" w:rsidR="00F634AD" w:rsidRDefault="00F634AD" w:rsidP="005A4E79">
      <w:pPr>
        <w:pStyle w:val="NoSpacing"/>
        <w:rPr>
          <w:sz w:val="24"/>
        </w:rPr>
      </w:pPr>
    </w:p>
    <w:p w14:paraId="5ACE68E1" w14:textId="5410E244" w:rsidR="00F634AD" w:rsidRDefault="00F634AD" w:rsidP="005A4E79">
      <w:pPr>
        <w:pStyle w:val="NoSpacing"/>
        <w:rPr>
          <w:sz w:val="24"/>
        </w:rPr>
      </w:pPr>
      <w:r>
        <w:rPr>
          <w:sz w:val="24"/>
        </w:rPr>
        <w:t xml:space="preserve">It was noted that there is a track of land by Clear Lake to Long Lake that the state is holding on to, but it is tribal land and the council is working on trying to get it back.  Drones are also a concern in this area, but it was noted that it is not </w:t>
      </w:r>
      <w:r w:rsidR="00EC3E31">
        <w:rPr>
          <w:sz w:val="24"/>
        </w:rPr>
        <w:t>legal</w:t>
      </w:r>
      <w:r>
        <w:rPr>
          <w:sz w:val="24"/>
        </w:rPr>
        <w:t xml:space="preserve"> to use drones for hunting.</w:t>
      </w:r>
    </w:p>
    <w:p w14:paraId="0B715696" w14:textId="16136DEB" w:rsidR="00F634AD" w:rsidRDefault="00F634AD" w:rsidP="005A4E79">
      <w:pPr>
        <w:pStyle w:val="NoSpacing"/>
        <w:rPr>
          <w:sz w:val="24"/>
        </w:rPr>
      </w:pPr>
    </w:p>
    <w:p w14:paraId="026C9768" w14:textId="7230BEF8" w:rsidR="00F634AD" w:rsidRDefault="00F634AD" w:rsidP="005A4E79">
      <w:pPr>
        <w:pStyle w:val="NoSpacing"/>
        <w:rPr>
          <w:sz w:val="24"/>
        </w:rPr>
      </w:pPr>
      <w:r>
        <w:rPr>
          <w:sz w:val="24"/>
        </w:rPr>
        <w:t>The community is having issues with having people parking badly in the small parking lot by the Yukon Launch</w:t>
      </w:r>
      <w:r w:rsidR="00A25B8F">
        <w:rPr>
          <w:sz w:val="24"/>
        </w:rPr>
        <w:t>.</w:t>
      </w:r>
    </w:p>
    <w:p w14:paraId="2B1AD80F" w14:textId="77777777" w:rsidR="00F634AD" w:rsidRDefault="00F634AD" w:rsidP="005A4E79">
      <w:pPr>
        <w:pStyle w:val="NoSpacing"/>
        <w:rPr>
          <w:sz w:val="24"/>
        </w:rPr>
      </w:pPr>
    </w:p>
    <w:p w14:paraId="16972308" w14:textId="77777777" w:rsidR="00F634AD" w:rsidRDefault="00F634AD" w:rsidP="005A4E79">
      <w:pPr>
        <w:pStyle w:val="NoSpacing"/>
        <w:rPr>
          <w:sz w:val="24"/>
        </w:rPr>
      </w:pPr>
      <w:r>
        <w:rPr>
          <w:sz w:val="24"/>
        </w:rPr>
        <w:t>District 5 Committee Update</w:t>
      </w:r>
    </w:p>
    <w:p w14:paraId="0770F927" w14:textId="17466FCF" w:rsidR="006805BE" w:rsidRPr="007448FA" w:rsidRDefault="006805BE" w:rsidP="005A4E79">
      <w:pPr>
        <w:pStyle w:val="NoSpacing"/>
        <w:rPr>
          <w:sz w:val="24"/>
        </w:rPr>
      </w:pPr>
      <w:r>
        <w:rPr>
          <w:sz w:val="24"/>
        </w:rPr>
        <w:t xml:space="preserve"> </w:t>
      </w:r>
      <w:r w:rsidR="00F634AD">
        <w:rPr>
          <w:sz w:val="24"/>
        </w:rPr>
        <w:t>Interest in moving the boundary between District 4 and 5 (it was noted that this last year would have been the time to do this as this is a BOF regulation).  There are a few people that fish right on the boundary and regulations differ.  Continued work on this to formulate a strong proposal before the next AYK BOF Meeting.</w:t>
      </w:r>
      <w:r w:rsidR="00EC3E31">
        <w:rPr>
          <w:sz w:val="24"/>
        </w:rPr>
        <w:t xml:space="preserve"> </w:t>
      </w:r>
      <w:proofErr w:type="gramStart"/>
      <w:r w:rsidR="00EC3E31">
        <w:rPr>
          <w:sz w:val="24"/>
        </w:rPr>
        <w:t>Cheryl Wright to talk with Roger Huntington about his feelings on issue.</w:t>
      </w:r>
      <w:proofErr w:type="gramEnd"/>
      <w:r w:rsidR="00EC3E31">
        <w:rPr>
          <w:sz w:val="24"/>
        </w:rPr>
        <w:t xml:space="preserve"> </w:t>
      </w:r>
    </w:p>
    <w:p w14:paraId="00ABCC2A" w14:textId="77777777" w:rsidR="005A4E79" w:rsidRPr="00802A20" w:rsidRDefault="00802A20" w:rsidP="00802A20">
      <w:pPr>
        <w:rPr>
          <w:b/>
          <w:sz w:val="24"/>
          <w:szCs w:val="28"/>
        </w:rPr>
      </w:pPr>
      <w:r w:rsidRPr="00802A20">
        <w:rPr>
          <w:b/>
          <w:sz w:val="24"/>
          <w:szCs w:val="28"/>
        </w:rPr>
        <w:br w:type="page"/>
      </w:r>
    </w:p>
    <w:tbl>
      <w:tblPr>
        <w:tblStyle w:val="TableGrid"/>
        <w:tblW w:w="10350" w:type="dxa"/>
        <w:tblInd w:w="-342" w:type="dxa"/>
        <w:tblLayout w:type="fixed"/>
        <w:tblLook w:val="04A0" w:firstRow="1" w:lastRow="0" w:firstColumn="1" w:lastColumn="0" w:noHBand="0" w:noVBand="1"/>
      </w:tblPr>
      <w:tblGrid>
        <w:gridCol w:w="1350"/>
        <w:gridCol w:w="1080"/>
        <w:gridCol w:w="1080"/>
        <w:gridCol w:w="6840"/>
      </w:tblGrid>
      <w:tr w:rsidR="004A462B" w:rsidRPr="004A462B" w14:paraId="50D351D8" w14:textId="77777777" w:rsidTr="005E7E7B">
        <w:trPr>
          <w:tblHeader/>
        </w:trPr>
        <w:tc>
          <w:tcPr>
            <w:tcW w:w="10350" w:type="dxa"/>
            <w:gridSpan w:val="4"/>
            <w:vAlign w:val="center"/>
          </w:tcPr>
          <w:p w14:paraId="4091F084" w14:textId="5AFFF236" w:rsidR="004A462B" w:rsidRPr="004A462B" w:rsidRDefault="004A462B" w:rsidP="004A462B">
            <w:pPr>
              <w:pStyle w:val="NoSpacing"/>
              <w:jc w:val="center"/>
              <w:rPr>
                <w:rFonts w:asciiTheme="majorHAnsi" w:hAnsiTheme="majorHAnsi"/>
                <w:sz w:val="32"/>
                <w:szCs w:val="32"/>
              </w:rPr>
            </w:pPr>
            <w:r w:rsidRPr="004A462B">
              <w:rPr>
                <w:rFonts w:asciiTheme="majorHAnsi" w:hAnsiTheme="majorHAnsi"/>
                <w:sz w:val="32"/>
                <w:szCs w:val="32"/>
              </w:rPr>
              <w:lastRenderedPageBreak/>
              <w:t xml:space="preserve">Alaska Board of Fisheries: </w:t>
            </w:r>
            <w:r w:rsidR="00B074C9">
              <w:rPr>
                <w:rFonts w:asciiTheme="majorHAnsi" w:hAnsiTheme="majorHAnsi"/>
                <w:sz w:val="32"/>
                <w:szCs w:val="32"/>
              </w:rPr>
              <w:t>AYK</w:t>
            </w:r>
            <w:r w:rsidRPr="004A462B">
              <w:rPr>
                <w:rFonts w:asciiTheme="majorHAnsi" w:hAnsiTheme="majorHAnsi"/>
                <w:sz w:val="32"/>
                <w:szCs w:val="32"/>
              </w:rPr>
              <w:t xml:space="preserve"> Proposals</w:t>
            </w:r>
          </w:p>
          <w:p w14:paraId="39C4E007" w14:textId="3FE8C5F4" w:rsidR="004A462B" w:rsidRPr="004A462B" w:rsidRDefault="00B074C9" w:rsidP="004A462B">
            <w:pPr>
              <w:pStyle w:val="NoSpacing"/>
              <w:jc w:val="center"/>
              <w:rPr>
                <w:rFonts w:asciiTheme="majorHAnsi" w:hAnsiTheme="majorHAnsi"/>
                <w:sz w:val="24"/>
                <w:szCs w:val="24"/>
              </w:rPr>
            </w:pPr>
            <w:r>
              <w:rPr>
                <w:rFonts w:asciiTheme="majorHAnsi" w:hAnsiTheme="majorHAnsi"/>
                <w:sz w:val="24"/>
                <w:szCs w:val="24"/>
              </w:rPr>
              <w:t>January 15-19, 2019 | Anchorage, AK</w:t>
            </w:r>
          </w:p>
        </w:tc>
      </w:tr>
      <w:tr w:rsidR="004A462B" w:rsidRPr="004A462B" w14:paraId="0CAC1A8A" w14:textId="77777777" w:rsidTr="005E7E7B">
        <w:trPr>
          <w:tblHeader/>
        </w:trPr>
        <w:tc>
          <w:tcPr>
            <w:tcW w:w="1350" w:type="dxa"/>
            <w:vAlign w:val="center"/>
          </w:tcPr>
          <w:p w14:paraId="55F7BB7C" w14:textId="77777777" w:rsidR="004A462B" w:rsidRPr="004A462B" w:rsidRDefault="004A462B" w:rsidP="004A462B">
            <w:pPr>
              <w:pStyle w:val="NoSpacing"/>
              <w:rPr>
                <w:b/>
                <w:sz w:val="24"/>
                <w:szCs w:val="24"/>
              </w:rPr>
            </w:pPr>
            <w:r w:rsidRPr="004A462B">
              <w:rPr>
                <w:b/>
                <w:sz w:val="24"/>
                <w:szCs w:val="24"/>
              </w:rPr>
              <w:t>Proposal Number</w:t>
            </w:r>
          </w:p>
        </w:tc>
        <w:tc>
          <w:tcPr>
            <w:tcW w:w="9000" w:type="dxa"/>
            <w:gridSpan w:val="3"/>
            <w:vAlign w:val="center"/>
          </w:tcPr>
          <w:p w14:paraId="1BE07318" w14:textId="77777777" w:rsidR="004A462B" w:rsidRPr="004A462B" w:rsidRDefault="004A462B" w:rsidP="004A462B">
            <w:pPr>
              <w:pStyle w:val="NoSpacing"/>
              <w:rPr>
                <w:b/>
                <w:sz w:val="24"/>
                <w:szCs w:val="24"/>
              </w:rPr>
            </w:pPr>
            <w:r w:rsidRPr="004A462B">
              <w:rPr>
                <w:b/>
                <w:sz w:val="24"/>
                <w:szCs w:val="24"/>
              </w:rPr>
              <w:t>Proposal Description</w:t>
            </w:r>
          </w:p>
        </w:tc>
      </w:tr>
      <w:tr w:rsidR="004A462B" w:rsidRPr="004A462B" w14:paraId="4343AACF" w14:textId="77777777" w:rsidTr="005E7E7B">
        <w:trPr>
          <w:tblHeader/>
        </w:trPr>
        <w:tc>
          <w:tcPr>
            <w:tcW w:w="1350" w:type="dxa"/>
            <w:vAlign w:val="center"/>
          </w:tcPr>
          <w:p w14:paraId="4182EA2A" w14:textId="77777777" w:rsidR="004A462B" w:rsidRPr="004A462B" w:rsidRDefault="004A462B" w:rsidP="004A462B">
            <w:pPr>
              <w:pStyle w:val="NoSpacing"/>
              <w:rPr>
                <w:b/>
                <w:sz w:val="24"/>
                <w:szCs w:val="24"/>
              </w:rPr>
            </w:pPr>
            <w:r w:rsidRPr="004A462B">
              <w:rPr>
                <w:b/>
                <w:sz w:val="24"/>
                <w:szCs w:val="24"/>
              </w:rPr>
              <w:t>Support,</w:t>
            </w:r>
          </w:p>
          <w:p w14:paraId="565E126A" w14:textId="77777777" w:rsidR="004A462B" w:rsidRPr="004A462B" w:rsidRDefault="004A462B" w:rsidP="004A462B">
            <w:pPr>
              <w:pStyle w:val="NoSpacing"/>
              <w:rPr>
                <w:b/>
                <w:sz w:val="24"/>
                <w:szCs w:val="24"/>
              </w:rPr>
            </w:pPr>
            <w:r w:rsidRPr="004A462B">
              <w:rPr>
                <w:b/>
                <w:sz w:val="24"/>
                <w:szCs w:val="24"/>
              </w:rPr>
              <w:t>Support as Amended, Oppose,</w:t>
            </w:r>
          </w:p>
          <w:p w14:paraId="71F55F72" w14:textId="77777777" w:rsidR="004A462B" w:rsidRPr="004A462B" w:rsidRDefault="004A462B" w:rsidP="004A462B">
            <w:pPr>
              <w:pStyle w:val="NoSpacing"/>
              <w:rPr>
                <w:b/>
                <w:sz w:val="24"/>
                <w:szCs w:val="24"/>
              </w:rPr>
            </w:pPr>
            <w:r w:rsidRPr="004A462B">
              <w:rPr>
                <w:b/>
                <w:sz w:val="24"/>
                <w:szCs w:val="24"/>
              </w:rPr>
              <w:t>No Action</w:t>
            </w:r>
          </w:p>
        </w:tc>
        <w:tc>
          <w:tcPr>
            <w:tcW w:w="1080" w:type="dxa"/>
            <w:vAlign w:val="center"/>
          </w:tcPr>
          <w:p w14:paraId="6D5B8AAD" w14:textId="77777777" w:rsidR="004A462B" w:rsidRPr="004A462B" w:rsidRDefault="004A462B" w:rsidP="004A462B">
            <w:pPr>
              <w:pStyle w:val="NoSpacing"/>
              <w:rPr>
                <w:b/>
                <w:sz w:val="24"/>
                <w:szCs w:val="24"/>
              </w:rPr>
            </w:pPr>
            <w:r w:rsidRPr="004A462B">
              <w:rPr>
                <w:b/>
                <w:sz w:val="24"/>
                <w:szCs w:val="24"/>
              </w:rPr>
              <w:t>Number Support</w:t>
            </w:r>
          </w:p>
        </w:tc>
        <w:tc>
          <w:tcPr>
            <w:tcW w:w="1080" w:type="dxa"/>
            <w:vAlign w:val="center"/>
          </w:tcPr>
          <w:p w14:paraId="6BE40F33" w14:textId="77777777" w:rsidR="004A462B" w:rsidRPr="004A462B" w:rsidRDefault="004A462B" w:rsidP="004A462B">
            <w:pPr>
              <w:pStyle w:val="NoSpacing"/>
              <w:rPr>
                <w:b/>
                <w:sz w:val="24"/>
                <w:szCs w:val="24"/>
              </w:rPr>
            </w:pPr>
            <w:r w:rsidRPr="004A462B">
              <w:rPr>
                <w:b/>
                <w:sz w:val="24"/>
                <w:szCs w:val="24"/>
              </w:rPr>
              <w:t>Number Oppose</w:t>
            </w:r>
          </w:p>
        </w:tc>
        <w:tc>
          <w:tcPr>
            <w:tcW w:w="6840" w:type="dxa"/>
            <w:vAlign w:val="center"/>
          </w:tcPr>
          <w:p w14:paraId="2727F736" w14:textId="77777777" w:rsidR="004A462B" w:rsidRPr="004A462B" w:rsidRDefault="004A462B" w:rsidP="004A462B">
            <w:pPr>
              <w:pStyle w:val="NoSpacing"/>
              <w:rPr>
                <w:b/>
                <w:sz w:val="24"/>
                <w:szCs w:val="24"/>
              </w:rPr>
            </w:pPr>
            <w:r w:rsidRPr="004A462B">
              <w:rPr>
                <w:b/>
                <w:sz w:val="24"/>
                <w:szCs w:val="24"/>
              </w:rPr>
              <w:t>Comments, Discussion (list Pros and Cons), Amendments to Proposal, Voting Notes</w:t>
            </w:r>
          </w:p>
        </w:tc>
      </w:tr>
      <w:tr w:rsidR="00483D88" w:rsidRPr="004A462B" w14:paraId="47FDF894" w14:textId="77777777" w:rsidTr="005E7E7B">
        <w:tc>
          <w:tcPr>
            <w:tcW w:w="1350" w:type="dxa"/>
          </w:tcPr>
          <w:p w14:paraId="50DE8D40" w14:textId="02D0A8C0" w:rsidR="00483D88" w:rsidRPr="004A462B" w:rsidRDefault="00483D88" w:rsidP="00483D88">
            <w:pPr>
              <w:pStyle w:val="NoSpacing"/>
              <w:jc w:val="center"/>
              <w:rPr>
                <w:sz w:val="24"/>
                <w:szCs w:val="24"/>
              </w:rPr>
            </w:pPr>
            <w:bookmarkStart w:id="0" w:name="_Hlk523318207"/>
            <w:r>
              <w:rPr>
                <w:rFonts w:ascii="Calibri" w:hAnsi="Calibri" w:cs="Calibri"/>
                <w:color w:val="000000"/>
              </w:rPr>
              <w:t>86</w:t>
            </w:r>
          </w:p>
        </w:tc>
        <w:tc>
          <w:tcPr>
            <w:tcW w:w="9000" w:type="dxa"/>
            <w:gridSpan w:val="3"/>
          </w:tcPr>
          <w:p w14:paraId="04DDB1E3" w14:textId="19E682CD" w:rsidR="00483D88" w:rsidRPr="004A462B" w:rsidRDefault="00483D88" w:rsidP="00483D88">
            <w:pPr>
              <w:pStyle w:val="NoSpacing"/>
              <w:rPr>
                <w:sz w:val="24"/>
                <w:szCs w:val="24"/>
              </w:rPr>
            </w:pPr>
            <w:r>
              <w:rPr>
                <w:rFonts w:ascii="Calibri" w:hAnsi="Calibri" w:cs="Calibri"/>
                <w:color w:val="000000"/>
              </w:rPr>
              <w:t>Allow subsistence fishing for non-salmon fish with hook and line gear in District 4 of the Yukon Area</w:t>
            </w:r>
          </w:p>
        </w:tc>
      </w:tr>
      <w:tr w:rsidR="00483D88" w:rsidRPr="004A462B" w14:paraId="720C64B4" w14:textId="77777777" w:rsidTr="005E7E7B">
        <w:tc>
          <w:tcPr>
            <w:tcW w:w="1350" w:type="dxa"/>
          </w:tcPr>
          <w:p w14:paraId="7536188F" w14:textId="7458D265" w:rsidR="00483D88" w:rsidRPr="004A462B" w:rsidRDefault="00483D88" w:rsidP="00483D88">
            <w:pPr>
              <w:pStyle w:val="NoSpacing"/>
              <w:jc w:val="center"/>
              <w:rPr>
                <w:sz w:val="24"/>
                <w:szCs w:val="24"/>
              </w:rPr>
            </w:pPr>
            <w:r>
              <w:rPr>
                <w:rFonts w:ascii="Calibri" w:hAnsi="Calibri" w:cs="Calibri"/>
                <w:color w:val="000000"/>
              </w:rPr>
              <w:t> </w:t>
            </w:r>
            <w:r w:rsidR="00A25B8F">
              <w:rPr>
                <w:rFonts w:ascii="Calibri" w:hAnsi="Calibri" w:cs="Calibri"/>
                <w:color w:val="000000"/>
              </w:rPr>
              <w:t>Support as Amended</w:t>
            </w:r>
          </w:p>
        </w:tc>
        <w:tc>
          <w:tcPr>
            <w:tcW w:w="1080" w:type="dxa"/>
            <w:vAlign w:val="bottom"/>
          </w:tcPr>
          <w:p w14:paraId="37591B23" w14:textId="0BED7EB3" w:rsidR="00483D88" w:rsidRPr="004A462B" w:rsidRDefault="00483D88" w:rsidP="00483D88">
            <w:pPr>
              <w:pStyle w:val="NoSpacing"/>
              <w:rPr>
                <w:sz w:val="24"/>
                <w:szCs w:val="24"/>
              </w:rPr>
            </w:pPr>
            <w:r>
              <w:rPr>
                <w:rFonts w:ascii="Calibri" w:hAnsi="Calibri" w:cs="Calibri"/>
                <w:color w:val="000000"/>
              </w:rPr>
              <w:t> </w:t>
            </w:r>
            <w:r w:rsidR="000B0A9E">
              <w:rPr>
                <w:rFonts w:ascii="Calibri" w:hAnsi="Calibri" w:cs="Calibri"/>
                <w:color w:val="000000"/>
              </w:rPr>
              <w:t>unanimous</w:t>
            </w:r>
          </w:p>
        </w:tc>
        <w:tc>
          <w:tcPr>
            <w:tcW w:w="1080" w:type="dxa"/>
          </w:tcPr>
          <w:p w14:paraId="7072EAD9" w14:textId="2DB61DE0"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03A87E92" w14:textId="5BE95EBA" w:rsidR="00483D88" w:rsidRPr="004A462B" w:rsidRDefault="00001DF9" w:rsidP="00EC3E31">
            <w:pPr>
              <w:pStyle w:val="NoSpacing"/>
              <w:rPr>
                <w:sz w:val="24"/>
                <w:szCs w:val="24"/>
              </w:rPr>
            </w:pPr>
            <w:r>
              <w:rPr>
                <w:rFonts w:ascii="Calibri" w:hAnsi="Calibri" w:cs="Calibri"/>
                <w:color w:val="000000"/>
              </w:rPr>
              <w:t>This was discussed at the Yukon Intertribal Fish Commission (YITFC) meeting, and they wanted to amend it to include the entire river.  We do understand that revenue could be an issue for the license sales.  It was noted that not all communities on the river have access to fishing licenses either.</w:t>
            </w:r>
            <w:r w:rsidR="00483D88">
              <w:rPr>
                <w:rFonts w:ascii="Calibri" w:hAnsi="Calibri" w:cs="Calibri"/>
                <w:color w:val="000000"/>
              </w:rPr>
              <w:t> </w:t>
            </w:r>
            <w:r w:rsidR="00EC3E31">
              <w:rPr>
                <w:rFonts w:ascii="Calibri" w:hAnsi="Calibri" w:cs="Calibri"/>
                <w:color w:val="000000"/>
              </w:rPr>
              <w:t xml:space="preserve">Always was a traditional way – one of the earliest probably. </w:t>
            </w:r>
            <w:r w:rsidR="000B0A9E">
              <w:rPr>
                <w:rFonts w:ascii="Calibri" w:hAnsi="Calibri" w:cs="Calibri"/>
                <w:color w:val="000000"/>
              </w:rPr>
              <w:t>If lower river opposes then amend further for district  4-6 only</w:t>
            </w:r>
          </w:p>
        </w:tc>
      </w:tr>
      <w:tr w:rsidR="00483D88" w:rsidRPr="004A462B" w14:paraId="427E7B7F" w14:textId="77777777" w:rsidTr="005E7E7B">
        <w:tc>
          <w:tcPr>
            <w:tcW w:w="1350" w:type="dxa"/>
          </w:tcPr>
          <w:p w14:paraId="60803A09" w14:textId="70261E49" w:rsidR="00483D88" w:rsidRPr="004A462B" w:rsidRDefault="00483D88" w:rsidP="00483D88">
            <w:pPr>
              <w:pStyle w:val="NoSpacing"/>
              <w:jc w:val="center"/>
              <w:rPr>
                <w:sz w:val="24"/>
                <w:szCs w:val="24"/>
              </w:rPr>
            </w:pPr>
            <w:r>
              <w:rPr>
                <w:rFonts w:ascii="Calibri" w:hAnsi="Calibri" w:cs="Calibri"/>
                <w:color w:val="000000"/>
              </w:rPr>
              <w:t>87</w:t>
            </w:r>
          </w:p>
        </w:tc>
        <w:tc>
          <w:tcPr>
            <w:tcW w:w="9000" w:type="dxa"/>
            <w:gridSpan w:val="3"/>
          </w:tcPr>
          <w:p w14:paraId="323F53CC" w14:textId="0164CC3C" w:rsidR="00483D88" w:rsidRPr="004A462B" w:rsidRDefault="00483D88" w:rsidP="00483D88">
            <w:pPr>
              <w:pStyle w:val="NoSpacing"/>
              <w:rPr>
                <w:sz w:val="24"/>
                <w:szCs w:val="24"/>
              </w:rPr>
            </w:pPr>
            <w:r>
              <w:rPr>
                <w:rFonts w:ascii="Calibri" w:hAnsi="Calibri" w:cs="Calibri"/>
                <w:color w:val="000000"/>
              </w:rPr>
              <w:t>Allow subsistence fishing for salmon with drift gillnets in the entire Yukon River</w:t>
            </w:r>
          </w:p>
        </w:tc>
      </w:tr>
      <w:tr w:rsidR="00483D88" w:rsidRPr="004A462B" w14:paraId="6F96A667" w14:textId="77777777" w:rsidTr="005E7E7B">
        <w:tc>
          <w:tcPr>
            <w:tcW w:w="1350" w:type="dxa"/>
          </w:tcPr>
          <w:p w14:paraId="09548E6F" w14:textId="782F57A1" w:rsidR="00483D88" w:rsidRPr="004A462B" w:rsidRDefault="00483D88" w:rsidP="00483D88">
            <w:pPr>
              <w:pStyle w:val="NoSpacing"/>
              <w:jc w:val="center"/>
              <w:rPr>
                <w:sz w:val="24"/>
                <w:szCs w:val="24"/>
              </w:rPr>
            </w:pPr>
            <w:r>
              <w:rPr>
                <w:rFonts w:ascii="Calibri" w:hAnsi="Calibri" w:cs="Calibri"/>
                <w:color w:val="000000"/>
              </w:rPr>
              <w:t> </w:t>
            </w:r>
            <w:r w:rsidR="00001DF9">
              <w:rPr>
                <w:rFonts w:ascii="Calibri" w:hAnsi="Calibri" w:cs="Calibri"/>
                <w:color w:val="000000"/>
              </w:rPr>
              <w:t>Support</w:t>
            </w:r>
          </w:p>
        </w:tc>
        <w:tc>
          <w:tcPr>
            <w:tcW w:w="1080" w:type="dxa"/>
            <w:vAlign w:val="bottom"/>
          </w:tcPr>
          <w:p w14:paraId="0BE8DCE5" w14:textId="0EFCF594" w:rsidR="00483D88" w:rsidRPr="004A462B" w:rsidRDefault="000B0A9E" w:rsidP="00483D88">
            <w:pPr>
              <w:pStyle w:val="NoSpacing"/>
              <w:rPr>
                <w:sz w:val="24"/>
                <w:szCs w:val="24"/>
              </w:rPr>
            </w:pPr>
            <w:r>
              <w:rPr>
                <w:rFonts w:ascii="Calibri" w:hAnsi="Calibri" w:cs="Calibri"/>
                <w:color w:val="000000"/>
              </w:rPr>
              <w:t>unanimous</w:t>
            </w:r>
            <w:r w:rsidR="00483D88">
              <w:rPr>
                <w:rFonts w:ascii="Calibri" w:hAnsi="Calibri" w:cs="Calibri"/>
                <w:color w:val="000000"/>
              </w:rPr>
              <w:t> </w:t>
            </w:r>
          </w:p>
        </w:tc>
        <w:tc>
          <w:tcPr>
            <w:tcW w:w="1080" w:type="dxa"/>
          </w:tcPr>
          <w:p w14:paraId="7F6EE2E0" w14:textId="59C68D50"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3A114C0A" w14:textId="01493404" w:rsidR="00483D88" w:rsidRDefault="00001DF9" w:rsidP="00483D88">
            <w:pPr>
              <w:pStyle w:val="NoSpacing"/>
              <w:rPr>
                <w:rFonts w:ascii="Calibri" w:hAnsi="Calibri" w:cs="Calibri"/>
                <w:color w:val="000000"/>
              </w:rPr>
            </w:pPr>
            <w:r>
              <w:rPr>
                <w:rFonts w:ascii="Calibri" w:hAnsi="Calibri" w:cs="Calibri"/>
                <w:color w:val="000000"/>
              </w:rPr>
              <w:t xml:space="preserve">There was lengthy discussion on this proposal as the YITFC did not support it, nor did the EIRAC, and the reasons that those entities did not support were brought up.  </w:t>
            </w:r>
          </w:p>
          <w:p w14:paraId="215B9335" w14:textId="77777777" w:rsidR="00001DF9" w:rsidRDefault="00001DF9" w:rsidP="00483D88">
            <w:pPr>
              <w:pStyle w:val="NoSpacing"/>
              <w:rPr>
                <w:sz w:val="24"/>
                <w:szCs w:val="24"/>
              </w:rPr>
            </w:pPr>
          </w:p>
          <w:p w14:paraId="4D15DFDA" w14:textId="49A45865" w:rsidR="00001DF9" w:rsidRDefault="00001DF9" w:rsidP="00483D88">
            <w:pPr>
              <w:pStyle w:val="NoSpacing"/>
              <w:rPr>
                <w:sz w:val="24"/>
                <w:szCs w:val="24"/>
              </w:rPr>
            </w:pPr>
            <w:r>
              <w:rPr>
                <w:sz w:val="24"/>
                <w:szCs w:val="24"/>
              </w:rPr>
              <w:t>This committee submitted this proposal</w:t>
            </w:r>
            <w:r w:rsidR="00EC3E31">
              <w:rPr>
                <w:sz w:val="24"/>
                <w:szCs w:val="24"/>
              </w:rPr>
              <w:t xml:space="preserve"> and a similar</w:t>
            </w:r>
            <w:r w:rsidR="00276FCA">
              <w:rPr>
                <w:sz w:val="24"/>
                <w:szCs w:val="24"/>
              </w:rPr>
              <w:t xml:space="preserve"> gear fairness proposal last AYK cycle</w:t>
            </w:r>
            <w:r>
              <w:rPr>
                <w:sz w:val="24"/>
                <w:szCs w:val="24"/>
              </w:rPr>
              <w:t xml:space="preserve">.  The issue is not that we want to start drifting, in fact </w:t>
            </w:r>
            <w:r w:rsidRPr="00001DF9">
              <w:rPr>
                <w:b/>
                <w:sz w:val="24"/>
                <w:szCs w:val="24"/>
              </w:rPr>
              <w:t>our AC has been AGAINST drifting</w:t>
            </w:r>
            <w:r>
              <w:rPr>
                <w:sz w:val="24"/>
                <w:szCs w:val="24"/>
              </w:rPr>
              <w:t xml:space="preserve"> for many years.  It is that it is not equitable that others in the river can drift if they want to, but not everyone can and that it seems to be a piecemealed and politically motivated decision if certain areas can drift or not drift and NOT based on </w:t>
            </w:r>
            <w:r w:rsidR="002D33D5">
              <w:rPr>
                <w:sz w:val="24"/>
                <w:szCs w:val="24"/>
              </w:rPr>
              <w:t xml:space="preserve">true </w:t>
            </w:r>
            <w:r>
              <w:rPr>
                <w:sz w:val="24"/>
                <w:szCs w:val="24"/>
              </w:rPr>
              <w:t>biologic</w:t>
            </w:r>
            <w:r w:rsidR="002D33D5">
              <w:rPr>
                <w:sz w:val="24"/>
                <w:szCs w:val="24"/>
              </w:rPr>
              <w:t>al</w:t>
            </w:r>
            <w:r>
              <w:rPr>
                <w:sz w:val="24"/>
                <w:szCs w:val="24"/>
              </w:rPr>
              <w:t xml:space="preserve"> concerns</w:t>
            </w:r>
            <w:r w:rsidR="002D33D5">
              <w:rPr>
                <w:sz w:val="24"/>
                <w:szCs w:val="24"/>
              </w:rPr>
              <w:t>. Our proposal language is the best</w:t>
            </w:r>
            <w:r w:rsidR="00BB744F">
              <w:rPr>
                <w:sz w:val="24"/>
                <w:szCs w:val="24"/>
              </w:rPr>
              <w:t xml:space="preserve"> explanation of the issue we have with it all. </w:t>
            </w:r>
          </w:p>
          <w:p w14:paraId="48137F3A" w14:textId="77777777" w:rsidR="00E8353F" w:rsidRDefault="00E8353F" w:rsidP="00483D88">
            <w:pPr>
              <w:pStyle w:val="NoSpacing"/>
              <w:rPr>
                <w:sz w:val="24"/>
                <w:szCs w:val="24"/>
              </w:rPr>
            </w:pPr>
          </w:p>
          <w:p w14:paraId="0E465DA3" w14:textId="40DFE53F" w:rsidR="00E8353F" w:rsidRDefault="00E8353F" w:rsidP="00483D88">
            <w:pPr>
              <w:pStyle w:val="NoSpacing"/>
              <w:rPr>
                <w:sz w:val="24"/>
                <w:szCs w:val="24"/>
              </w:rPr>
            </w:pPr>
            <w:r>
              <w:rPr>
                <w:sz w:val="24"/>
                <w:szCs w:val="24"/>
              </w:rPr>
              <w:t xml:space="preserve">We are not denying that the entire river drifting is a scary thing for ensuring the continued presence of fish in the river since it is so good at catching fish.  We are just saying that it isn’t FAIR that some can do it and others cannot.  Everyone should either be able to do it or not, and if those that ARE drifting don’t want us to do it because we could catch too many fish, maybe THEY shouldn’t be doing it.  If we are going to stop fighting the spread of drifting in the river then we should </w:t>
            </w:r>
            <w:r w:rsidRPr="00BB744F">
              <w:rPr>
                <w:b/>
                <w:sz w:val="24"/>
                <w:szCs w:val="24"/>
              </w:rPr>
              <w:t>all</w:t>
            </w:r>
            <w:r>
              <w:rPr>
                <w:sz w:val="24"/>
                <w:szCs w:val="24"/>
              </w:rPr>
              <w:t xml:space="preserve"> be able to do it if we want to.  </w:t>
            </w:r>
          </w:p>
          <w:p w14:paraId="08A1B691" w14:textId="77777777" w:rsidR="00E8353F" w:rsidRDefault="00E8353F" w:rsidP="00483D88">
            <w:pPr>
              <w:pStyle w:val="NoSpacing"/>
              <w:rPr>
                <w:sz w:val="24"/>
                <w:szCs w:val="24"/>
              </w:rPr>
            </w:pPr>
          </w:p>
          <w:p w14:paraId="05F20B69" w14:textId="08342274" w:rsidR="00E8353F" w:rsidRDefault="00E8353F" w:rsidP="00483D88">
            <w:pPr>
              <w:pStyle w:val="NoSpacing"/>
              <w:rPr>
                <w:sz w:val="24"/>
                <w:szCs w:val="24"/>
              </w:rPr>
            </w:pPr>
            <w:r>
              <w:rPr>
                <w:sz w:val="24"/>
                <w:szCs w:val="24"/>
              </w:rPr>
              <w:t xml:space="preserve">Would support a sunset clause on the change so that the BOF could review drifting on the entire river on a 3 year basis.  This could help elevate concerns with the more road accessible locations for </w:t>
            </w:r>
            <w:r>
              <w:rPr>
                <w:sz w:val="24"/>
                <w:szCs w:val="24"/>
              </w:rPr>
              <w:lastRenderedPageBreak/>
              <w:t>drifting and overharvest.</w:t>
            </w:r>
          </w:p>
          <w:p w14:paraId="5C02B996" w14:textId="4EED7017" w:rsidR="00E8353F" w:rsidRPr="004A462B" w:rsidRDefault="00E8353F" w:rsidP="00483D88">
            <w:pPr>
              <w:pStyle w:val="NoSpacing"/>
              <w:rPr>
                <w:sz w:val="24"/>
                <w:szCs w:val="24"/>
              </w:rPr>
            </w:pPr>
          </w:p>
        </w:tc>
      </w:tr>
      <w:tr w:rsidR="00483D88" w:rsidRPr="004A462B" w14:paraId="4C26A0AD" w14:textId="77777777" w:rsidTr="005E7E7B">
        <w:tc>
          <w:tcPr>
            <w:tcW w:w="1350" w:type="dxa"/>
          </w:tcPr>
          <w:p w14:paraId="017AA160" w14:textId="6BEB8E37" w:rsidR="00483D88" w:rsidRPr="004A462B" w:rsidRDefault="00483D88" w:rsidP="00483D88">
            <w:pPr>
              <w:pStyle w:val="NoSpacing"/>
              <w:jc w:val="center"/>
              <w:rPr>
                <w:sz w:val="24"/>
                <w:szCs w:val="24"/>
              </w:rPr>
            </w:pPr>
            <w:r>
              <w:rPr>
                <w:rFonts w:ascii="Calibri" w:hAnsi="Calibri" w:cs="Calibri"/>
                <w:color w:val="000000"/>
              </w:rPr>
              <w:lastRenderedPageBreak/>
              <w:t>88</w:t>
            </w:r>
          </w:p>
        </w:tc>
        <w:tc>
          <w:tcPr>
            <w:tcW w:w="9000" w:type="dxa"/>
            <w:gridSpan w:val="3"/>
          </w:tcPr>
          <w:p w14:paraId="588D9F57" w14:textId="46BBCF76" w:rsidR="00483D88" w:rsidRPr="004A462B" w:rsidRDefault="00483D88" w:rsidP="00483D88">
            <w:pPr>
              <w:pStyle w:val="NoSpacing"/>
              <w:rPr>
                <w:sz w:val="24"/>
                <w:szCs w:val="24"/>
              </w:rPr>
            </w:pPr>
            <w:r>
              <w:rPr>
                <w:rFonts w:ascii="Calibri" w:hAnsi="Calibri" w:cs="Calibri"/>
                <w:color w:val="000000"/>
              </w:rPr>
              <w:t>Require fish wheels to be closely attended during times of conservation for any species</w:t>
            </w:r>
          </w:p>
        </w:tc>
      </w:tr>
      <w:tr w:rsidR="00483D88" w:rsidRPr="004A462B" w14:paraId="03F2286C" w14:textId="77777777" w:rsidTr="005E7E7B">
        <w:tc>
          <w:tcPr>
            <w:tcW w:w="1350" w:type="dxa"/>
          </w:tcPr>
          <w:p w14:paraId="00EEEA83" w14:textId="1965F517" w:rsidR="00483D88" w:rsidRPr="004A462B" w:rsidRDefault="00483D88" w:rsidP="00483D88">
            <w:pPr>
              <w:pStyle w:val="NoSpacing"/>
              <w:jc w:val="center"/>
              <w:rPr>
                <w:sz w:val="24"/>
                <w:szCs w:val="24"/>
              </w:rPr>
            </w:pPr>
            <w:r>
              <w:rPr>
                <w:rFonts w:ascii="Calibri" w:hAnsi="Calibri" w:cs="Calibri"/>
                <w:color w:val="000000"/>
              </w:rPr>
              <w:t> </w:t>
            </w:r>
            <w:r w:rsidR="00E8353F">
              <w:rPr>
                <w:rFonts w:ascii="Calibri" w:hAnsi="Calibri" w:cs="Calibri"/>
                <w:color w:val="000000"/>
              </w:rPr>
              <w:t>Support</w:t>
            </w:r>
            <w:r w:rsidR="000B0A9E">
              <w:rPr>
                <w:rFonts w:ascii="Calibri" w:hAnsi="Calibri" w:cs="Calibri"/>
                <w:color w:val="000000"/>
              </w:rPr>
              <w:t xml:space="preserve"> original language but not this language</w:t>
            </w:r>
          </w:p>
        </w:tc>
        <w:tc>
          <w:tcPr>
            <w:tcW w:w="1080" w:type="dxa"/>
            <w:vAlign w:val="bottom"/>
          </w:tcPr>
          <w:p w14:paraId="4AD5F734" w14:textId="77777777" w:rsidR="00483D88" w:rsidRDefault="00483D88" w:rsidP="00513725">
            <w:pPr>
              <w:pStyle w:val="NoSpacing"/>
              <w:rPr>
                <w:rFonts w:ascii="Calibri" w:hAnsi="Calibri" w:cs="Calibri"/>
                <w:color w:val="000000"/>
              </w:rPr>
            </w:pPr>
            <w:r>
              <w:rPr>
                <w:rFonts w:ascii="Calibri" w:hAnsi="Calibri" w:cs="Calibri"/>
                <w:color w:val="000000"/>
              </w:rPr>
              <w:t> </w:t>
            </w:r>
            <w:proofErr w:type="spellStart"/>
            <w:r w:rsidR="000B0A9E">
              <w:rPr>
                <w:rFonts w:ascii="Calibri" w:hAnsi="Calibri" w:cs="Calibri"/>
                <w:color w:val="000000"/>
              </w:rPr>
              <w:t>Unanamous</w:t>
            </w:r>
            <w:proofErr w:type="spellEnd"/>
            <w:r w:rsidR="000B0A9E">
              <w:rPr>
                <w:rFonts w:ascii="Calibri" w:hAnsi="Calibri" w:cs="Calibri"/>
                <w:color w:val="000000"/>
              </w:rPr>
              <w:t xml:space="preserve"> for original</w:t>
            </w:r>
          </w:p>
          <w:p w14:paraId="68A75903" w14:textId="7948A3E4" w:rsidR="00513725" w:rsidRPr="004A462B" w:rsidRDefault="00513725" w:rsidP="00513725">
            <w:pPr>
              <w:pStyle w:val="NoSpacing"/>
              <w:rPr>
                <w:sz w:val="24"/>
                <w:szCs w:val="24"/>
              </w:rPr>
            </w:pPr>
            <w:r>
              <w:rPr>
                <w:rFonts w:ascii="Calibri" w:hAnsi="Calibri" w:cs="Calibri"/>
                <w:color w:val="000000"/>
              </w:rPr>
              <w:t xml:space="preserve">Cliff-Ruth </w:t>
            </w:r>
          </w:p>
        </w:tc>
        <w:tc>
          <w:tcPr>
            <w:tcW w:w="1080" w:type="dxa"/>
          </w:tcPr>
          <w:p w14:paraId="770EB57C" w14:textId="2764B594" w:rsidR="00483D88" w:rsidRPr="004A462B" w:rsidRDefault="000B0A9E" w:rsidP="00483D88">
            <w:pPr>
              <w:pStyle w:val="NoSpacing"/>
              <w:rPr>
                <w:sz w:val="24"/>
                <w:szCs w:val="24"/>
              </w:rPr>
            </w:pPr>
            <w:r>
              <w:rPr>
                <w:rFonts w:ascii="Calibri" w:hAnsi="Calibri" w:cs="Calibri"/>
                <w:color w:val="000000"/>
              </w:rPr>
              <w:t xml:space="preserve">Unanimous opposed to new language </w:t>
            </w:r>
          </w:p>
        </w:tc>
        <w:tc>
          <w:tcPr>
            <w:tcW w:w="6840" w:type="dxa"/>
            <w:vAlign w:val="bottom"/>
          </w:tcPr>
          <w:p w14:paraId="0A5542D9" w14:textId="124E5BB4" w:rsidR="00483D88" w:rsidRPr="004A462B" w:rsidRDefault="00483D88" w:rsidP="000B0A9E">
            <w:pPr>
              <w:pStyle w:val="NoSpacing"/>
              <w:rPr>
                <w:sz w:val="24"/>
                <w:szCs w:val="24"/>
              </w:rPr>
            </w:pPr>
            <w:r>
              <w:rPr>
                <w:rFonts w:ascii="Calibri" w:hAnsi="Calibri" w:cs="Calibri"/>
                <w:color w:val="000000"/>
              </w:rPr>
              <w:t> </w:t>
            </w:r>
            <w:r w:rsidR="000B0A9E">
              <w:rPr>
                <w:rFonts w:ascii="Calibri" w:hAnsi="Calibri" w:cs="Calibri"/>
                <w:color w:val="000000"/>
              </w:rPr>
              <w:t xml:space="preserve">Proposals intent is more than clear. Fishwheels with liveboxes cannot use them for holding at all even for moments while they are closely attended.  </w:t>
            </w:r>
          </w:p>
        </w:tc>
      </w:tr>
      <w:tr w:rsidR="00483D88" w:rsidRPr="004A462B" w14:paraId="18F99475" w14:textId="77777777" w:rsidTr="005E7E7B">
        <w:tc>
          <w:tcPr>
            <w:tcW w:w="1350" w:type="dxa"/>
          </w:tcPr>
          <w:p w14:paraId="7C056370" w14:textId="3C925BBF" w:rsidR="00483D88" w:rsidRPr="0091656D" w:rsidRDefault="00483D88" w:rsidP="00483D88">
            <w:pPr>
              <w:pStyle w:val="NoSpacing"/>
              <w:jc w:val="center"/>
              <w:rPr>
                <w:color w:val="D9D9D9" w:themeColor="background1" w:themeShade="D9"/>
                <w:sz w:val="24"/>
                <w:szCs w:val="24"/>
              </w:rPr>
            </w:pPr>
            <w:r w:rsidRPr="0091656D">
              <w:rPr>
                <w:rFonts w:ascii="Calibri" w:hAnsi="Calibri" w:cs="Calibri"/>
                <w:color w:val="D9D9D9" w:themeColor="background1" w:themeShade="D9"/>
              </w:rPr>
              <w:t>89</w:t>
            </w:r>
          </w:p>
        </w:tc>
        <w:tc>
          <w:tcPr>
            <w:tcW w:w="9000" w:type="dxa"/>
            <w:gridSpan w:val="3"/>
          </w:tcPr>
          <w:p w14:paraId="75C4C655" w14:textId="55D671D2" w:rsidR="00483D88" w:rsidRPr="0091656D" w:rsidRDefault="00483D88" w:rsidP="00483D88">
            <w:pPr>
              <w:pStyle w:val="NoSpacing"/>
              <w:rPr>
                <w:color w:val="D9D9D9" w:themeColor="background1" w:themeShade="D9"/>
                <w:sz w:val="24"/>
                <w:szCs w:val="24"/>
              </w:rPr>
            </w:pPr>
            <w:r w:rsidRPr="0091656D">
              <w:rPr>
                <w:rFonts w:ascii="Calibri" w:hAnsi="Calibri" w:cs="Calibri"/>
                <w:color w:val="D9D9D9" w:themeColor="background1" w:themeShade="D9"/>
              </w:rPr>
              <w:t>Allow retention of king salmon for subsistence purposes, by emergency order, during times of king salmon conservation in the Yukon Area</w:t>
            </w:r>
          </w:p>
        </w:tc>
      </w:tr>
      <w:tr w:rsidR="00483D88" w:rsidRPr="004A462B" w14:paraId="1166AD13" w14:textId="77777777" w:rsidTr="005E7E7B">
        <w:tc>
          <w:tcPr>
            <w:tcW w:w="1350" w:type="dxa"/>
          </w:tcPr>
          <w:p w14:paraId="39C0FD6F" w14:textId="1ED9716A" w:rsidR="00483D88" w:rsidRPr="004A462B" w:rsidRDefault="00483D88" w:rsidP="00483D88">
            <w:pPr>
              <w:pStyle w:val="NoSpacing"/>
              <w:jc w:val="center"/>
              <w:rPr>
                <w:sz w:val="24"/>
                <w:szCs w:val="24"/>
              </w:rPr>
            </w:pPr>
            <w:r>
              <w:rPr>
                <w:rFonts w:ascii="Calibri" w:hAnsi="Calibri" w:cs="Calibri"/>
                <w:color w:val="000000"/>
              </w:rPr>
              <w:t> </w:t>
            </w:r>
          </w:p>
        </w:tc>
        <w:tc>
          <w:tcPr>
            <w:tcW w:w="1080" w:type="dxa"/>
            <w:vAlign w:val="bottom"/>
          </w:tcPr>
          <w:p w14:paraId="3BC75641" w14:textId="16E0A71C" w:rsidR="00483D88" w:rsidRPr="004A462B" w:rsidRDefault="00483D88" w:rsidP="00483D88">
            <w:pPr>
              <w:pStyle w:val="NoSpacing"/>
              <w:rPr>
                <w:sz w:val="24"/>
                <w:szCs w:val="24"/>
              </w:rPr>
            </w:pPr>
            <w:r>
              <w:rPr>
                <w:rFonts w:ascii="Calibri" w:hAnsi="Calibri" w:cs="Calibri"/>
                <w:color w:val="000000"/>
              </w:rPr>
              <w:t> </w:t>
            </w:r>
          </w:p>
        </w:tc>
        <w:tc>
          <w:tcPr>
            <w:tcW w:w="1080" w:type="dxa"/>
          </w:tcPr>
          <w:p w14:paraId="6944C7AA" w14:textId="4F5F3E56"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0EACAC9D" w14:textId="13E75930" w:rsidR="00483D88" w:rsidRPr="004A462B" w:rsidRDefault="00483D88" w:rsidP="00483D88">
            <w:pPr>
              <w:pStyle w:val="NoSpacing"/>
              <w:rPr>
                <w:sz w:val="24"/>
                <w:szCs w:val="24"/>
              </w:rPr>
            </w:pPr>
            <w:r>
              <w:rPr>
                <w:rFonts w:ascii="Calibri" w:hAnsi="Calibri" w:cs="Calibri"/>
                <w:color w:val="000000"/>
              </w:rPr>
              <w:t> </w:t>
            </w:r>
          </w:p>
        </w:tc>
      </w:tr>
      <w:tr w:rsidR="00483D88" w:rsidRPr="004A462B" w14:paraId="5E2EAA9C" w14:textId="77777777" w:rsidTr="005E7E7B">
        <w:tc>
          <w:tcPr>
            <w:tcW w:w="1350" w:type="dxa"/>
          </w:tcPr>
          <w:p w14:paraId="2B0A618F" w14:textId="4377881B" w:rsidR="00483D88" w:rsidRPr="004A462B" w:rsidRDefault="00483D88" w:rsidP="00483D88">
            <w:pPr>
              <w:pStyle w:val="NoSpacing"/>
              <w:jc w:val="center"/>
              <w:rPr>
                <w:sz w:val="24"/>
                <w:szCs w:val="24"/>
              </w:rPr>
            </w:pPr>
            <w:r>
              <w:rPr>
                <w:rFonts w:ascii="Calibri" w:hAnsi="Calibri" w:cs="Calibri"/>
                <w:color w:val="000000"/>
              </w:rPr>
              <w:t>90</w:t>
            </w:r>
          </w:p>
        </w:tc>
        <w:tc>
          <w:tcPr>
            <w:tcW w:w="9000" w:type="dxa"/>
            <w:gridSpan w:val="3"/>
          </w:tcPr>
          <w:p w14:paraId="484D7281" w14:textId="5BAD50B8" w:rsidR="00483D88" w:rsidRPr="004A462B" w:rsidRDefault="00483D88" w:rsidP="00483D88">
            <w:pPr>
              <w:pStyle w:val="NoSpacing"/>
              <w:rPr>
                <w:sz w:val="24"/>
                <w:szCs w:val="24"/>
              </w:rPr>
            </w:pPr>
            <w:r>
              <w:rPr>
                <w:rFonts w:ascii="Calibri" w:hAnsi="Calibri" w:cs="Calibri"/>
                <w:color w:val="000000"/>
              </w:rPr>
              <w:t>Reduce the amount of time prior to opening of the commercial fishing season in Districts 1-3 and Subdistrict 4-A of the Yukon Area when subsistence fishing for salmon is prohibited</w:t>
            </w:r>
          </w:p>
        </w:tc>
      </w:tr>
      <w:tr w:rsidR="00483D88" w:rsidRPr="004A462B" w14:paraId="5C73FA6F" w14:textId="77777777" w:rsidTr="005E7E7B">
        <w:tc>
          <w:tcPr>
            <w:tcW w:w="1350" w:type="dxa"/>
          </w:tcPr>
          <w:p w14:paraId="3F540427" w14:textId="14982167" w:rsidR="00483D88" w:rsidRPr="004A462B" w:rsidRDefault="00483D88" w:rsidP="00483D88">
            <w:pPr>
              <w:pStyle w:val="NoSpacing"/>
              <w:jc w:val="center"/>
              <w:rPr>
                <w:sz w:val="24"/>
                <w:szCs w:val="24"/>
              </w:rPr>
            </w:pPr>
            <w:r>
              <w:rPr>
                <w:rFonts w:ascii="Calibri" w:hAnsi="Calibri" w:cs="Calibri"/>
                <w:color w:val="000000"/>
              </w:rPr>
              <w:t> </w:t>
            </w:r>
            <w:r w:rsidR="0091656D">
              <w:rPr>
                <w:rFonts w:ascii="Calibri" w:hAnsi="Calibri" w:cs="Calibri"/>
                <w:color w:val="000000"/>
              </w:rPr>
              <w:t>Support as amended</w:t>
            </w:r>
          </w:p>
        </w:tc>
        <w:tc>
          <w:tcPr>
            <w:tcW w:w="1080" w:type="dxa"/>
            <w:vAlign w:val="bottom"/>
          </w:tcPr>
          <w:p w14:paraId="15303213" w14:textId="1D758DD6" w:rsidR="00483D88" w:rsidRPr="004A462B" w:rsidRDefault="00483D88" w:rsidP="00483D88">
            <w:pPr>
              <w:pStyle w:val="NoSpacing"/>
              <w:rPr>
                <w:sz w:val="24"/>
                <w:szCs w:val="24"/>
              </w:rPr>
            </w:pPr>
            <w:r>
              <w:rPr>
                <w:rFonts w:ascii="Calibri" w:hAnsi="Calibri" w:cs="Calibri"/>
                <w:color w:val="000000"/>
              </w:rPr>
              <w:t> </w:t>
            </w:r>
            <w:r w:rsidR="00513725">
              <w:rPr>
                <w:rFonts w:ascii="Calibri" w:hAnsi="Calibri" w:cs="Calibri"/>
                <w:color w:val="000000"/>
              </w:rPr>
              <w:t>Cliff W-Kath Z -unanimous</w:t>
            </w:r>
          </w:p>
        </w:tc>
        <w:tc>
          <w:tcPr>
            <w:tcW w:w="1080" w:type="dxa"/>
          </w:tcPr>
          <w:p w14:paraId="74FDB793" w14:textId="2D554827"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447876D7" w14:textId="7AE825B0" w:rsidR="00483D88" w:rsidRPr="004A462B" w:rsidRDefault="00483D88" w:rsidP="00483D88">
            <w:pPr>
              <w:pStyle w:val="NoSpacing"/>
              <w:rPr>
                <w:sz w:val="24"/>
                <w:szCs w:val="24"/>
              </w:rPr>
            </w:pPr>
            <w:r>
              <w:rPr>
                <w:rFonts w:ascii="Calibri" w:hAnsi="Calibri" w:cs="Calibri"/>
                <w:color w:val="000000"/>
              </w:rPr>
              <w:t> </w:t>
            </w:r>
            <w:r w:rsidR="0091656D">
              <w:rPr>
                <w:rFonts w:ascii="Calibri" w:hAnsi="Calibri" w:cs="Calibri"/>
                <w:color w:val="000000"/>
              </w:rPr>
              <w:t>Support an amendment to remove a specific hour and allow the department to have</w:t>
            </w:r>
            <w:r w:rsidR="0091656D" w:rsidRPr="0091656D">
              <w:rPr>
                <w:rFonts w:ascii="Calibri" w:hAnsi="Calibri" w:cs="Calibri"/>
              </w:rPr>
              <w:t xml:space="preserve"> </w:t>
            </w:r>
            <w:r w:rsidR="0091656D" w:rsidRPr="0091656D">
              <w:rPr>
                <w:rStyle w:val="bdemotetext1"/>
                <w:rFonts w:ascii="Arial" w:hAnsi="Arial" w:cs="Arial"/>
                <w:color w:val="auto"/>
                <w:sz w:val="20"/>
                <w:szCs w:val="20"/>
                <w:lang/>
              </w:rPr>
              <w:t xml:space="preserve">discretionary </w:t>
            </w:r>
            <w:r w:rsidR="0091656D">
              <w:rPr>
                <w:rFonts w:ascii="Calibri" w:hAnsi="Calibri" w:cs="Calibri"/>
                <w:color w:val="000000"/>
              </w:rPr>
              <w:t>authority over the time between the openers</w:t>
            </w:r>
          </w:p>
        </w:tc>
      </w:tr>
      <w:tr w:rsidR="00483D88" w:rsidRPr="004A462B" w14:paraId="2217D7B7" w14:textId="77777777" w:rsidTr="005E7E7B">
        <w:tc>
          <w:tcPr>
            <w:tcW w:w="1350" w:type="dxa"/>
          </w:tcPr>
          <w:p w14:paraId="685B567A" w14:textId="54444828" w:rsidR="00483D88" w:rsidRPr="004A462B" w:rsidRDefault="00483D88" w:rsidP="00483D88">
            <w:pPr>
              <w:pStyle w:val="NoSpacing"/>
              <w:jc w:val="center"/>
              <w:rPr>
                <w:sz w:val="24"/>
                <w:szCs w:val="24"/>
              </w:rPr>
            </w:pPr>
            <w:r>
              <w:rPr>
                <w:rFonts w:ascii="Calibri" w:hAnsi="Calibri" w:cs="Calibri"/>
                <w:color w:val="000000"/>
              </w:rPr>
              <w:t>91</w:t>
            </w:r>
          </w:p>
        </w:tc>
        <w:tc>
          <w:tcPr>
            <w:tcW w:w="9000" w:type="dxa"/>
            <w:gridSpan w:val="3"/>
          </w:tcPr>
          <w:p w14:paraId="13118494" w14:textId="5A90FB59" w:rsidR="00483D88" w:rsidRPr="004A462B" w:rsidRDefault="00483D88" w:rsidP="00483D88">
            <w:pPr>
              <w:pStyle w:val="NoSpacing"/>
              <w:rPr>
                <w:sz w:val="24"/>
                <w:szCs w:val="24"/>
              </w:rPr>
            </w:pPr>
            <w:r>
              <w:rPr>
                <w:rFonts w:ascii="Calibri" w:hAnsi="Calibri" w:cs="Calibri"/>
                <w:color w:val="000000"/>
              </w:rPr>
              <w:t>Reduce the amount of time prior to opening of each commercial fishing period in Districts 1-3 of the Yukon Area when subsistence fishing for salmon is prohibited</w:t>
            </w:r>
          </w:p>
        </w:tc>
      </w:tr>
      <w:tr w:rsidR="00483D88" w:rsidRPr="004A462B" w14:paraId="71588750" w14:textId="77777777" w:rsidTr="005E7E7B">
        <w:tc>
          <w:tcPr>
            <w:tcW w:w="1350" w:type="dxa"/>
          </w:tcPr>
          <w:p w14:paraId="07BB58EE" w14:textId="08340B2E" w:rsidR="00483D88" w:rsidRPr="004A462B" w:rsidRDefault="0091656D" w:rsidP="00483D88">
            <w:pPr>
              <w:pStyle w:val="NoSpacing"/>
              <w:jc w:val="center"/>
              <w:rPr>
                <w:sz w:val="24"/>
                <w:szCs w:val="24"/>
              </w:rPr>
            </w:pPr>
            <w:r>
              <w:rPr>
                <w:rFonts w:ascii="Calibri" w:hAnsi="Calibri" w:cs="Calibri"/>
                <w:color w:val="000000"/>
              </w:rPr>
              <w:t>Oppose</w:t>
            </w:r>
            <w:r w:rsidR="00483D88">
              <w:rPr>
                <w:rFonts w:ascii="Calibri" w:hAnsi="Calibri" w:cs="Calibri"/>
                <w:color w:val="000000"/>
              </w:rPr>
              <w:t> </w:t>
            </w:r>
          </w:p>
        </w:tc>
        <w:tc>
          <w:tcPr>
            <w:tcW w:w="1080" w:type="dxa"/>
            <w:vAlign w:val="bottom"/>
          </w:tcPr>
          <w:p w14:paraId="394F66F2" w14:textId="4111CCF1" w:rsidR="00483D88" w:rsidRPr="004A462B" w:rsidRDefault="00483D88" w:rsidP="00483D88">
            <w:pPr>
              <w:pStyle w:val="NoSpacing"/>
              <w:rPr>
                <w:sz w:val="24"/>
                <w:szCs w:val="24"/>
              </w:rPr>
            </w:pPr>
            <w:r>
              <w:rPr>
                <w:rFonts w:ascii="Calibri" w:hAnsi="Calibri" w:cs="Calibri"/>
                <w:color w:val="000000"/>
              </w:rPr>
              <w:t> </w:t>
            </w:r>
            <w:r w:rsidR="00513725">
              <w:rPr>
                <w:rFonts w:ascii="Calibri" w:hAnsi="Calibri" w:cs="Calibri"/>
                <w:color w:val="000000"/>
              </w:rPr>
              <w:t>unanimous</w:t>
            </w:r>
          </w:p>
        </w:tc>
        <w:tc>
          <w:tcPr>
            <w:tcW w:w="1080" w:type="dxa"/>
          </w:tcPr>
          <w:p w14:paraId="362D2C81" w14:textId="79595ED3"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7E111B7D" w14:textId="44ABBBFC" w:rsidR="00483D88" w:rsidRPr="004A462B" w:rsidRDefault="0091656D" w:rsidP="00483D88">
            <w:pPr>
              <w:pStyle w:val="NoSpacing"/>
              <w:rPr>
                <w:sz w:val="24"/>
                <w:szCs w:val="24"/>
              </w:rPr>
            </w:pPr>
            <w:r>
              <w:rPr>
                <w:rFonts w:ascii="Calibri" w:hAnsi="Calibri" w:cs="Calibri"/>
                <w:color w:val="000000"/>
              </w:rPr>
              <w:t>The department can already do this</w:t>
            </w:r>
          </w:p>
        </w:tc>
      </w:tr>
      <w:tr w:rsidR="00483D88" w:rsidRPr="004A462B" w14:paraId="31C51995" w14:textId="77777777" w:rsidTr="005E7E7B">
        <w:tc>
          <w:tcPr>
            <w:tcW w:w="1350" w:type="dxa"/>
          </w:tcPr>
          <w:p w14:paraId="6C4C0078" w14:textId="48A077DF" w:rsidR="00483D88" w:rsidRPr="004A462B" w:rsidRDefault="00483D88" w:rsidP="00483D88">
            <w:pPr>
              <w:pStyle w:val="NoSpacing"/>
              <w:jc w:val="center"/>
              <w:rPr>
                <w:sz w:val="24"/>
                <w:szCs w:val="24"/>
              </w:rPr>
            </w:pPr>
            <w:r>
              <w:rPr>
                <w:rFonts w:ascii="Calibri" w:hAnsi="Calibri" w:cs="Calibri"/>
                <w:color w:val="000000"/>
              </w:rPr>
              <w:t>92</w:t>
            </w:r>
          </w:p>
        </w:tc>
        <w:tc>
          <w:tcPr>
            <w:tcW w:w="9000" w:type="dxa"/>
            <w:gridSpan w:val="3"/>
          </w:tcPr>
          <w:p w14:paraId="3ABAF7E7" w14:textId="4F237788" w:rsidR="00483D88" w:rsidRPr="004A462B" w:rsidRDefault="00483D88" w:rsidP="00483D88">
            <w:pPr>
              <w:pStyle w:val="NoSpacing"/>
              <w:rPr>
                <w:sz w:val="24"/>
                <w:szCs w:val="24"/>
              </w:rPr>
            </w:pPr>
            <w:r>
              <w:rPr>
                <w:rFonts w:ascii="Calibri" w:hAnsi="Calibri" w:cs="Calibri"/>
                <w:color w:val="000000"/>
              </w:rPr>
              <w:t>Restrict gillnet mesh size to a maximum of 6 inches in Districts 4, 5, and 6 subsistence and commercial salmon fisheries</w:t>
            </w:r>
          </w:p>
        </w:tc>
      </w:tr>
      <w:tr w:rsidR="00483D88" w:rsidRPr="004A462B" w14:paraId="6C1FE3E0" w14:textId="77777777" w:rsidTr="005E7E7B">
        <w:tc>
          <w:tcPr>
            <w:tcW w:w="1350" w:type="dxa"/>
          </w:tcPr>
          <w:p w14:paraId="71733999" w14:textId="701F98E0" w:rsidR="00483D88" w:rsidRPr="004A462B" w:rsidRDefault="00483D88" w:rsidP="00483D88">
            <w:pPr>
              <w:pStyle w:val="NoSpacing"/>
              <w:jc w:val="center"/>
              <w:rPr>
                <w:sz w:val="24"/>
                <w:szCs w:val="24"/>
              </w:rPr>
            </w:pPr>
            <w:r>
              <w:rPr>
                <w:rFonts w:ascii="Calibri" w:hAnsi="Calibri" w:cs="Calibri"/>
                <w:color w:val="000000"/>
              </w:rPr>
              <w:t> </w:t>
            </w:r>
            <w:r w:rsidR="0091656D">
              <w:rPr>
                <w:rFonts w:ascii="Calibri" w:hAnsi="Calibri" w:cs="Calibri"/>
                <w:color w:val="000000"/>
              </w:rPr>
              <w:t>Support</w:t>
            </w:r>
          </w:p>
        </w:tc>
        <w:tc>
          <w:tcPr>
            <w:tcW w:w="1080" w:type="dxa"/>
            <w:vAlign w:val="bottom"/>
          </w:tcPr>
          <w:p w14:paraId="6C75A5EE" w14:textId="62F00F0B" w:rsidR="00483D88" w:rsidRPr="004A462B" w:rsidRDefault="00483D88" w:rsidP="00483D88">
            <w:pPr>
              <w:pStyle w:val="NoSpacing"/>
              <w:rPr>
                <w:sz w:val="24"/>
                <w:szCs w:val="24"/>
              </w:rPr>
            </w:pPr>
            <w:r>
              <w:rPr>
                <w:rFonts w:ascii="Calibri" w:hAnsi="Calibri" w:cs="Calibri"/>
                <w:color w:val="000000"/>
              </w:rPr>
              <w:t> </w:t>
            </w:r>
            <w:r w:rsidR="00513725">
              <w:rPr>
                <w:rFonts w:ascii="Calibri" w:hAnsi="Calibri" w:cs="Calibri"/>
                <w:color w:val="000000"/>
              </w:rPr>
              <w:t xml:space="preserve">Kath Z- Ashley W - </w:t>
            </w:r>
            <w:proofErr w:type="spellStart"/>
            <w:r w:rsidR="00513725">
              <w:rPr>
                <w:rFonts w:ascii="Calibri" w:hAnsi="Calibri" w:cs="Calibri"/>
                <w:color w:val="000000"/>
              </w:rPr>
              <w:t>unanamous</w:t>
            </w:r>
            <w:proofErr w:type="spellEnd"/>
          </w:p>
        </w:tc>
        <w:tc>
          <w:tcPr>
            <w:tcW w:w="1080" w:type="dxa"/>
          </w:tcPr>
          <w:p w14:paraId="786B8555" w14:textId="7AD594FE"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058B61C9" w14:textId="65ACC7EE" w:rsidR="00483D88" w:rsidRDefault="0091656D" w:rsidP="00483D88">
            <w:pPr>
              <w:pStyle w:val="NoSpacing"/>
              <w:rPr>
                <w:rFonts w:ascii="Calibri" w:hAnsi="Calibri" w:cs="Calibri"/>
                <w:color w:val="000000"/>
              </w:rPr>
            </w:pPr>
            <w:r>
              <w:rPr>
                <w:rFonts w:ascii="Calibri" w:hAnsi="Calibri" w:cs="Calibri"/>
                <w:color w:val="000000"/>
              </w:rPr>
              <w:t>Really would want this for the entire river but know that Districts 1, 2 &amp; 3 would not support it</w:t>
            </w:r>
            <w:r w:rsidR="00513725">
              <w:rPr>
                <w:rFonts w:ascii="Calibri" w:hAnsi="Calibri" w:cs="Calibri"/>
                <w:color w:val="000000"/>
              </w:rPr>
              <w:t xml:space="preserve"> if it included them</w:t>
            </w:r>
            <w:r>
              <w:rPr>
                <w:rFonts w:ascii="Calibri" w:hAnsi="Calibri" w:cs="Calibri"/>
                <w:color w:val="000000"/>
              </w:rPr>
              <w:t xml:space="preserve">.  </w:t>
            </w:r>
            <w:r w:rsidR="00513725" w:rsidRPr="00513725">
              <w:rPr>
                <w:rFonts w:ascii="Calibri" w:hAnsi="Calibri" w:cs="Calibri"/>
                <w:color w:val="000000"/>
              </w:rPr>
              <w:t xml:space="preserve">Originally when this proposal was written our AC had received some favorable support from District </w:t>
            </w:r>
            <w:r w:rsidR="00513725">
              <w:rPr>
                <w:rFonts w:ascii="Calibri" w:hAnsi="Calibri" w:cs="Calibri"/>
                <w:color w:val="000000"/>
              </w:rPr>
              <w:t xml:space="preserve">4 and 6 and also the lower river if it did not include them. This support has evaporated despite our supporting 4 ACR’s district 1 through 4 wanted to pass this last year (and did). </w:t>
            </w:r>
            <w:r>
              <w:rPr>
                <w:rFonts w:ascii="Calibri" w:hAnsi="Calibri" w:cs="Calibri"/>
                <w:color w:val="000000"/>
              </w:rPr>
              <w:t>The intent of this is to ensure the large, fecund females can get to the spawning ground.</w:t>
            </w:r>
          </w:p>
          <w:p w14:paraId="7678BAB3" w14:textId="77777777" w:rsidR="0091656D" w:rsidRDefault="0091656D" w:rsidP="00483D88">
            <w:pPr>
              <w:pStyle w:val="NoSpacing"/>
              <w:rPr>
                <w:sz w:val="24"/>
                <w:szCs w:val="24"/>
              </w:rPr>
            </w:pPr>
          </w:p>
          <w:p w14:paraId="2E7DFC81" w14:textId="77777777" w:rsidR="0091656D" w:rsidRDefault="0091656D" w:rsidP="00513725">
            <w:pPr>
              <w:pStyle w:val="NoSpacing"/>
              <w:rPr>
                <w:sz w:val="24"/>
                <w:szCs w:val="24"/>
              </w:rPr>
            </w:pPr>
            <w:r>
              <w:rPr>
                <w:sz w:val="24"/>
                <w:szCs w:val="24"/>
              </w:rPr>
              <w:t>The question we have to ask ourselves is do we want to put something in place to ensure king run come</w:t>
            </w:r>
            <w:r w:rsidR="000B0A9E">
              <w:rPr>
                <w:sz w:val="24"/>
                <w:szCs w:val="24"/>
              </w:rPr>
              <w:t>s</w:t>
            </w:r>
            <w:r>
              <w:rPr>
                <w:sz w:val="24"/>
                <w:szCs w:val="24"/>
              </w:rPr>
              <w:t xml:space="preserve"> back?  Do we want to be in the front of conservation?</w:t>
            </w:r>
            <w:r w:rsidR="000B0A9E">
              <w:rPr>
                <w:sz w:val="24"/>
                <w:szCs w:val="24"/>
              </w:rPr>
              <w:t xml:space="preserve"> Proposal language </w:t>
            </w:r>
            <w:r w:rsidR="00513725">
              <w:rPr>
                <w:sz w:val="24"/>
                <w:szCs w:val="24"/>
              </w:rPr>
              <w:t xml:space="preserve">is </w:t>
            </w:r>
            <w:r w:rsidR="000B0A9E">
              <w:rPr>
                <w:sz w:val="24"/>
                <w:szCs w:val="24"/>
              </w:rPr>
              <w:t xml:space="preserve">clear on this. </w:t>
            </w:r>
          </w:p>
          <w:p w14:paraId="4FE7010B" w14:textId="0B6A2636" w:rsidR="00513725" w:rsidRPr="004A462B" w:rsidRDefault="00513725" w:rsidP="00140F93">
            <w:pPr>
              <w:pStyle w:val="NoSpacing"/>
              <w:rPr>
                <w:sz w:val="24"/>
                <w:szCs w:val="24"/>
              </w:rPr>
            </w:pPr>
            <w:r>
              <w:rPr>
                <w:sz w:val="24"/>
                <w:szCs w:val="24"/>
              </w:rPr>
              <w:t xml:space="preserve">Somehow the </w:t>
            </w:r>
            <w:r w:rsidR="00140F93">
              <w:rPr>
                <w:sz w:val="24"/>
                <w:szCs w:val="24"/>
              </w:rPr>
              <w:t xml:space="preserve">intertribal Fish Commission received word that </w:t>
            </w:r>
            <w:r>
              <w:rPr>
                <w:sz w:val="24"/>
                <w:szCs w:val="24"/>
              </w:rPr>
              <w:t>Tanana Tribal Council voted to oppose this</w:t>
            </w:r>
            <w:r w:rsidR="00140F93">
              <w:rPr>
                <w:sz w:val="24"/>
                <w:szCs w:val="24"/>
              </w:rPr>
              <w:t xml:space="preserve">. </w:t>
            </w:r>
            <w:r>
              <w:rPr>
                <w:sz w:val="24"/>
                <w:szCs w:val="24"/>
              </w:rPr>
              <w:t xml:space="preserve"> </w:t>
            </w:r>
            <w:r w:rsidR="00140F93">
              <w:rPr>
                <w:sz w:val="24"/>
                <w:szCs w:val="24"/>
              </w:rPr>
              <w:t>This is d</w:t>
            </w:r>
            <w:r>
              <w:rPr>
                <w:sz w:val="24"/>
                <w:szCs w:val="24"/>
              </w:rPr>
              <w:t xml:space="preserve">espite the </w:t>
            </w:r>
            <w:r w:rsidR="00140F93">
              <w:rPr>
                <w:sz w:val="24"/>
                <w:szCs w:val="24"/>
              </w:rPr>
              <w:lastRenderedPageBreak/>
              <w:t>council’s</w:t>
            </w:r>
            <w:r>
              <w:rPr>
                <w:sz w:val="24"/>
                <w:szCs w:val="24"/>
              </w:rPr>
              <w:t xml:space="preserve"> representative being at the meeting the proposal was made and a number of Tribal staff </w:t>
            </w:r>
            <w:r w:rsidR="00140F93">
              <w:rPr>
                <w:sz w:val="24"/>
                <w:szCs w:val="24"/>
              </w:rPr>
              <w:t xml:space="preserve">and members being on the TRM board </w:t>
            </w:r>
            <w:r>
              <w:rPr>
                <w:sz w:val="24"/>
                <w:szCs w:val="24"/>
              </w:rPr>
              <w:t>attending also</w:t>
            </w:r>
            <w:r w:rsidR="00140F93">
              <w:rPr>
                <w:sz w:val="24"/>
                <w:szCs w:val="24"/>
              </w:rPr>
              <w:t>, all of whom voted to support this proposal</w:t>
            </w:r>
            <w:r>
              <w:rPr>
                <w:sz w:val="24"/>
                <w:szCs w:val="24"/>
              </w:rPr>
              <w:t xml:space="preserve">. </w:t>
            </w:r>
            <w:r w:rsidR="00140F93">
              <w:rPr>
                <w:sz w:val="24"/>
                <w:szCs w:val="24"/>
              </w:rPr>
              <w:t xml:space="preserve">Also in numbers of past BOF cycles TRM has submitted this proposal or similar one and always had full support. We have yet to understand how this happened but it lost us important support. We now would like to amend proposal to be for district 5 alone. </w:t>
            </w:r>
          </w:p>
        </w:tc>
      </w:tr>
      <w:tr w:rsidR="00483D88" w:rsidRPr="004A462B" w14:paraId="19BB2ED8" w14:textId="77777777" w:rsidTr="005E7E7B">
        <w:tc>
          <w:tcPr>
            <w:tcW w:w="1350" w:type="dxa"/>
          </w:tcPr>
          <w:p w14:paraId="1E760343" w14:textId="4858445A" w:rsidR="00483D88" w:rsidRPr="004A462B" w:rsidRDefault="00483D88" w:rsidP="00483D88">
            <w:pPr>
              <w:pStyle w:val="NoSpacing"/>
              <w:jc w:val="center"/>
              <w:rPr>
                <w:sz w:val="24"/>
                <w:szCs w:val="24"/>
              </w:rPr>
            </w:pPr>
            <w:r>
              <w:rPr>
                <w:rFonts w:ascii="Calibri" w:hAnsi="Calibri" w:cs="Calibri"/>
                <w:color w:val="000000"/>
              </w:rPr>
              <w:lastRenderedPageBreak/>
              <w:t>93</w:t>
            </w:r>
          </w:p>
        </w:tc>
        <w:tc>
          <w:tcPr>
            <w:tcW w:w="9000" w:type="dxa"/>
            <w:gridSpan w:val="3"/>
          </w:tcPr>
          <w:p w14:paraId="3067D09F" w14:textId="7D4303B7" w:rsidR="00483D88" w:rsidRPr="004A462B" w:rsidRDefault="00483D88" w:rsidP="00483D88">
            <w:pPr>
              <w:pStyle w:val="NoSpacing"/>
              <w:rPr>
                <w:sz w:val="24"/>
                <w:szCs w:val="24"/>
              </w:rPr>
            </w:pPr>
            <w:r>
              <w:rPr>
                <w:rFonts w:ascii="Calibri" w:hAnsi="Calibri" w:cs="Calibri"/>
                <w:color w:val="000000"/>
              </w:rPr>
              <w:t>Repeal the requirement to remove the tips of the tail fin of subsistence-taken salmon in Districts 1 – 3 of the Yukon Area</w:t>
            </w:r>
          </w:p>
        </w:tc>
      </w:tr>
      <w:tr w:rsidR="00483D88" w:rsidRPr="004A462B" w14:paraId="72EB9801" w14:textId="77777777" w:rsidTr="005E7E7B">
        <w:tc>
          <w:tcPr>
            <w:tcW w:w="1350" w:type="dxa"/>
          </w:tcPr>
          <w:p w14:paraId="3D00C818" w14:textId="4852AC5B" w:rsidR="00483D88" w:rsidRPr="004A462B" w:rsidRDefault="00483D88" w:rsidP="00483D88">
            <w:pPr>
              <w:pStyle w:val="NoSpacing"/>
              <w:jc w:val="center"/>
              <w:rPr>
                <w:sz w:val="24"/>
                <w:szCs w:val="24"/>
              </w:rPr>
            </w:pPr>
            <w:r>
              <w:rPr>
                <w:rFonts w:ascii="Calibri" w:hAnsi="Calibri" w:cs="Calibri"/>
                <w:color w:val="000000"/>
              </w:rPr>
              <w:t> </w:t>
            </w:r>
            <w:r w:rsidR="0091656D">
              <w:rPr>
                <w:rFonts w:ascii="Calibri" w:hAnsi="Calibri" w:cs="Calibri"/>
                <w:color w:val="000000"/>
              </w:rPr>
              <w:t>Support as amended</w:t>
            </w:r>
          </w:p>
        </w:tc>
        <w:tc>
          <w:tcPr>
            <w:tcW w:w="1080" w:type="dxa"/>
            <w:vAlign w:val="bottom"/>
          </w:tcPr>
          <w:p w14:paraId="62092053" w14:textId="40C7370A" w:rsidR="00483D88" w:rsidRPr="004A462B" w:rsidRDefault="00483D88" w:rsidP="00483D88">
            <w:pPr>
              <w:pStyle w:val="NoSpacing"/>
              <w:rPr>
                <w:sz w:val="24"/>
                <w:szCs w:val="24"/>
              </w:rPr>
            </w:pPr>
            <w:r>
              <w:rPr>
                <w:rFonts w:ascii="Calibri" w:hAnsi="Calibri" w:cs="Calibri"/>
                <w:color w:val="000000"/>
              </w:rPr>
              <w:t> </w:t>
            </w:r>
            <w:r w:rsidR="00140F93">
              <w:rPr>
                <w:rFonts w:ascii="Calibri" w:hAnsi="Calibri" w:cs="Calibri"/>
                <w:color w:val="000000"/>
              </w:rPr>
              <w:t xml:space="preserve">Charlie W- Ashley </w:t>
            </w:r>
            <w:r w:rsidR="002E01B8">
              <w:rPr>
                <w:rFonts w:ascii="Calibri" w:hAnsi="Calibri" w:cs="Calibri"/>
                <w:color w:val="000000"/>
              </w:rPr>
              <w:t>W-</w:t>
            </w:r>
            <w:bookmarkStart w:id="1" w:name="_GoBack"/>
            <w:bookmarkEnd w:id="1"/>
            <w:r w:rsidR="00140F93">
              <w:rPr>
                <w:rFonts w:ascii="Calibri" w:hAnsi="Calibri" w:cs="Calibri"/>
                <w:color w:val="000000"/>
              </w:rPr>
              <w:t>unanimous</w:t>
            </w:r>
          </w:p>
        </w:tc>
        <w:tc>
          <w:tcPr>
            <w:tcW w:w="1080" w:type="dxa"/>
          </w:tcPr>
          <w:p w14:paraId="132A07AB" w14:textId="1CBC212C"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4E74D3BB" w14:textId="4BF570CE" w:rsidR="00483D88" w:rsidRPr="004A462B" w:rsidRDefault="00483D88" w:rsidP="00483D88">
            <w:pPr>
              <w:pStyle w:val="NoSpacing"/>
              <w:rPr>
                <w:sz w:val="24"/>
                <w:szCs w:val="24"/>
              </w:rPr>
            </w:pPr>
            <w:r>
              <w:rPr>
                <w:rFonts w:ascii="Calibri" w:hAnsi="Calibri" w:cs="Calibri"/>
                <w:color w:val="000000"/>
              </w:rPr>
              <w:t> </w:t>
            </w:r>
            <w:r w:rsidR="0091656D">
              <w:rPr>
                <w:rFonts w:ascii="Calibri" w:hAnsi="Calibri" w:cs="Calibri"/>
                <w:color w:val="000000"/>
              </w:rPr>
              <w:t>Support with the amendment that was suggested by the department that would allow no clipping when there are years of no king sales.</w:t>
            </w:r>
          </w:p>
        </w:tc>
      </w:tr>
      <w:tr w:rsidR="00483D88" w:rsidRPr="004A462B" w14:paraId="69D39C1A" w14:textId="77777777" w:rsidTr="005E7E7B">
        <w:tc>
          <w:tcPr>
            <w:tcW w:w="1350" w:type="dxa"/>
          </w:tcPr>
          <w:p w14:paraId="53334DDB" w14:textId="55F8B200" w:rsidR="00483D88" w:rsidRPr="004A462B" w:rsidRDefault="00483D88" w:rsidP="00483D88">
            <w:pPr>
              <w:pStyle w:val="NoSpacing"/>
              <w:jc w:val="center"/>
              <w:rPr>
                <w:sz w:val="24"/>
                <w:szCs w:val="24"/>
              </w:rPr>
            </w:pPr>
            <w:r>
              <w:rPr>
                <w:rFonts w:ascii="Calibri" w:hAnsi="Calibri" w:cs="Calibri"/>
                <w:color w:val="000000"/>
              </w:rPr>
              <w:t>94</w:t>
            </w:r>
          </w:p>
        </w:tc>
        <w:tc>
          <w:tcPr>
            <w:tcW w:w="9000" w:type="dxa"/>
            <w:gridSpan w:val="3"/>
          </w:tcPr>
          <w:p w14:paraId="723EAF2F" w14:textId="40D17AFF" w:rsidR="00483D88" w:rsidRPr="004A462B" w:rsidRDefault="00483D88" w:rsidP="00483D88">
            <w:pPr>
              <w:pStyle w:val="NoSpacing"/>
              <w:rPr>
                <w:sz w:val="24"/>
                <w:szCs w:val="24"/>
              </w:rPr>
            </w:pPr>
            <w:r>
              <w:rPr>
                <w:rFonts w:ascii="Calibri" w:hAnsi="Calibri" w:cs="Calibri"/>
                <w:color w:val="000000"/>
              </w:rPr>
              <w:t>Allow the taking of the first king salmon entering the Yukon River for religious and ceremonial use</w:t>
            </w:r>
          </w:p>
        </w:tc>
      </w:tr>
      <w:tr w:rsidR="00483D88" w:rsidRPr="004A462B" w14:paraId="0FFC8EF9" w14:textId="77777777" w:rsidTr="005E7E7B">
        <w:tc>
          <w:tcPr>
            <w:tcW w:w="1350" w:type="dxa"/>
          </w:tcPr>
          <w:p w14:paraId="76187F5D" w14:textId="69A585A1" w:rsidR="00483D88" w:rsidRPr="004A462B" w:rsidRDefault="00483D88" w:rsidP="00483D88">
            <w:pPr>
              <w:pStyle w:val="NoSpacing"/>
              <w:jc w:val="center"/>
              <w:rPr>
                <w:sz w:val="24"/>
                <w:szCs w:val="24"/>
              </w:rPr>
            </w:pPr>
            <w:r>
              <w:rPr>
                <w:rFonts w:ascii="Calibri" w:hAnsi="Calibri" w:cs="Calibri"/>
                <w:color w:val="000000"/>
              </w:rPr>
              <w:t> </w:t>
            </w:r>
            <w:r w:rsidR="008643BE">
              <w:rPr>
                <w:rFonts w:ascii="Calibri" w:hAnsi="Calibri" w:cs="Calibri"/>
                <w:color w:val="000000"/>
              </w:rPr>
              <w:t>Support as amended</w:t>
            </w:r>
          </w:p>
        </w:tc>
        <w:tc>
          <w:tcPr>
            <w:tcW w:w="1080" w:type="dxa"/>
            <w:vAlign w:val="bottom"/>
          </w:tcPr>
          <w:p w14:paraId="24DAFE89" w14:textId="55847DE0" w:rsidR="00483D88" w:rsidRPr="004A462B" w:rsidRDefault="00483D88" w:rsidP="00237060">
            <w:pPr>
              <w:pStyle w:val="NoSpacing"/>
              <w:rPr>
                <w:sz w:val="24"/>
                <w:szCs w:val="24"/>
              </w:rPr>
            </w:pPr>
            <w:r>
              <w:rPr>
                <w:rFonts w:ascii="Calibri" w:hAnsi="Calibri" w:cs="Calibri"/>
                <w:color w:val="000000"/>
              </w:rPr>
              <w:t> </w:t>
            </w:r>
            <w:r w:rsidR="00237060">
              <w:rPr>
                <w:rFonts w:ascii="Calibri" w:hAnsi="Calibri" w:cs="Calibri"/>
                <w:color w:val="000000"/>
              </w:rPr>
              <w:t xml:space="preserve">K Z-CW unanimous </w:t>
            </w:r>
          </w:p>
        </w:tc>
        <w:tc>
          <w:tcPr>
            <w:tcW w:w="1080" w:type="dxa"/>
          </w:tcPr>
          <w:p w14:paraId="0063890B" w14:textId="65A576E0"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058D121D" w14:textId="39864933" w:rsidR="00483D88" w:rsidRPr="004A462B" w:rsidRDefault="008643BE" w:rsidP="00483D88">
            <w:pPr>
              <w:pStyle w:val="NoSpacing"/>
              <w:rPr>
                <w:sz w:val="24"/>
                <w:szCs w:val="24"/>
              </w:rPr>
            </w:pPr>
            <w:r>
              <w:rPr>
                <w:rFonts w:ascii="Calibri" w:hAnsi="Calibri" w:cs="Calibri"/>
                <w:color w:val="000000"/>
              </w:rPr>
              <w:t>We have lost the ability to catch that first king, to thank God and share the fish with the elders.  We support with the amendments made by the YITFC.</w:t>
            </w:r>
          </w:p>
        </w:tc>
      </w:tr>
      <w:tr w:rsidR="00483D88" w:rsidRPr="004A462B" w14:paraId="2DE417B9" w14:textId="77777777" w:rsidTr="005E7E7B">
        <w:tc>
          <w:tcPr>
            <w:tcW w:w="1350" w:type="dxa"/>
          </w:tcPr>
          <w:p w14:paraId="67059D4A" w14:textId="024CCEE1" w:rsidR="00483D88" w:rsidRPr="004A462B" w:rsidRDefault="00483D88" w:rsidP="00483D88">
            <w:pPr>
              <w:pStyle w:val="NoSpacing"/>
              <w:jc w:val="center"/>
              <w:rPr>
                <w:sz w:val="24"/>
                <w:szCs w:val="24"/>
              </w:rPr>
            </w:pPr>
            <w:r>
              <w:rPr>
                <w:rFonts w:ascii="Calibri" w:hAnsi="Calibri" w:cs="Calibri"/>
                <w:color w:val="000000"/>
              </w:rPr>
              <w:t>95</w:t>
            </w:r>
          </w:p>
        </w:tc>
        <w:tc>
          <w:tcPr>
            <w:tcW w:w="9000" w:type="dxa"/>
            <w:gridSpan w:val="3"/>
          </w:tcPr>
          <w:p w14:paraId="5D7007B2" w14:textId="57A92CAF" w:rsidR="00483D88" w:rsidRPr="004A462B" w:rsidRDefault="00483D88" w:rsidP="00483D88">
            <w:pPr>
              <w:pStyle w:val="NoSpacing"/>
              <w:rPr>
                <w:sz w:val="24"/>
                <w:szCs w:val="24"/>
              </w:rPr>
            </w:pPr>
            <w:r>
              <w:rPr>
                <w:rFonts w:ascii="Calibri" w:hAnsi="Calibri" w:cs="Calibri"/>
                <w:color w:val="000000"/>
              </w:rPr>
              <w:t>In the Yukon River between the marker at Waldron Creek and Hess Creek, require a minimum distance of 300 feet between units of set gillnet gear and limit the amount of net gear that may be deployed in an eddy to 350 feet</w:t>
            </w:r>
          </w:p>
        </w:tc>
      </w:tr>
      <w:tr w:rsidR="00483D88" w:rsidRPr="004A462B" w14:paraId="763096D0" w14:textId="77777777" w:rsidTr="005E7E7B">
        <w:tc>
          <w:tcPr>
            <w:tcW w:w="1350" w:type="dxa"/>
          </w:tcPr>
          <w:p w14:paraId="226EE8CE" w14:textId="7E1C4564" w:rsidR="00483D88" w:rsidRPr="004A462B" w:rsidRDefault="00483D88" w:rsidP="00483D88">
            <w:pPr>
              <w:pStyle w:val="NoSpacing"/>
              <w:jc w:val="center"/>
              <w:rPr>
                <w:sz w:val="24"/>
                <w:szCs w:val="24"/>
              </w:rPr>
            </w:pPr>
            <w:r>
              <w:rPr>
                <w:rFonts w:ascii="Calibri" w:hAnsi="Calibri" w:cs="Calibri"/>
                <w:color w:val="000000"/>
              </w:rPr>
              <w:t> </w:t>
            </w:r>
            <w:r w:rsidR="008643BE">
              <w:rPr>
                <w:rFonts w:ascii="Calibri" w:hAnsi="Calibri" w:cs="Calibri"/>
                <w:color w:val="000000"/>
              </w:rPr>
              <w:t>Support as amended</w:t>
            </w:r>
          </w:p>
        </w:tc>
        <w:tc>
          <w:tcPr>
            <w:tcW w:w="1080" w:type="dxa"/>
            <w:vAlign w:val="bottom"/>
          </w:tcPr>
          <w:p w14:paraId="13E5DD16" w14:textId="56DDE17A" w:rsidR="00483D88" w:rsidRPr="004A462B" w:rsidRDefault="00483D88" w:rsidP="00483D88">
            <w:pPr>
              <w:pStyle w:val="NoSpacing"/>
              <w:rPr>
                <w:sz w:val="24"/>
                <w:szCs w:val="24"/>
              </w:rPr>
            </w:pPr>
            <w:r>
              <w:rPr>
                <w:rFonts w:ascii="Calibri" w:hAnsi="Calibri" w:cs="Calibri"/>
                <w:color w:val="000000"/>
              </w:rPr>
              <w:t> </w:t>
            </w:r>
            <w:r w:rsidR="00237060">
              <w:rPr>
                <w:rFonts w:ascii="Calibri" w:hAnsi="Calibri" w:cs="Calibri"/>
                <w:color w:val="000000"/>
              </w:rPr>
              <w:t>RA-CW- unanimous</w:t>
            </w:r>
          </w:p>
        </w:tc>
        <w:tc>
          <w:tcPr>
            <w:tcW w:w="1080" w:type="dxa"/>
          </w:tcPr>
          <w:p w14:paraId="745F5BF2" w14:textId="641FE382"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095753A5" w14:textId="3F82B4D6" w:rsidR="00483D88" w:rsidRPr="004A462B" w:rsidRDefault="008643BE" w:rsidP="00483D88">
            <w:pPr>
              <w:pStyle w:val="NoSpacing"/>
              <w:rPr>
                <w:sz w:val="24"/>
                <w:szCs w:val="24"/>
              </w:rPr>
            </w:pPr>
            <w:r>
              <w:rPr>
                <w:rFonts w:ascii="Calibri" w:hAnsi="Calibri" w:cs="Calibri"/>
                <w:color w:val="000000"/>
              </w:rPr>
              <w:t>We support the amendments made by the YITFC</w:t>
            </w:r>
            <w:r w:rsidR="00237060">
              <w:rPr>
                <w:rFonts w:ascii="Calibri" w:hAnsi="Calibri" w:cs="Calibri"/>
                <w:color w:val="000000"/>
              </w:rPr>
              <w:t xml:space="preserve"> to enforce 200’ distance between nets and only allow 150’ nets total in an eddy</w:t>
            </w:r>
          </w:p>
        </w:tc>
      </w:tr>
      <w:tr w:rsidR="00483D88" w:rsidRPr="004A462B" w14:paraId="5AD47FEB" w14:textId="77777777" w:rsidTr="005E7E7B">
        <w:tc>
          <w:tcPr>
            <w:tcW w:w="1350" w:type="dxa"/>
          </w:tcPr>
          <w:p w14:paraId="41169A68" w14:textId="17881A6B" w:rsidR="00483D88" w:rsidRPr="004A462B" w:rsidRDefault="00483D88" w:rsidP="00483D88">
            <w:pPr>
              <w:pStyle w:val="NoSpacing"/>
              <w:jc w:val="center"/>
              <w:rPr>
                <w:sz w:val="24"/>
                <w:szCs w:val="24"/>
              </w:rPr>
            </w:pPr>
            <w:r>
              <w:rPr>
                <w:rFonts w:ascii="Calibri" w:hAnsi="Calibri" w:cs="Calibri"/>
                <w:color w:val="000000"/>
              </w:rPr>
              <w:t>96</w:t>
            </w:r>
          </w:p>
        </w:tc>
        <w:tc>
          <w:tcPr>
            <w:tcW w:w="9000" w:type="dxa"/>
            <w:gridSpan w:val="3"/>
          </w:tcPr>
          <w:p w14:paraId="1B2E508A" w14:textId="5B6A26ED" w:rsidR="00483D88" w:rsidRPr="004A462B" w:rsidRDefault="00483D88" w:rsidP="00483D88">
            <w:pPr>
              <w:pStyle w:val="NoSpacing"/>
              <w:rPr>
                <w:sz w:val="24"/>
                <w:szCs w:val="24"/>
              </w:rPr>
            </w:pPr>
            <w:r>
              <w:rPr>
                <w:rFonts w:ascii="Calibri" w:hAnsi="Calibri" w:cs="Calibri"/>
                <w:color w:val="000000"/>
              </w:rPr>
              <w:t>Allow subsistence fishing for fall chum salmon in District 5 without time restrictions if commercial fishing for fall chum salmon is open in other Yukon River districts</w:t>
            </w:r>
          </w:p>
        </w:tc>
      </w:tr>
      <w:tr w:rsidR="00483D88" w:rsidRPr="004A462B" w14:paraId="4FCB9DB5" w14:textId="77777777" w:rsidTr="005E7E7B">
        <w:tc>
          <w:tcPr>
            <w:tcW w:w="1350" w:type="dxa"/>
          </w:tcPr>
          <w:p w14:paraId="253C46A5" w14:textId="7539DC9C" w:rsidR="00483D88" w:rsidRPr="004A462B" w:rsidRDefault="008643BE" w:rsidP="00483D88">
            <w:pPr>
              <w:pStyle w:val="NoSpacing"/>
              <w:jc w:val="center"/>
              <w:rPr>
                <w:sz w:val="24"/>
                <w:szCs w:val="24"/>
              </w:rPr>
            </w:pPr>
            <w:r>
              <w:rPr>
                <w:rFonts w:ascii="Calibri" w:hAnsi="Calibri" w:cs="Calibri"/>
                <w:color w:val="000000"/>
              </w:rPr>
              <w:t>Support</w:t>
            </w:r>
            <w:r w:rsidR="00483D88">
              <w:rPr>
                <w:rFonts w:ascii="Calibri" w:hAnsi="Calibri" w:cs="Calibri"/>
                <w:color w:val="000000"/>
              </w:rPr>
              <w:t> </w:t>
            </w:r>
          </w:p>
        </w:tc>
        <w:tc>
          <w:tcPr>
            <w:tcW w:w="1080" w:type="dxa"/>
            <w:vAlign w:val="bottom"/>
          </w:tcPr>
          <w:p w14:paraId="146EED7A" w14:textId="14603EBA" w:rsidR="00483D88" w:rsidRPr="004A462B" w:rsidRDefault="00483D88" w:rsidP="00483D88">
            <w:pPr>
              <w:pStyle w:val="NoSpacing"/>
              <w:rPr>
                <w:sz w:val="24"/>
                <w:szCs w:val="24"/>
              </w:rPr>
            </w:pPr>
            <w:r>
              <w:rPr>
                <w:rFonts w:ascii="Calibri" w:hAnsi="Calibri" w:cs="Calibri"/>
                <w:color w:val="000000"/>
              </w:rPr>
              <w:t> </w:t>
            </w:r>
            <w:r w:rsidR="00237060">
              <w:rPr>
                <w:rFonts w:ascii="Calibri" w:hAnsi="Calibri" w:cs="Calibri"/>
                <w:color w:val="000000"/>
              </w:rPr>
              <w:t>RA-CW-unanimous</w:t>
            </w:r>
          </w:p>
        </w:tc>
        <w:tc>
          <w:tcPr>
            <w:tcW w:w="1080" w:type="dxa"/>
          </w:tcPr>
          <w:p w14:paraId="7E992A5F" w14:textId="4803AEBA"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54FB8289" w14:textId="7F74AA08" w:rsidR="00483D88" w:rsidRPr="004A462B" w:rsidRDefault="00483D88" w:rsidP="00D2182D">
            <w:pPr>
              <w:pStyle w:val="NoSpacing"/>
              <w:rPr>
                <w:sz w:val="24"/>
                <w:szCs w:val="24"/>
              </w:rPr>
            </w:pPr>
            <w:r>
              <w:rPr>
                <w:rFonts w:ascii="Calibri" w:hAnsi="Calibri" w:cs="Calibri"/>
                <w:color w:val="000000"/>
              </w:rPr>
              <w:t> </w:t>
            </w:r>
            <w:r w:rsidR="00237060">
              <w:rPr>
                <w:rFonts w:ascii="Calibri" w:hAnsi="Calibri" w:cs="Calibri"/>
                <w:color w:val="000000"/>
              </w:rPr>
              <w:t>4 or 5 day subsistence fishing a week is</w:t>
            </w:r>
            <w:r w:rsidR="008643BE">
              <w:rPr>
                <w:rFonts w:ascii="Calibri" w:hAnsi="Calibri" w:cs="Calibri"/>
                <w:color w:val="000000"/>
              </w:rPr>
              <w:t xml:space="preserve"> a conservation tool.  </w:t>
            </w:r>
            <w:r w:rsidR="00D2182D">
              <w:rPr>
                <w:rFonts w:ascii="Calibri" w:hAnsi="Calibri" w:cs="Calibri"/>
                <w:color w:val="000000"/>
              </w:rPr>
              <w:t>When commercial</w:t>
            </w:r>
            <w:r w:rsidR="00237060">
              <w:rPr>
                <w:rFonts w:ascii="Calibri" w:hAnsi="Calibri" w:cs="Calibri"/>
                <w:color w:val="000000"/>
              </w:rPr>
              <w:t xml:space="preserve"> fishing is allowed </w:t>
            </w:r>
            <w:r w:rsidR="00D2182D">
              <w:rPr>
                <w:rFonts w:ascii="Calibri" w:hAnsi="Calibri" w:cs="Calibri"/>
                <w:color w:val="000000"/>
              </w:rPr>
              <w:t xml:space="preserve">there is supposed to be enough fish for subsistence so limiting is no longer </w:t>
            </w:r>
            <w:proofErr w:type="gramStart"/>
            <w:r w:rsidR="00D2182D">
              <w:rPr>
                <w:rFonts w:ascii="Calibri" w:hAnsi="Calibri" w:cs="Calibri"/>
                <w:color w:val="000000"/>
              </w:rPr>
              <w:t xml:space="preserve">needed  </w:t>
            </w:r>
            <w:r w:rsidR="008643BE">
              <w:rPr>
                <w:rFonts w:ascii="Calibri" w:hAnsi="Calibri" w:cs="Calibri"/>
                <w:color w:val="000000"/>
              </w:rPr>
              <w:t>When</w:t>
            </w:r>
            <w:proofErr w:type="gramEnd"/>
            <w:r w:rsidR="008643BE">
              <w:rPr>
                <w:rFonts w:ascii="Calibri" w:hAnsi="Calibri" w:cs="Calibri"/>
                <w:color w:val="000000"/>
              </w:rPr>
              <w:t xml:space="preserve"> we are only allowed to fish certain days, and if we fish and the weather isn’t good for putting up fish then you end up having to go back out because all of your fish </w:t>
            </w:r>
            <w:r w:rsidR="00D2182D">
              <w:rPr>
                <w:rFonts w:ascii="Calibri" w:hAnsi="Calibri" w:cs="Calibri"/>
                <w:color w:val="000000"/>
              </w:rPr>
              <w:t>soured</w:t>
            </w:r>
            <w:r w:rsidR="008643BE">
              <w:rPr>
                <w:rFonts w:ascii="Calibri" w:hAnsi="Calibri" w:cs="Calibri"/>
                <w:color w:val="000000"/>
              </w:rPr>
              <w:t>.  If commercial fishing is allowed we should be able to get fish.</w:t>
            </w:r>
            <w:r w:rsidR="00237060">
              <w:rPr>
                <w:rFonts w:ascii="Calibri" w:hAnsi="Calibri" w:cs="Calibri"/>
                <w:color w:val="000000"/>
              </w:rPr>
              <w:t xml:space="preserve"> See proposal language for best on issue. </w:t>
            </w:r>
          </w:p>
        </w:tc>
      </w:tr>
      <w:tr w:rsidR="00483D88" w:rsidRPr="004A462B" w14:paraId="64A5EB53" w14:textId="77777777" w:rsidTr="005E7E7B">
        <w:tc>
          <w:tcPr>
            <w:tcW w:w="1350" w:type="dxa"/>
          </w:tcPr>
          <w:p w14:paraId="516DFDB9" w14:textId="2C4DA744" w:rsidR="00483D88" w:rsidRPr="008643BE" w:rsidRDefault="00483D88" w:rsidP="00483D88">
            <w:pPr>
              <w:pStyle w:val="NoSpacing"/>
              <w:jc w:val="center"/>
              <w:rPr>
                <w:color w:val="D9D9D9" w:themeColor="background1" w:themeShade="D9"/>
                <w:sz w:val="24"/>
                <w:szCs w:val="24"/>
              </w:rPr>
            </w:pPr>
            <w:r w:rsidRPr="008643BE">
              <w:rPr>
                <w:rFonts w:ascii="Calibri" w:hAnsi="Calibri" w:cs="Calibri"/>
                <w:color w:val="D9D9D9" w:themeColor="background1" w:themeShade="D9"/>
              </w:rPr>
              <w:t>97</w:t>
            </w:r>
          </w:p>
        </w:tc>
        <w:tc>
          <w:tcPr>
            <w:tcW w:w="9000" w:type="dxa"/>
            <w:gridSpan w:val="3"/>
          </w:tcPr>
          <w:p w14:paraId="03AB7B4D" w14:textId="3A16AAD4" w:rsidR="00483D88" w:rsidRPr="008643BE" w:rsidRDefault="00483D88" w:rsidP="00483D88">
            <w:pPr>
              <w:pStyle w:val="NoSpacing"/>
              <w:rPr>
                <w:color w:val="D9D9D9" w:themeColor="background1" w:themeShade="D9"/>
                <w:sz w:val="24"/>
                <w:szCs w:val="24"/>
              </w:rPr>
            </w:pPr>
            <w:r w:rsidRPr="008643BE">
              <w:rPr>
                <w:rFonts w:ascii="Calibri" w:hAnsi="Calibri" w:cs="Calibri"/>
                <w:color w:val="D9D9D9" w:themeColor="background1" w:themeShade="D9"/>
              </w:rPr>
              <w:t>Divide District 2 of the Yukon Area into two subdistricts</w:t>
            </w:r>
          </w:p>
        </w:tc>
      </w:tr>
      <w:tr w:rsidR="00483D88" w:rsidRPr="004A462B" w14:paraId="0FC863E0" w14:textId="77777777" w:rsidTr="005E7E7B">
        <w:tc>
          <w:tcPr>
            <w:tcW w:w="1350" w:type="dxa"/>
          </w:tcPr>
          <w:p w14:paraId="4C41AB63" w14:textId="12A459AA" w:rsidR="00483D88" w:rsidRPr="004A462B" w:rsidRDefault="00483D88" w:rsidP="00483D88">
            <w:pPr>
              <w:pStyle w:val="NoSpacing"/>
              <w:jc w:val="center"/>
              <w:rPr>
                <w:sz w:val="24"/>
                <w:szCs w:val="24"/>
              </w:rPr>
            </w:pPr>
            <w:r>
              <w:rPr>
                <w:rFonts w:ascii="Calibri" w:hAnsi="Calibri" w:cs="Calibri"/>
                <w:color w:val="000000"/>
              </w:rPr>
              <w:t> </w:t>
            </w:r>
          </w:p>
        </w:tc>
        <w:tc>
          <w:tcPr>
            <w:tcW w:w="1080" w:type="dxa"/>
            <w:vAlign w:val="bottom"/>
          </w:tcPr>
          <w:p w14:paraId="0E58E5CF" w14:textId="46108FA5" w:rsidR="00483D88" w:rsidRPr="004A462B" w:rsidRDefault="00483D88" w:rsidP="00483D88">
            <w:pPr>
              <w:pStyle w:val="NoSpacing"/>
              <w:rPr>
                <w:sz w:val="24"/>
                <w:szCs w:val="24"/>
              </w:rPr>
            </w:pPr>
            <w:r>
              <w:rPr>
                <w:rFonts w:ascii="Calibri" w:hAnsi="Calibri" w:cs="Calibri"/>
                <w:color w:val="000000"/>
              </w:rPr>
              <w:t> </w:t>
            </w:r>
          </w:p>
        </w:tc>
        <w:tc>
          <w:tcPr>
            <w:tcW w:w="1080" w:type="dxa"/>
          </w:tcPr>
          <w:p w14:paraId="0374FECF" w14:textId="1747715F"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3A5FFF0D" w14:textId="2AD51950" w:rsidR="00483D88" w:rsidRPr="004A462B" w:rsidRDefault="00483D88" w:rsidP="00483D88">
            <w:pPr>
              <w:pStyle w:val="NoSpacing"/>
              <w:rPr>
                <w:sz w:val="24"/>
                <w:szCs w:val="24"/>
              </w:rPr>
            </w:pPr>
            <w:r>
              <w:rPr>
                <w:rFonts w:ascii="Calibri" w:hAnsi="Calibri" w:cs="Calibri"/>
                <w:color w:val="000000"/>
              </w:rPr>
              <w:t> </w:t>
            </w:r>
          </w:p>
        </w:tc>
      </w:tr>
      <w:tr w:rsidR="00483D88" w:rsidRPr="004A462B" w14:paraId="6D6F09C7" w14:textId="77777777" w:rsidTr="005E7E7B">
        <w:tc>
          <w:tcPr>
            <w:tcW w:w="1350" w:type="dxa"/>
          </w:tcPr>
          <w:p w14:paraId="15AC4D29" w14:textId="04639253" w:rsidR="00483D88" w:rsidRPr="004A462B" w:rsidRDefault="00483D88" w:rsidP="00483D88">
            <w:pPr>
              <w:pStyle w:val="NoSpacing"/>
              <w:jc w:val="center"/>
              <w:rPr>
                <w:sz w:val="24"/>
                <w:szCs w:val="24"/>
              </w:rPr>
            </w:pPr>
            <w:r>
              <w:rPr>
                <w:rFonts w:ascii="Calibri" w:hAnsi="Calibri" w:cs="Calibri"/>
                <w:color w:val="000000"/>
              </w:rPr>
              <w:lastRenderedPageBreak/>
              <w:t>98</w:t>
            </w:r>
          </w:p>
        </w:tc>
        <w:tc>
          <w:tcPr>
            <w:tcW w:w="9000" w:type="dxa"/>
            <w:gridSpan w:val="3"/>
          </w:tcPr>
          <w:p w14:paraId="0E18EDFF" w14:textId="7AF12469" w:rsidR="00483D88" w:rsidRPr="004A462B" w:rsidRDefault="00483D88" w:rsidP="00483D88">
            <w:pPr>
              <w:pStyle w:val="NoSpacing"/>
              <w:rPr>
                <w:sz w:val="24"/>
                <w:szCs w:val="24"/>
              </w:rPr>
            </w:pPr>
            <w:r>
              <w:rPr>
                <w:rFonts w:ascii="Calibri" w:hAnsi="Calibri" w:cs="Calibri"/>
                <w:color w:val="000000"/>
              </w:rPr>
              <w:t>Decrease gillnet depth in Districts 4 – 6 of the Yukon Area</w:t>
            </w:r>
          </w:p>
        </w:tc>
      </w:tr>
      <w:tr w:rsidR="00483D88" w:rsidRPr="004A462B" w14:paraId="5D007578" w14:textId="77777777" w:rsidTr="005E7E7B">
        <w:tc>
          <w:tcPr>
            <w:tcW w:w="1350" w:type="dxa"/>
          </w:tcPr>
          <w:p w14:paraId="57D715B2" w14:textId="29596B01" w:rsidR="00483D88" w:rsidRPr="004A462B" w:rsidRDefault="00483D88" w:rsidP="00483D88">
            <w:pPr>
              <w:pStyle w:val="NoSpacing"/>
              <w:jc w:val="center"/>
              <w:rPr>
                <w:sz w:val="24"/>
                <w:szCs w:val="24"/>
              </w:rPr>
            </w:pPr>
            <w:r>
              <w:rPr>
                <w:rFonts w:ascii="Calibri" w:hAnsi="Calibri" w:cs="Calibri"/>
                <w:color w:val="000000"/>
              </w:rPr>
              <w:t> </w:t>
            </w:r>
            <w:r w:rsidR="008643BE">
              <w:rPr>
                <w:rFonts w:ascii="Calibri" w:hAnsi="Calibri" w:cs="Calibri"/>
                <w:color w:val="000000"/>
              </w:rPr>
              <w:t>Oppose</w:t>
            </w:r>
          </w:p>
        </w:tc>
        <w:tc>
          <w:tcPr>
            <w:tcW w:w="1080" w:type="dxa"/>
            <w:vAlign w:val="bottom"/>
          </w:tcPr>
          <w:p w14:paraId="716837FC" w14:textId="1B95EA0F" w:rsidR="00483D88" w:rsidRPr="004A462B" w:rsidRDefault="00483D88" w:rsidP="00483D88">
            <w:pPr>
              <w:pStyle w:val="NoSpacing"/>
              <w:rPr>
                <w:sz w:val="24"/>
                <w:szCs w:val="24"/>
              </w:rPr>
            </w:pPr>
            <w:r>
              <w:rPr>
                <w:rFonts w:ascii="Calibri" w:hAnsi="Calibri" w:cs="Calibri"/>
                <w:color w:val="000000"/>
              </w:rPr>
              <w:t> </w:t>
            </w:r>
            <w:r w:rsidR="00D2182D">
              <w:rPr>
                <w:rFonts w:ascii="Calibri" w:hAnsi="Calibri" w:cs="Calibri"/>
                <w:color w:val="000000"/>
              </w:rPr>
              <w:t>RA-Cliff W-unanimous</w:t>
            </w:r>
          </w:p>
        </w:tc>
        <w:tc>
          <w:tcPr>
            <w:tcW w:w="1080" w:type="dxa"/>
          </w:tcPr>
          <w:p w14:paraId="4638B515" w14:textId="4C38D6B2"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0887CE42" w14:textId="375B5B2D" w:rsidR="00483D88" w:rsidRPr="004A462B" w:rsidRDefault="00483D88" w:rsidP="00483D88">
            <w:pPr>
              <w:pStyle w:val="NoSpacing"/>
              <w:rPr>
                <w:sz w:val="24"/>
                <w:szCs w:val="24"/>
              </w:rPr>
            </w:pPr>
            <w:r>
              <w:rPr>
                <w:rFonts w:ascii="Calibri" w:hAnsi="Calibri" w:cs="Calibri"/>
                <w:color w:val="000000"/>
              </w:rPr>
              <w:t> </w:t>
            </w:r>
            <w:r w:rsidR="008643BE">
              <w:rPr>
                <w:rFonts w:ascii="Calibri" w:hAnsi="Calibri" w:cs="Calibri"/>
                <w:color w:val="000000"/>
              </w:rPr>
              <w:t xml:space="preserve">Maybe the proposer does not know how rivers work and how many fish are diverted into other rivers before they get to the upper portion of the river?  </w:t>
            </w:r>
          </w:p>
        </w:tc>
      </w:tr>
      <w:tr w:rsidR="00483D88" w:rsidRPr="004A462B" w14:paraId="04338491" w14:textId="77777777" w:rsidTr="005E7E7B">
        <w:tc>
          <w:tcPr>
            <w:tcW w:w="1350" w:type="dxa"/>
          </w:tcPr>
          <w:p w14:paraId="75A75EF9" w14:textId="3A943EAD" w:rsidR="00483D88" w:rsidRPr="004A462B" w:rsidRDefault="00483D88" w:rsidP="00483D88">
            <w:pPr>
              <w:pStyle w:val="NoSpacing"/>
              <w:jc w:val="center"/>
              <w:rPr>
                <w:sz w:val="24"/>
                <w:szCs w:val="24"/>
              </w:rPr>
            </w:pPr>
            <w:r>
              <w:rPr>
                <w:rFonts w:ascii="Calibri" w:hAnsi="Calibri" w:cs="Calibri"/>
                <w:color w:val="000000"/>
              </w:rPr>
              <w:t>99</w:t>
            </w:r>
          </w:p>
        </w:tc>
        <w:tc>
          <w:tcPr>
            <w:tcW w:w="9000" w:type="dxa"/>
            <w:gridSpan w:val="3"/>
          </w:tcPr>
          <w:p w14:paraId="30F36341" w14:textId="643545A4" w:rsidR="00483D88" w:rsidRPr="004A462B" w:rsidRDefault="00483D88" w:rsidP="00483D88">
            <w:pPr>
              <w:pStyle w:val="NoSpacing"/>
              <w:rPr>
                <w:sz w:val="24"/>
                <w:szCs w:val="24"/>
              </w:rPr>
            </w:pPr>
            <w:r>
              <w:rPr>
                <w:rFonts w:ascii="Calibri" w:hAnsi="Calibri" w:cs="Calibri"/>
                <w:color w:val="000000"/>
              </w:rPr>
              <w:t>Allow use of beach seine gear to harvest salmon during open commercial fishing periods in Districts 1 – 3 of the Yukon Area</w:t>
            </w:r>
          </w:p>
        </w:tc>
      </w:tr>
      <w:tr w:rsidR="00483D88" w:rsidRPr="004A462B" w14:paraId="0FD186C0" w14:textId="77777777" w:rsidTr="005E7E7B">
        <w:tc>
          <w:tcPr>
            <w:tcW w:w="1350" w:type="dxa"/>
          </w:tcPr>
          <w:p w14:paraId="47715AE2" w14:textId="0BDF0E7D" w:rsidR="00483D88" w:rsidRPr="004A462B" w:rsidRDefault="00483D88" w:rsidP="00483D88">
            <w:pPr>
              <w:pStyle w:val="NoSpacing"/>
              <w:jc w:val="center"/>
              <w:rPr>
                <w:sz w:val="24"/>
                <w:szCs w:val="24"/>
              </w:rPr>
            </w:pPr>
            <w:r>
              <w:rPr>
                <w:rFonts w:ascii="Calibri" w:hAnsi="Calibri" w:cs="Calibri"/>
                <w:color w:val="000000"/>
              </w:rPr>
              <w:t> </w:t>
            </w:r>
            <w:r w:rsidR="008643BE">
              <w:rPr>
                <w:rFonts w:ascii="Calibri" w:hAnsi="Calibri" w:cs="Calibri"/>
                <w:color w:val="000000"/>
              </w:rPr>
              <w:t>Oppose</w:t>
            </w:r>
          </w:p>
        </w:tc>
        <w:tc>
          <w:tcPr>
            <w:tcW w:w="1080" w:type="dxa"/>
            <w:vAlign w:val="bottom"/>
          </w:tcPr>
          <w:p w14:paraId="62B87062" w14:textId="041D7CA4" w:rsidR="00483D88" w:rsidRPr="004A462B" w:rsidRDefault="00483D88" w:rsidP="00483D88">
            <w:pPr>
              <w:pStyle w:val="NoSpacing"/>
              <w:rPr>
                <w:sz w:val="24"/>
                <w:szCs w:val="24"/>
              </w:rPr>
            </w:pPr>
            <w:r>
              <w:rPr>
                <w:rFonts w:ascii="Calibri" w:hAnsi="Calibri" w:cs="Calibri"/>
                <w:color w:val="000000"/>
              </w:rPr>
              <w:t> </w:t>
            </w:r>
            <w:r w:rsidR="00D2182D">
              <w:rPr>
                <w:rFonts w:ascii="Calibri" w:hAnsi="Calibri" w:cs="Calibri"/>
                <w:color w:val="000000"/>
              </w:rPr>
              <w:t>RA-Cliff W-unanimous</w:t>
            </w:r>
          </w:p>
        </w:tc>
        <w:tc>
          <w:tcPr>
            <w:tcW w:w="1080" w:type="dxa"/>
          </w:tcPr>
          <w:p w14:paraId="58BC4919" w14:textId="51314130"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4A4D3AB1" w14:textId="427532CC" w:rsidR="00483D88" w:rsidRPr="004A462B" w:rsidRDefault="00483D88" w:rsidP="00483D88">
            <w:pPr>
              <w:pStyle w:val="NoSpacing"/>
              <w:rPr>
                <w:sz w:val="24"/>
                <w:szCs w:val="24"/>
              </w:rPr>
            </w:pPr>
            <w:r>
              <w:rPr>
                <w:rFonts w:ascii="Calibri" w:hAnsi="Calibri" w:cs="Calibri"/>
                <w:color w:val="000000"/>
              </w:rPr>
              <w:t> </w:t>
            </w:r>
            <w:r w:rsidR="008643BE">
              <w:rPr>
                <w:rFonts w:ascii="Calibri" w:hAnsi="Calibri" w:cs="Calibri"/>
                <w:color w:val="000000"/>
              </w:rPr>
              <w:t>We asked to use other types of gear up here and were told no.  Either the entire river can use the same gear or we won’t support it.</w:t>
            </w:r>
          </w:p>
        </w:tc>
      </w:tr>
      <w:tr w:rsidR="00483D88" w:rsidRPr="004A462B" w14:paraId="1516BE11" w14:textId="77777777" w:rsidTr="005E7E7B">
        <w:tc>
          <w:tcPr>
            <w:tcW w:w="1350" w:type="dxa"/>
          </w:tcPr>
          <w:p w14:paraId="742B1D2F" w14:textId="2E2BC7FB" w:rsidR="00483D88" w:rsidRPr="004A462B" w:rsidRDefault="00483D88" w:rsidP="00483D88">
            <w:pPr>
              <w:pStyle w:val="NoSpacing"/>
              <w:jc w:val="center"/>
              <w:rPr>
                <w:sz w:val="24"/>
                <w:szCs w:val="24"/>
              </w:rPr>
            </w:pPr>
            <w:r>
              <w:rPr>
                <w:rFonts w:ascii="Calibri" w:hAnsi="Calibri" w:cs="Calibri"/>
                <w:color w:val="000000"/>
              </w:rPr>
              <w:t>100</w:t>
            </w:r>
          </w:p>
        </w:tc>
        <w:tc>
          <w:tcPr>
            <w:tcW w:w="9000" w:type="dxa"/>
            <w:gridSpan w:val="3"/>
          </w:tcPr>
          <w:p w14:paraId="350B7F13" w14:textId="60A3A5B3" w:rsidR="00483D88" w:rsidRPr="004A462B" w:rsidRDefault="00483D88" w:rsidP="00483D88">
            <w:pPr>
              <w:pStyle w:val="NoSpacing"/>
              <w:rPr>
                <w:sz w:val="24"/>
                <w:szCs w:val="24"/>
              </w:rPr>
            </w:pPr>
            <w:r>
              <w:rPr>
                <w:rFonts w:ascii="Calibri" w:hAnsi="Calibri" w:cs="Calibri"/>
                <w:color w:val="000000"/>
              </w:rPr>
              <w:t>Adopt maximum size and depth restrictions for fish wheel baskets</w:t>
            </w:r>
          </w:p>
        </w:tc>
      </w:tr>
      <w:tr w:rsidR="00483D88" w:rsidRPr="004A462B" w14:paraId="4F60C778" w14:textId="77777777" w:rsidTr="005E7E7B">
        <w:tc>
          <w:tcPr>
            <w:tcW w:w="1350" w:type="dxa"/>
          </w:tcPr>
          <w:p w14:paraId="24865490" w14:textId="193FE563" w:rsidR="00483D88" w:rsidRPr="004A462B" w:rsidRDefault="00483D88" w:rsidP="00483D88">
            <w:pPr>
              <w:pStyle w:val="NoSpacing"/>
              <w:jc w:val="center"/>
              <w:rPr>
                <w:sz w:val="24"/>
                <w:szCs w:val="24"/>
              </w:rPr>
            </w:pPr>
            <w:r>
              <w:rPr>
                <w:rFonts w:ascii="Calibri" w:hAnsi="Calibri" w:cs="Calibri"/>
                <w:color w:val="000000"/>
              </w:rPr>
              <w:t> </w:t>
            </w:r>
            <w:r w:rsidR="008643BE">
              <w:rPr>
                <w:rFonts w:ascii="Calibri" w:hAnsi="Calibri" w:cs="Calibri"/>
                <w:color w:val="000000"/>
              </w:rPr>
              <w:t>Oppose</w:t>
            </w:r>
          </w:p>
        </w:tc>
        <w:tc>
          <w:tcPr>
            <w:tcW w:w="1080" w:type="dxa"/>
            <w:vAlign w:val="bottom"/>
          </w:tcPr>
          <w:p w14:paraId="5066EF9A" w14:textId="018BAC25" w:rsidR="00483D88" w:rsidRPr="004A462B" w:rsidRDefault="00483D88" w:rsidP="00483D88">
            <w:pPr>
              <w:pStyle w:val="NoSpacing"/>
              <w:rPr>
                <w:sz w:val="24"/>
                <w:szCs w:val="24"/>
              </w:rPr>
            </w:pPr>
            <w:r>
              <w:rPr>
                <w:rFonts w:ascii="Calibri" w:hAnsi="Calibri" w:cs="Calibri"/>
                <w:color w:val="000000"/>
              </w:rPr>
              <w:t> </w:t>
            </w:r>
            <w:r w:rsidR="00D2182D">
              <w:rPr>
                <w:rFonts w:ascii="Calibri" w:hAnsi="Calibri" w:cs="Calibri"/>
                <w:color w:val="000000"/>
              </w:rPr>
              <w:t>RA-</w:t>
            </w:r>
            <w:proofErr w:type="spellStart"/>
            <w:r w:rsidR="00D2182D">
              <w:rPr>
                <w:rFonts w:ascii="Calibri" w:hAnsi="Calibri" w:cs="Calibri"/>
                <w:color w:val="000000"/>
              </w:rPr>
              <w:t>Ch</w:t>
            </w:r>
            <w:proofErr w:type="spellEnd"/>
            <w:r w:rsidR="00D2182D">
              <w:rPr>
                <w:rFonts w:ascii="Calibri" w:hAnsi="Calibri" w:cs="Calibri"/>
                <w:color w:val="000000"/>
              </w:rPr>
              <w:t xml:space="preserve"> W-unanimous</w:t>
            </w:r>
          </w:p>
        </w:tc>
        <w:tc>
          <w:tcPr>
            <w:tcW w:w="1080" w:type="dxa"/>
          </w:tcPr>
          <w:p w14:paraId="1802D83D" w14:textId="0648C1DE"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402E6836" w14:textId="1CF7815B" w:rsidR="00483D88" w:rsidRPr="004A462B" w:rsidRDefault="00D2182D" w:rsidP="00516ED7">
            <w:pPr>
              <w:pStyle w:val="NoSpacing"/>
              <w:rPr>
                <w:sz w:val="24"/>
                <w:szCs w:val="24"/>
              </w:rPr>
            </w:pPr>
            <w:r>
              <w:rPr>
                <w:rFonts w:ascii="Calibri" w:hAnsi="Calibri" w:cs="Calibri"/>
                <w:color w:val="000000"/>
              </w:rPr>
              <w:t xml:space="preserve">If passed it’ll end use of a </w:t>
            </w:r>
            <w:r w:rsidR="00516ED7">
              <w:rPr>
                <w:rFonts w:ascii="Calibri" w:hAnsi="Calibri" w:cs="Calibri"/>
                <w:color w:val="000000"/>
              </w:rPr>
              <w:t xml:space="preserve">king salmon </w:t>
            </w:r>
            <w:r>
              <w:rPr>
                <w:rFonts w:ascii="Calibri" w:hAnsi="Calibri" w:cs="Calibri"/>
                <w:color w:val="000000"/>
              </w:rPr>
              <w:t xml:space="preserve">gear </w:t>
            </w:r>
            <w:r w:rsidR="00516ED7">
              <w:rPr>
                <w:rFonts w:ascii="Calibri" w:hAnsi="Calibri" w:cs="Calibri"/>
                <w:color w:val="000000"/>
              </w:rPr>
              <w:t xml:space="preserve">type </w:t>
            </w:r>
            <w:r>
              <w:rPr>
                <w:rFonts w:ascii="Calibri" w:hAnsi="Calibri" w:cs="Calibri"/>
                <w:color w:val="000000"/>
              </w:rPr>
              <w:t xml:space="preserve">that catches the smallest average size of king salmon in the Yukon </w:t>
            </w:r>
            <w:proofErr w:type="gramStart"/>
            <w:r>
              <w:rPr>
                <w:rFonts w:ascii="Calibri" w:hAnsi="Calibri" w:cs="Calibri"/>
                <w:color w:val="000000"/>
              </w:rPr>
              <w:t>River</w:t>
            </w:r>
            <w:r w:rsidR="00516ED7">
              <w:rPr>
                <w:rFonts w:ascii="Calibri" w:hAnsi="Calibri" w:cs="Calibri"/>
                <w:color w:val="000000"/>
              </w:rPr>
              <w:t>.</w:t>
            </w:r>
            <w:proofErr w:type="gramEnd"/>
            <w:r w:rsidR="00516ED7">
              <w:rPr>
                <w:rFonts w:ascii="Calibri" w:hAnsi="Calibri" w:cs="Calibri"/>
                <w:color w:val="000000"/>
              </w:rPr>
              <w:t xml:space="preserve"> Even compared to 6” mesh nets (ADF&amp;G data). Fishwheels should be promoted not eliminated.</w:t>
            </w:r>
          </w:p>
        </w:tc>
      </w:tr>
      <w:tr w:rsidR="00483D88" w:rsidRPr="004A462B" w14:paraId="3421D8CE" w14:textId="77777777" w:rsidTr="005E7E7B">
        <w:tc>
          <w:tcPr>
            <w:tcW w:w="1350" w:type="dxa"/>
          </w:tcPr>
          <w:p w14:paraId="4ED116FE" w14:textId="7D384912" w:rsidR="00483D88" w:rsidRPr="004A462B" w:rsidRDefault="00483D88" w:rsidP="00483D88">
            <w:pPr>
              <w:pStyle w:val="NoSpacing"/>
              <w:jc w:val="center"/>
              <w:rPr>
                <w:sz w:val="24"/>
                <w:szCs w:val="24"/>
              </w:rPr>
            </w:pPr>
            <w:r>
              <w:rPr>
                <w:rFonts w:ascii="Calibri" w:hAnsi="Calibri" w:cs="Calibri"/>
                <w:color w:val="000000"/>
              </w:rPr>
              <w:t>101</w:t>
            </w:r>
          </w:p>
        </w:tc>
        <w:tc>
          <w:tcPr>
            <w:tcW w:w="9000" w:type="dxa"/>
            <w:gridSpan w:val="3"/>
          </w:tcPr>
          <w:p w14:paraId="466BE44B" w14:textId="7358299D" w:rsidR="00483D88" w:rsidRPr="004A462B" w:rsidRDefault="00483D88" w:rsidP="00483D88">
            <w:pPr>
              <w:pStyle w:val="NoSpacing"/>
              <w:rPr>
                <w:sz w:val="24"/>
                <w:szCs w:val="24"/>
              </w:rPr>
            </w:pPr>
            <w:r>
              <w:rPr>
                <w:rFonts w:ascii="Calibri" w:hAnsi="Calibri" w:cs="Calibri"/>
                <w:color w:val="000000"/>
              </w:rPr>
              <w:t>Open and close the commercial fishery for fall chum and coho salmon in the Yukon Area by emergency order</w:t>
            </w:r>
          </w:p>
        </w:tc>
      </w:tr>
      <w:tr w:rsidR="00483D88" w:rsidRPr="004A462B" w14:paraId="66E2FB33" w14:textId="77777777" w:rsidTr="005E7E7B">
        <w:tc>
          <w:tcPr>
            <w:tcW w:w="1350" w:type="dxa"/>
          </w:tcPr>
          <w:p w14:paraId="11871C39" w14:textId="67633FC0" w:rsidR="00483D88" w:rsidRPr="004A462B" w:rsidRDefault="00483D88" w:rsidP="00483D88">
            <w:pPr>
              <w:pStyle w:val="NoSpacing"/>
              <w:jc w:val="center"/>
              <w:rPr>
                <w:sz w:val="24"/>
                <w:szCs w:val="24"/>
              </w:rPr>
            </w:pPr>
            <w:r>
              <w:rPr>
                <w:rFonts w:ascii="Calibri" w:hAnsi="Calibri" w:cs="Calibri"/>
                <w:color w:val="000000"/>
              </w:rPr>
              <w:t> </w:t>
            </w:r>
            <w:r w:rsidR="008643BE">
              <w:rPr>
                <w:rFonts w:ascii="Calibri" w:hAnsi="Calibri" w:cs="Calibri"/>
                <w:color w:val="000000"/>
              </w:rPr>
              <w:t>Support</w:t>
            </w:r>
          </w:p>
        </w:tc>
        <w:tc>
          <w:tcPr>
            <w:tcW w:w="1080" w:type="dxa"/>
            <w:vAlign w:val="bottom"/>
          </w:tcPr>
          <w:p w14:paraId="075271D4" w14:textId="5E2A4E48" w:rsidR="00483D88" w:rsidRPr="004A462B" w:rsidRDefault="00483D88" w:rsidP="00483D88">
            <w:pPr>
              <w:pStyle w:val="NoSpacing"/>
              <w:rPr>
                <w:sz w:val="24"/>
                <w:szCs w:val="24"/>
              </w:rPr>
            </w:pPr>
            <w:r>
              <w:rPr>
                <w:rFonts w:ascii="Calibri" w:hAnsi="Calibri" w:cs="Calibri"/>
                <w:color w:val="000000"/>
              </w:rPr>
              <w:t> </w:t>
            </w:r>
            <w:r w:rsidR="00516ED7">
              <w:rPr>
                <w:rFonts w:ascii="Calibri" w:hAnsi="Calibri" w:cs="Calibri"/>
                <w:color w:val="000000"/>
              </w:rPr>
              <w:t>RA-Cliff W- Unanimous</w:t>
            </w:r>
          </w:p>
        </w:tc>
        <w:tc>
          <w:tcPr>
            <w:tcW w:w="1080" w:type="dxa"/>
          </w:tcPr>
          <w:p w14:paraId="00E5918F" w14:textId="70205617"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020DCFA1" w14:textId="410C926B" w:rsidR="00483D88" w:rsidRPr="004A462B" w:rsidRDefault="008643BE" w:rsidP="00483D88">
            <w:pPr>
              <w:pStyle w:val="NoSpacing"/>
              <w:rPr>
                <w:sz w:val="24"/>
                <w:szCs w:val="24"/>
              </w:rPr>
            </w:pPr>
            <w:r>
              <w:rPr>
                <w:rFonts w:ascii="Calibri" w:hAnsi="Calibri" w:cs="Calibri"/>
                <w:color w:val="000000"/>
              </w:rPr>
              <w:t>Makes sense.</w:t>
            </w:r>
          </w:p>
        </w:tc>
      </w:tr>
      <w:tr w:rsidR="00483D88" w:rsidRPr="004A462B" w14:paraId="1D9C9C73" w14:textId="77777777" w:rsidTr="005E7E7B">
        <w:tc>
          <w:tcPr>
            <w:tcW w:w="1350" w:type="dxa"/>
          </w:tcPr>
          <w:p w14:paraId="2CCBC335" w14:textId="53C832CC" w:rsidR="00483D88" w:rsidRPr="008643BE" w:rsidRDefault="00483D88" w:rsidP="00483D88">
            <w:pPr>
              <w:pStyle w:val="NoSpacing"/>
              <w:jc w:val="center"/>
              <w:rPr>
                <w:color w:val="D9D9D9" w:themeColor="background1" w:themeShade="D9"/>
                <w:sz w:val="24"/>
                <w:szCs w:val="24"/>
              </w:rPr>
            </w:pPr>
            <w:r w:rsidRPr="008643BE">
              <w:rPr>
                <w:rFonts w:ascii="Calibri" w:hAnsi="Calibri" w:cs="Calibri"/>
                <w:color w:val="D9D9D9" w:themeColor="background1" w:themeShade="D9"/>
              </w:rPr>
              <w:t>102</w:t>
            </w:r>
          </w:p>
        </w:tc>
        <w:tc>
          <w:tcPr>
            <w:tcW w:w="9000" w:type="dxa"/>
            <w:gridSpan w:val="3"/>
          </w:tcPr>
          <w:p w14:paraId="200C9429" w14:textId="42518FF4" w:rsidR="00483D88" w:rsidRPr="008643BE" w:rsidRDefault="00483D88" w:rsidP="00483D88">
            <w:pPr>
              <w:pStyle w:val="NoSpacing"/>
              <w:rPr>
                <w:color w:val="D9D9D9" w:themeColor="background1" w:themeShade="D9"/>
                <w:sz w:val="24"/>
                <w:szCs w:val="24"/>
              </w:rPr>
            </w:pPr>
            <w:r w:rsidRPr="008643BE">
              <w:rPr>
                <w:rFonts w:ascii="Calibri" w:hAnsi="Calibri" w:cs="Calibri"/>
                <w:color w:val="D9D9D9" w:themeColor="background1" w:themeShade="D9"/>
              </w:rPr>
              <w:t>Include the Pastolik and Pastoliak Rivers in District 1 of the Yukon Area</w:t>
            </w:r>
          </w:p>
        </w:tc>
      </w:tr>
      <w:tr w:rsidR="00483D88" w:rsidRPr="004A462B" w14:paraId="7A26BFDB" w14:textId="77777777" w:rsidTr="005E7E7B">
        <w:tc>
          <w:tcPr>
            <w:tcW w:w="1350" w:type="dxa"/>
          </w:tcPr>
          <w:p w14:paraId="1C2A9A0F" w14:textId="4E0C674B" w:rsidR="00483D88" w:rsidRPr="008643BE" w:rsidRDefault="00483D88" w:rsidP="00483D88">
            <w:pPr>
              <w:pStyle w:val="NoSpacing"/>
              <w:jc w:val="center"/>
              <w:rPr>
                <w:color w:val="D9D9D9" w:themeColor="background1" w:themeShade="D9"/>
                <w:sz w:val="24"/>
                <w:szCs w:val="24"/>
              </w:rPr>
            </w:pPr>
            <w:r w:rsidRPr="008643BE">
              <w:rPr>
                <w:rFonts w:ascii="Calibri" w:hAnsi="Calibri" w:cs="Calibri"/>
                <w:color w:val="D9D9D9" w:themeColor="background1" w:themeShade="D9"/>
              </w:rPr>
              <w:t> </w:t>
            </w:r>
          </w:p>
        </w:tc>
        <w:tc>
          <w:tcPr>
            <w:tcW w:w="1080" w:type="dxa"/>
            <w:vAlign w:val="bottom"/>
          </w:tcPr>
          <w:p w14:paraId="2964E05B" w14:textId="4CE3986A" w:rsidR="00483D88" w:rsidRPr="008643BE" w:rsidRDefault="00483D88" w:rsidP="00483D88">
            <w:pPr>
              <w:pStyle w:val="NoSpacing"/>
              <w:rPr>
                <w:color w:val="D9D9D9" w:themeColor="background1" w:themeShade="D9"/>
                <w:sz w:val="24"/>
                <w:szCs w:val="24"/>
              </w:rPr>
            </w:pPr>
            <w:r w:rsidRPr="008643BE">
              <w:rPr>
                <w:rFonts w:ascii="Calibri" w:hAnsi="Calibri" w:cs="Calibri"/>
                <w:color w:val="D9D9D9" w:themeColor="background1" w:themeShade="D9"/>
              </w:rPr>
              <w:t> </w:t>
            </w:r>
          </w:p>
        </w:tc>
        <w:tc>
          <w:tcPr>
            <w:tcW w:w="1080" w:type="dxa"/>
          </w:tcPr>
          <w:p w14:paraId="1DFFD1A9" w14:textId="727EFFFD" w:rsidR="00483D88" w:rsidRPr="008643BE" w:rsidRDefault="00483D88" w:rsidP="00483D88">
            <w:pPr>
              <w:pStyle w:val="NoSpacing"/>
              <w:rPr>
                <w:color w:val="D9D9D9" w:themeColor="background1" w:themeShade="D9"/>
                <w:sz w:val="24"/>
                <w:szCs w:val="24"/>
              </w:rPr>
            </w:pPr>
            <w:r w:rsidRPr="008643BE">
              <w:rPr>
                <w:rFonts w:ascii="Calibri" w:hAnsi="Calibri" w:cs="Calibri"/>
                <w:color w:val="D9D9D9" w:themeColor="background1" w:themeShade="D9"/>
              </w:rPr>
              <w:t> </w:t>
            </w:r>
          </w:p>
        </w:tc>
        <w:tc>
          <w:tcPr>
            <w:tcW w:w="6840" w:type="dxa"/>
            <w:vAlign w:val="bottom"/>
          </w:tcPr>
          <w:p w14:paraId="7A1B089F" w14:textId="0D2F81CD" w:rsidR="00483D88" w:rsidRPr="008643BE" w:rsidRDefault="00483D88" w:rsidP="00483D88">
            <w:pPr>
              <w:pStyle w:val="NoSpacing"/>
              <w:rPr>
                <w:color w:val="D9D9D9" w:themeColor="background1" w:themeShade="D9"/>
                <w:sz w:val="24"/>
                <w:szCs w:val="24"/>
              </w:rPr>
            </w:pPr>
            <w:r w:rsidRPr="008643BE">
              <w:rPr>
                <w:rFonts w:ascii="Calibri" w:hAnsi="Calibri" w:cs="Calibri"/>
                <w:color w:val="D9D9D9" w:themeColor="background1" w:themeShade="D9"/>
              </w:rPr>
              <w:t> </w:t>
            </w:r>
          </w:p>
        </w:tc>
      </w:tr>
      <w:bookmarkEnd w:id="0"/>
      <w:tr w:rsidR="00483D88" w:rsidRPr="004A462B" w14:paraId="162673BC" w14:textId="77777777" w:rsidTr="005E7E7B">
        <w:tc>
          <w:tcPr>
            <w:tcW w:w="1350" w:type="dxa"/>
          </w:tcPr>
          <w:p w14:paraId="3B9B3DC1" w14:textId="525AF120" w:rsidR="00483D88" w:rsidRPr="008643BE" w:rsidRDefault="00483D88" w:rsidP="00483D88">
            <w:pPr>
              <w:pStyle w:val="NoSpacing"/>
              <w:jc w:val="center"/>
              <w:rPr>
                <w:color w:val="D9D9D9" w:themeColor="background1" w:themeShade="D9"/>
                <w:sz w:val="24"/>
                <w:szCs w:val="24"/>
              </w:rPr>
            </w:pPr>
            <w:r w:rsidRPr="008643BE">
              <w:rPr>
                <w:rFonts w:ascii="Calibri" w:hAnsi="Calibri" w:cs="Calibri"/>
                <w:color w:val="D9D9D9" w:themeColor="background1" w:themeShade="D9"/>
              </w:rPr>
              <w:t>103</w:t>
            </w:r>
          </w:p>
        </w:tc>
        <w:tc>
          <w:tcPr>
            <w:tcW w:w="9000" w:type="dxa"/>
            <w:gridSpan w:val="3"/>
          </w:tcPr>
          <w:p w14:paraId="4D9CDF11" w14:textId="05E13192" w:rsidR="00483D88" w:rsidRPr="008643BE" w:rsidRDefault="00483D88" w:rsidP="00483D88">
            <w:pPr>
              <w:pStyle w:val="NoSpacing"/>
              <w:rPr>
                <w:color w:val="D9D9D9" w:themeColor="background1" w:themeShade="D9"/>
                <w:sz w:val="24"/>
                <w:szCs w:val="24"/>
              </w:rPr>
            </w:pPr>
            <w:r w:rsidRPr="008643BE">
              <w:rPr>
                <w:rFonts w:ascii="Calibri" w:hAnsi="Calibri" w:cs="Calibri"/>
                <w:color w:val="D9D9D9" w:themeColor="background1" w:themeShade="D9"/>
              </w:rPr>
              <w:t>Repeal closed waters within 500 yards of the mouth of Pastolik River and Pastoliak River</w:t>
            </w:r>
          </w:p>
        </w:tc>
      </w:tr>
      <w:tr w:rsidR="00483D88" w:rsidRPr="004A462B" w14:paraId="69E17D54" w14:textId="77777777" w:rsidTr="005E7E7B">
        <w:tc>
          <w:tcPr>
            <w:tcW w:w="1350" w:type="dxa"/>
          </w:tcPr>
          <w:p w14:paraId="5C329DA1" w14:textId="2B375275" w:rsidR="00483D88" w:rsidRPr="008643BE" w:rsidRDefault="00483D88" w:rsidP="00483D88">
            <w:pPr>
              <w:pStyle w:val="NoSpacing"/>
              <w:jc w:val="center"/>
              <w:rPr>
                <w:color w:val="D9D9D9" w:themeColor="background1" w:themeShade="D9"/>
                <w:sz w:val="24"/>
                <w:szCs w:val="24"/>
              </w:rPr>
            </w:pPr>
            <w:r w:rsidRPr="008643BE">
              <w:rPr>
                <w:rFonts w:ascii="Calibri" w:hAnsi="Calibri" w:cs="Calibri"/>
                <w:color w:val="D9D9D9" w:themeColor="background1" w:themeShade="D9"/>
              </w:rPr>
              <w:t> </w:t>
            </w:r>
          </w:p>
        </w:tc>
        <w:tc>
          <w:tcPr>
            <w:tcW w:w="1080" w:type="dxa"/>
            <w:vAlign w:val="bottom"/>
          </w:tcPr>
          <w:p w14:paraId="1CD61B62" w14:textId="046310A0" w:rsidR="00483D88" w:rsidRPr="008643BE" w:rsidRDefault="00483D88" w:rsidP="00483D88">
            <w:pPr>
              <w:pStyle w:val="NoSpacing"/>
              <w:rPr>
                <w:color w:val="D9D9D9" w:themeColor="background1" w:themeShade="D9"/>
                <w:sz w:val="24"/>
                <w:szCs w:val="24"/>
              </w:rPr>
            </w:pPr>
            <w:r w:rsidRPr="008643BE">
              <w:rPr>
                <w:rFonts w:ascii="Calibri" w:hAnsi="Calibri" w:cs="Calibri"/>
                <w:color w:val="D9D9D9" w:themeColor="background1" w:themeShade="D9"/>
              </w:rPr>
              <w:t> </w:t>
            </w:r>
          </w:p>
        </w:tc>
        <w:tc>
          <w:tcPr>
            <w:tcW w:w="1080" w:type="dxa"/>
          </w:tcPr>
          <w:p w14:paraId="5CE535AC" w14:textId="729356BC" w:rsidR="00483D88" w:rsidRPr="008643BE" w:rsidRDefault="00483D88" w:rsidP="00483D88">
            <w:pPr>
              <w:pStyle w:val="NoSpacing"/>
              <w:rPr>
                <w:color w:val="D9D9D9" w:themeColor="background1" w:themeShade="D9"/>
                <w:sz w:val="24"/>
                <w:szCs w:val="24"/>
              </w:rPr>
            </w:pPr>
            <w:r w:rsidRPr="008643BE">
              <w:rPr>
                <w:rFonts w:ascii="Calibri" w:hAnsi="Calibri" w:cs="Calibri"/>
                <w:color w:val="D9D9D9" w:themeColor="background1" w:themeShade="D9"/>
              </w:rPr>
              <w:t> </w:t>
            </w:r>
          </w:p>
        </w:tc>
        <w:tc>
          <w:tcPr>
            <w:tcW w:w="6840" w:type="dxa"/>
            <w:vAlign w:val="bottom"/>
          </w:tcPr>
          <w:p w14:paraId="6048F4BA" w14:textId="19734C28" w:rsidR="00483D88" w:rsidRPr="008643BE" w:rsidRDefault="00483D88" w:rsidP="00483D88">
            <w:pPr>
              <w:pStyle w:val="NoSpacing"/>
              <w:rPr>
                <w:color w:val="D9D9D9" w:themeColor="background1" w:themeShade="D9"/>
                <w:sz w:val="24"/>
                <w:szCs w:val="24"/>
              </w:rPr>
            </w:pPr>
            <w:r w:rsidRPr="008643BE">
              <w:rPr>
                <w:rFonts w:ascii="Calibri" w:hAnsi="Calibri" w:cs="Calibri"/>
                <w:color w:val="D9D9D9" w:themeColor="background1" w:themeShade="D9"/>
              </w:rPr>
              <w:t> </w:t>
            </w:r>
          </w:p>
        </w:tc>
      </w:tr>
      <w:tr w:rsidR="00483D88" w:rsidRPr="004A462B" w14:paraId="5F168D07" w14:textId="77777777" w:rsidTr="005E7E7B">
        <w:tc>
          <w:tcPr>
            <w:tcW w:w="1350" w:type="dxa"/>
          </w:tcPr>
          <w:p w14:paraId="0A91DFBA" w14:textId="67816D7D" w:rsidR="00483D88" w:rsidRPr="008643BE" w:rsidRDefault="00483D88" w:rsidP="00483D88">
            <w:pPr>
              <w:pStyle w:val="NoSpacing"/>
              <w:jc w:val="center"/>
              <w:rPr>
                <w:color w:val="D9D9D9" w:themeColor="background1" w:themeShade="D9"/>
                <w:sz w:val="24"/>
                <w:szCs w:val="24"/>
              </w:rPr>
            </w:pPr>
            <w:r w:rsidRPr="008643BE">
              <w:rPr>
                <w:rFonts w:ascii="Calibri" w:hAnsi="Calibri" w:cs="Calibri"/>
                <w:color w:val="D9D9D9" w:themeColor="background1" w:themeShade="D9"/>
              </w:rPr>
              <w:t>104</w:t>
            </w:r>
          </w:p>
        </w:tc>
        <w:tc>
          <w:tcPr>
            <w:tcW w:w="9000" w:type="dxa"/>
            <w:gridSpan w:val="3"/>
          </w:tcPr>
          <w:p w14:paraId="19409EBE" w14:textId="6B524A6B" w:rsidR="00483D88" w:rsidRPr="008643BE" w:rsidRDefault="00483D88" w:rsidP="00483D88">
            <w:pPr>
              <w:pStyle w:val="NoSpacing"/>
              <w:rPr>
                <w:color w:val="D9D9D9" w:themeColor="background1" w:themeShade="D9"/>
                <w:sz w:val="24"/>
                <w:szCs w:val="24"/>
              </w:rPr>
            </w:pPr>
            <w:r w:rsidRPr="008643BE">
              <w:rPr>
                <w:rFonts w:ascii="Calibri" w:hAnsi="Calibri" w:cs="Calibri"/>
                <w:color w:val="D9D9D9" w:themeColor="background1" w:themeShade="D9"/>
              </w:rPr>
              <w:t>Repeal closed waters in the lower three miles of the Pastolik and Pastoliak rivers</w:t>
            </w:r>
          </w:p>
        </w:tc>
      </w:tr>
      <w:tr w:rsidR="00483D88" w:rsidRPr="004A462B" w14:paraId="66AE8155" w14:textId="77777777" w:rsidTr="005E7E7B">
        <w:tc>
          <w:tcPr>
            <w:tcW w:w="1350" w:type="dxa"/>
          </w:tcPr>
          <w:p w14:paraId="7F2D339C" w14:textId="4EFDEE4B" w:rsidR="00483D88" w:rsidRPr="008643BE" w:rsidRDefault="00483D88" w:rsidP="00483D88">
            <w:pPr>
              <w:pStyle w:val="NoSpacing"/>
              <w:jc w:val="center"/>
              <w:rPr>
                <w:color w:val="D9D9D9" w:themeColor="background1" w:themeShade="D9"/>
                <w:sz w:val="24"/>
                <w:szCs w:val="24"/>
              </w:rPr>
            </w:pPr>
            <w:r w:rsidRPr="008643BE">
              <w:rPr>
                <w:rFonts w:ascii="Calibri" w:hAnsi="Calibri" w:cs="Calibri"/>
                <w:color w:val="D9D9D9" w:themeColor="background1" w:themeShade="D9"/>
              </w:rPr>
              <w:t> </w:t>
            </w:r>
          </w:p>
        </w:tc>
        <w:tc>
          <w:tcPr>
            <w:tcW w:w="1080" w:type="dxa"/>
            <w:vAlign w:val="bottom"/>
          </w:tcPr>
          <w:p w14:paraId="0421E15C" w14:textId="7EABA429" w:rsidR="00483D88" w:rsidRPr="008643BE" w:rsidRDefault="00483D88" w:rsidP="00483D88">
            <w:pPr>
              <w:pStyle w:val="NoSpacing"/>
              <w:rPr>
                <w:color w:val="D9D9D9" w:themeColor="background1" w:themeShade="D9"/>
                <w:sz w:val="24"/>
                <w:szCs w:val="24"/>
              </w:rPr>
            </w:pPr>
            <w:r w:rsidRPr="008643BE">
              <w:rPr>
                <w:rFonts w:ascii="Calibri" w:hAnsi="Calibri" w:cs="Calibri"/>
                <w:color w:val="D9D9D9" w:themeColor="background1" w:themeShade="D9"/>
              </w:rPr>
              <w:t> </w:t>
            </w:r>
          </w:p>
        </w:tc>
        <w:tc>
          <w:tcPr>
            <w:tcW w:w="1080" w:type="dxa"/>
          </w:tcPr>
          <w:p w14:paraId="22CF394D" w14:textId="773D56B2" w:rsidR="00483D88" w:rsidRPr="008643BE" w:rsidRDefault="00483D88" w:rsidP="00483D88">
            <w:pPr>
              <w:pStyle w:val="NoSpacing"/>
              <w:rPr>
                <w:color w:val="D9D9D9" w:themeColor="background1" w:themeShade="D9"/>
                <w:sz w:val="24"/>
                <w:szCs w:val="24"/>
              </w:rPr>
            </w:pPr>
            <w:r w:rsidRPr="008643BE">
              <w:rPr>
                <w:rFonts w:ascii="Calibri" w:hAnsi="Calibri" w:cs="Calibri"/>
                <w:color w:val="D9D9D9" w:themeColor="background1" w:themeShade="D9"/>
              </w:rPr>
              <w:t> </w:t>
            </w:r>
          </w:p>
        </w:tc>
        <w:tc>
          <w:tcPr>
            <w:tcW w:w="6840" w:type="dxa"/>
            <w:vAlign w:val="bottom"/>
          </w:tcPr>
          <w:p w14:paraId="02D5FF44" w14:textId="0733E567" w:rsidR="00483D88" w:rsidRPr="008643BE" w:rsidRDefault="00483D88" w:rsidP="00483D88">
            <w:pPr>
              <w:pStyle w:val="NoSpacing"/>
              <w:rPr>
                <w:color w:val="D9D9D9" w:themeColor="background1" w:themeShade="D9"/>
                <w:sz w:val="24"/>
                <w:szCs w:val="24"/>
              </w:rPr>
            </w:pPr>
            <w:r w:rsidRPr="008643BE">
              <w:rPr>
                <w:rFonts w:ascii="Calibri" w:hAnsi="Calibri" w:cs="Calibri"/>
                <w:color w:val="D9D9D9" w:themeColor="background1" w:themeShade="D9"/>
              </w:rPr>
              <w:t> </w:t>
            </w:r>
          </w:p>
        </w:tc>
      </w:tr>
      <w:tr w:rsidR="00483D88" w:rsidRPr="004A462B" w14:paraId="464DD7FB" w14:textId="77777777" w:rsidTr="005E7E7B">
        <w:tc>
          <w:tcPr>
            <w:tcW w:w="1350" w:type="dxa"/>
          </w:tcPr>
          <w:p w14:paraId="4FA48B79" w14:textId="60ACD5B1" w:rsidR="00483D88" w:rsidRPr="004A462B" w:rsidRDefault="008643BE" w:rsidP="00483D88">
            <w:pPr>
              <w:pStyle w:val="NoSpacing"/>
              <w:jc w:val="center"/>
              <w:rPr>
                <w:sz w:val="24"/>
                <w:szCs w:val="24"/>
              </w:rPr>
            </w:pPr>
            <w:r>
              <w:rPr>
                <w:rFonts w:ascii="Calibri" w:hAnsi="Calibri" w:cs="Calibri"/>
                <w:color w:val="000000"/>
              </w:rPr>
              <w:t>178</w:t>
            </w:r>
          </w:p>
        </w:tc>
        <w:tc>
          <w:tcPr>
            <w:tcW w:w="9000" w:type="dxa"/>
            <w:gridSpan w:val="3"/>
          </w:tcPr>
          <w:p w14:paraId="76877985" w14:textId="3D0B74D9" w:rsidR="00483D88" w:rsidRPr="004A462B" w:rsidRDefault="002E2E75" w:rsidP="002E2E75">
            <w:pPr>
              <w:pStyle w:val="NoSpacing"/>
              <w:rPr>
                <w:sz w:val="24"/>
                <w:szCs w:val="24"/>
              </w:rPr>
            </w:pPr>
            <w:r>
              <w:t xml:space="preserve"> </w:t>
            </w:r>
            <w:r>
              <w:rPr>
                <w:sz w:val="23"/>
                <w:szCs w:val="23"/>
              </w:rPr>
              <w:t>Allow chum salmon to be taken by drift gillnets after August 2 in Yukon River Subdistrict 4-A downstream from the mouth of Stink Creek</w:t>
            </w:r>
          </w:p>
        </w:tc>
      </w:tr>
      <w:tr w:rsidR="00483D88" w:rsidRPr="004A462B" w14:paraId="090FDAEA" w14:textId="77777777" w:rsidTr="005E7E7B">
        <w:tc>
          <w:tcPr>
            <w:tcW w:w="1350" w:type="dxa"/>
          </w:tcPr>
          <w:p w14:paraId="33638AFB" w14:textId="2351A221" w:rsidR="00483D88" w:rsidRPr="004A462B" w:rsidRDefault="002E2E75" w:rsidP="00483D88">
            <w:pPr>
              <w:pStyle w:val="NoSpacing"/>
              <w:jc w:val="center"/>
              <w:rPr>
                <w:sz w:val="24"/>
                <w:szCs w:val="24"/>
              </w:rPr>
            </w:pPr>
            <w:r>
              <w:rPr>
                <w:rFonts w:ascii="Calibri" w:hAnsi="Calibri" w:cs="Calibri"/>
                <w:color w:val="000000"/>
              </w:rPr>
              <w:t>Oppose</w:t>
            </w:r>
            <w:r w:rsidR="00483D88">
              <w:rPr>
                <w:rFonts w:ascii="Calibri" w:hAnsi="Calibri" w:cs="Calibri"/>
                <w:color w:val="000000"/>
              </w:rPr>
              <w:t> </w:t>
            </w:r>
          </w:p>
        </w:tc>
        <w:tc>
          <w:tcPr>
            <w:tcW w:w="1080" w:type="dxa"/>
            <w:vAlign w:val="bottom"/>
          </w:tcPr>
          <w:p w14:paraId="0CD78E03" w14:textId="3D3E3B69" w:rsidR="00483D88" w:rsidRPr="004A462B" w:rsidRDefault="00483D88" w:rsidP="00483D88">
            <w:pPr>
              <w:pStyle w:val="NoSpacing"/>
              <w:rPr>
                <w:sz w:val="24"/>
                <w:szCs w:val="24"/>
              </w:rPr>
            </w:pPr>
            <w:r>
              <w:rPr>
                <w:rFonts w:ascii="Calibri" w:hAnsi="Calibri" w:cs="Calibri"/>
                <w:color w:val="000000"/>
              </w:rPr>
              <w:t> </w:t>
            </w:r>
            <w:r w:rsidR="00516ED7">
              <w:rPr>
                <w:rFonts w:ascii="Calibri" w:hAnsi="Calibri" w:cs="Calibri"/>
                <w:color w:val="000000"/>
              </w:rPr>
              <w:t xml:space="preserve">KZ-Cliff W- </w:t>
            </w:r>
            <w:proofErr w:type="spellStart"/>
            <w:r w:rsidR="00516ED7">
              <w:rPr>
                <w:rFonts w:ascii="Calibri" w:hAnsi="Calibri" w:cs="Calibri"/>
                <w:color w:val="000000"/>
              </w:rPr>
              <w:t>unan</w:t>
            </w:r>
            <w:proofErr w:type="spellEnd"/>
          </w:p>
        </w:tc>
        <w:tc>
          <w:tcPr>
            <w:tcW w:w="1080" w:type="dxa"/>
          </w:tcPr>
          <w:p w14:paraId="446FBFDD" w14:textId="6CF441E9" w:rsidR="00483D88" w:rsidRPr="004A462B" w:rsidRDefault="00483D88" w:rsidP="00483D88">
            <w:pPr>
              <w:pStyle w:val="NoSpacing"/>
              <w:rPr>
                <w:sz w:val="24"/>
                <w:szCs w:val="24"/>
              </w:rPr>
            </w:pPr>
            <w:r>
              <w:rPr>
                <w:rFonts w:ascii="Calibri" w:hAnsi="Calibri" w:cs="Calibri"/>
                <w:color w:val="000000"/>
              </w:rPr>
              <w:t> </w:t>
            </w:r>
          </w:p>
        </w:tc>
        <w:tc>
          <w:tcPr>
            <w:tcW w:w="6840" w:type="dxa"/>
            <w:vAlign w:val="bottom"/>
          </w:tcPr>
          <w:p w14:paraId="0E2052A9" w14:textId="4770D747" w:rsidR="002E2E75" w:rsidRPr="002E2E75" w:rsidRDefault="002E2E75" w:rsidP="00483D88">
            <w:pPr>
              <w:pStyle w:val="NoSpacing"/>
              <w:rPr>
                <w:rFonts w:ascii="Calibri" w:hAnsi="Calibri" w:cs="Calibri"/>
                <w:color w:val="000000"/>
              </w:rPr>
            </w:pPr>
            <w:r>
              <w:rPr>
                <w:rFonts w:ascii="Calibri" w:hAnsi="Calibri" w:cs="Calibri"/>
                <w:color w:val="000000"/>
              </w:rPr>
              <w:t>We oppose the expansion of drifting in bits and pieces of the river.  We only support a drifting proposal if it benefits the people of this district.  We have made enough concessions.</w:t>
            </w:r>
            <w:r w:rsidR="00516ED7">
              <w:rPr>
                <w:rFonts w:ascii="Calibri" w:hAnsi="Calibri" w:cs="Calibri"/>
                <w:color w:val="000000"/>
              </w:rPr>
              <w:t xml:space="preserve"> What’s good for one area should be good for all. </w:t>
            </w:r>
          </w:p>
        </w:tc>
      </w:tr>
    </w:tbl>
    <w:p w14:paraId="111F636F" w14:textId="0B54340E" w:rsidR="004F79FC" w:rsidRDefault="004F79FC" w:rsidP="00393029">
      <w:pPr>
        <w:pStyle w:val="NoSpacing"/>
        <w:rPr>
          <w:sz w:val="24"/>
          <w:szCs w:val="24"/>
        </w:rPr>
      </w:pPr>
    </w:p>
    <w:tbl>
      <w:tblPr>
        <w:tblStyle w:val="TableGrid"/>
        <w:tblW w:w="10350" w:type="dxa"/>
        <w:tblInd w:w="-342" w:type="dxa"/>
        <w:tblLayout w:type="fixed"/>
        <w:tblLook w:val="04A0" w:firstRow="1" w:lastRow="0" w:firstColumn="1" w:lastColumn="0" w:noHBand="0" w:noVBand="1"/>
      </w:tblPr>
      <w:tblGrid>
        <w:gridCol w:w="1350"/>
        <w:gridCol w:w="1080"/>
        <w:gridCol w:w="1080"/>
        <w:gridCol w:w="6840"/>
      </w:tblGrid>
      <w:tr w:rsidR="002E2E75" w:rsidRPr="004A462B" w14:paraId="7C6C0FB3" w14:textId="77777777" w:rsidTr="002E2E75">
        <w:trPr>
          <w:tblHeader/>
        </w:trPr>
        <w:tc>
          <w:tcPr>
            <w:tcW w:w="10350" w:type="dxa"/>
            <w:gridSpan w:val="4"/>
            <w:vAlign w:val="center"/>
          </w:tcPr>
          <w:p w14:paraId="7D5C9534" w14:textId="77777777" w:rsidR="002E2E75" w:rsidRPr="004A462B" w:rsidRDefault="002E2E75" w:rsidP="002E2E75">
            <w:pPr>
              <w:pStyle w:val="NoSpacing"/>
              <w:jc w:val="center"/>
              <w:rPr>
                <w:rFonts w:asciiTheme="majorHAnsi" w:hAnsiTheme="majorHAnsi"/>
                <w:sz w:val="32"/>
                <w:szCs w:val="32"/>
              </w:rPr>
            </w:pPr>
            <w:r w:rsidRPr="004A462B">
              <w:rPr>
                <w:rFonts w:asciiTheme="majorHAnsi" w:hAnsiTheme="majorHAnsi"/>
                <w:sz w:val="32"/>
                <w:szCs w:val="32"/>
              </w:rPr>
              <w:lastRenderedPageBreak/>
              <w:t xml:space="preserve">Alaska Board of Fisheries: </w:t>
            </w:r>
            <w:r>
              <w:rPr>
                <w:rFonts w:asciiTheme="majorHAnsi" w:hAnsiTheme="majorHAnsi"/>
                <w:sz w:val="32"/>
                <w:szCs w:val="32"/>
              </w:rPr>
              <w:t>Statewide Finfish Proposals</w:t>
            </w:r>
          </w:p>
          <w:p w14:paraId="63D4F947" w14:textId="77777777" w:rsidR="002E2E75" w:rsidRPr="004A462B" w:rsidRDefault="002E2E75" w:rsidP="002E2E75">
            <w:pPr>
              <w:pStyle w:val="NoSpacing"/>
              <w:jc w:val="center"/>
              <w:rPr>
                <w:rFonts w:asciiTheme="majorHAnsi" w:hAnsiTheme="majorHAnsi"/>
                <w:sz w:val="24"/>
                <w:szCs w:val="24"/>
              </w:rPr>
            </w:pPr>
            <w:r>
              <w:rPr>
                <w:rFonts w:asciiTheme="majorHAnsi" w:hAnsiTheme="majorHAnsi"/>
                <w:sz w:val="24"/>
                <w:szCs w:val="24"/>
              </w:rPr>
              <w:t>March 8-11, 2019</w:t>
            </w:r>
            <w:r w:rsidRPr="004A462B">
              <w:rPr>
                <w:rFonts w:asciiTheme="majorHAnsi" w:hAnsiTheme="majorHAnsi"/>
                <w:sz w:val="24"/>
                <w:szCs w:val="24"/>
              </w:rPr>
              <w:t xml:space="preserve"> | </w:t>
            </w:r>
            <w:r>
              <w:rPr>
                <w:rFonts w:asciiTheme="majorHAnsi" w:hAnsiTheme="majorHAnsi"/>
                <w:sz w:val="24"/>
                <w:szCs w:val="24"/>
              </w:rPr>
              <w:t>Anchorage</w:t>
            </w:r>
            <w:r w:rsidRPr="004A462B">
              <w:rPr>
                <w:rFonts w:asciiTheme="majorHAnsi" w:hAnsiTheme="majorHAnsi"/>
                <w:sz w:val="24"/>
                <w:szCs w:val="24"/>
              </w:rPr>
              <w:t>, AK</w:t>
            </w:r>
          </w:p>
        </w:tc>
      </w:tr>
      <w:tr w:rsidR="002E2E75" w:rsidRPr="004A462B" w14:paraId="2D0CD72E" w14:textId="77777777" w:rsidTr="002E2E75">
        <w:trPr>
          <w:tblHeader/>
        </w:trPr>
        <w:tc>
          <w:tcPr>
            <w:tcW w:w="1350" w:type="dxa"/>
            <w:vAlign w:val="center"/>
          </w:tcPr>
          <w:p w14:paraId="58A35058" w14:textId="77777777" w:rsidR="002E2E75" w:rsidRPr="004A462B" w:rsidRDefault="002E2E75" w:rsidP="002E2E75">
            <w:pPr>
              <w:pStyle w:val="NoSpacing"/>
              <w:rPr>
                <w:b/>
                <w:sz w:val="24"/>
                <w:szCs w:val="24"/>
              </w:rPr>
            </w:pPr>
            <w:r w:rsidRPr="004A462B">
              <w:rPr>
                <w:b/>
                <w:sz w:val="24"/>
                <w:szCs w:val="24"/>
              </w:rPr>
              <w:t>Proposal Number</w:t>
            </w:r>
          </w:p>
        </w:tc>
        <w:tc>
          <w:tcPr>
            <w:tcW w:w="9000" w:type="dxa"/>
            <w:gridSpan w:val="3"/>
            <w:vAlign w:val="center"/>
          </w:tcPr>
          <w:p w14:paraId="0C4E25CD" w14:textId="77777777" w:rsidR="002E2E75" w:rsidRPr="004A462B" w:rsidRDefault="002E2E75" w:rsidP="002E2E75">
            <w:pPr>
              <w:pStyle w:val="NoSpacing"/>
              <w:rPr>
                <w:b/>
                <w:sz w:val="24"/>
                <w:szCs w:val="24"/>
              </w:rPr>
            </w:pPr>
            <w:r w:rsidRPr="004A462B">
              <w:rPr>
                <w:b/>
                <w:sz w:val="24"/>
                <w:szCs w:val="24"/>
              </w:rPr>
              <w:t>Proposal Description</w:t>
            </w:r>
          </w:p>
        </w:tc>
      </w:tr>
      <w:tr w:rsidR="002E2E75" w:rsidRPr="004A462B" w14:paraId="54F92721" w14:textId="77777777" w:rsidTr="002E2E75">
        <w:trPr>
          <w:tblHeader/>
        </w:trPr>
        <w:tc>
          <w:tcPr>
            <w:tcW w:w="1350" w:type="dxa"/>
            <w:vAlign w:val="center"/>
          </w:tcPr>
          <w:p w14:paraId="60A7D1E8" w14:textId="77777777" w:rsidR="002E2E75" w:rsidRPr="004A462B" w:rsidRDefault="002E2E75" w:rsidP="002E2E75">
            <w:pPr>
              <w:pStyle w:val="NoSpacing"/>
              <w:rPr>
                <w:b/>
                <w:sz w:val="24"/>
                <w:szCs w:val="24"/>
              </w:rPr>
            </w:pPr>
            <w:r w:rsidRPr="004A462B">
              <w:rPr>
                <w:b/>
                <w:sz w:val="24"/>
                <w:szCs w:val="24"/>
              </w:rPr>
              <w:t>Support,</w:t>
            </w:r>
          </w:p>
          <w:p w14:paraId="212C9517" w14:textId="77777777" w:rsidR="002E2E75" w:rsidRPr="004A462B" w:rsidRDefault="002E2E75" w:rsidP="002E2E75">
            <w:pPr>
              <w:pStyle w:val="NoSpacing"/>
              <w:rPr>
                <w:b/>
                <w:sz w:val="24"/>
                <w:szCs w:val="24"/>
              </w:rPr>
            </w:pPr>
            <w:r w:rsidRPr="004A462B">
              <w:rPr>
                <w:b/>
                <w:sz w:val="24"/>
                <w:szCs w:val="24"/>
              </w:rPr>
              <w:t>Support as Amended, Oppose,</w:t>
            </w:r>
          </w:p>
          <w:p w14:paraId="466044BC" w14:textId="77777777" w:rsidR="002E2E75" w:rsidRPr="004A462B" w:rsidRDefault="002E2E75" w:rsidP="002E2E75">
            <w:pPr>
              <w:pStyle w:val="NoSpacing"/>
              <w:rPr>
                <w:b/>
                <w:sz w:val="24"/>
                <w:szCs w:val="24"/>
              </w:rPr>
            </w:pPr>
            <w:r w:rsidRPr="004A462B">
              <w:rPr>
                <w:b/>
                <w:sz w:val="24"/>
                <w:szCs w:val="24"/>
              </w:rPr>
              <w:t>No Action</w:t>
            </w:r>
          </w:p>
        </w:tc>
        <w:tc>
          <w:tcPr>
            <w:tcW w:w="1080" w:type="dxa"/>
            <w:vAlign w:val="center"/>
          </w:tcPr>
          <w:p w14:paraId="7639AEAB" w14:textId="77777777" w:rsidR="002E2E75" w:rsidRPr="004A462B" w:rsidRDefault="002E2E75" w:rsidP="002E2E75">
            <w:pPr>
              <w:pStyle w:val="NoSpacing"/>
              <w:rPr>
                <w:b/>
                <w:sz w:val="24"/>
                <w:szCs w:val="24"/>
              </w:rPr>
            </w:pPr>
            <w:r w:rsidRPr="004A462B">
              <w:rPr>
                <w:b/>
                <w:sz w:val="24"/>
                <w:szCs w:val="24"/>
              </w:rPr>
              <w:t>Number Support</w:t>
            </w:r>
          </w:p>
        </w:tc>
        <w:tc>
          <w:tcPr>
            <w:tcW w:w="1080" w:type="dxa"/>
            <w:vAlign w:val="center"/>
          </w:tcPr>
          <w:p w14:paraId="1DEED62D" w14:textId="77777777" w:rsidR="002E2E75" w:rsidRPr="004A462B" w:rsidRDefault="002E2E75" w:rsidP="002E2E75">
            <w:pPr>
              <w:pStyle w:val="NoSpacing"/>
              <w:rPr>
                <w:b/>
                <w:sz w:val="24"/>
                <w:szCs w:val="24"/>
              </w:rPr>
            </w:pPr>
            <w:r w:rsidRPr="004A462B">
              <w:rPr>
                <w:b/>
                <w:sz w:val="24"/>
                <w:szCs w:val="24"/>
              </w:rPr>
              <w:t>Number Oppose</w:t>
            </w:r>
          </w:p>
        </w:tc>
        <w:tc>
          <w:tcPr>
            <w:tcW w:w="6840" w:type="dxa"/>
            <w:vAlign w:val="center"/>
          </w:tcPr>
          <w:p w14:paraId="6E9B4028" w14:textId="77777777" w:rsidR="002E2E75" w:rsidRPr="004A462B" w:rsidRDefault="002E2E75" w:rsidP="002E2E75">
            <w:pPr>
              <w:pStyle w:val="NoSpacing"/>
              <w:rPr>
                <w:b/>
                <w:sz w:val="24"/>
                <w:szCs w:val="24"/>
              </w:rPr>
            </w:pPr>
            <w:r w:rsidRPr="004A462B">
              <w:rPr>
                <w:b/>
                <w:sz w:val="24"/>
                <w:szCs w:val="24"/>
              </w:rPr>
              <w:t>Comments, Discussion (list Pros and Cons), Amendments to Proposal, Voting Notes</w:t>
            </w:r>
          </w:p>
        </w:tc>
      </w:tr>
      <w:tr w:rsidR="002E2E75" w:rsidRPr="004A462B" w14:paraId="2E1BA58D" w14:textId="77777777" w:rsidTr="002E2E75">
        <w:tc>
          <w:tcPr>
            <w:tcW w:w="1350" w:type="dxa"/>
          </w:tcPr>
          <w:p w14:paraId="755F0CB4" w14:textId="77777777" w:rsidR="002E2E75" w:rsidRPr="004A462B" w:rsidRDefault="002E2E75" w:rsidP="002E2E75">
            <w:pPr>
              <w:pStyle w:val="NoSpacing"/>
              <w:jc w:val="center"/>
              <w:rPr>
                <w:sz w:val="24"/>
                <w:szCs w:val="24"/>
              </w:rPr>
            </w:pPr>
            <w:r>
              <w:rPr>
                <w:rFonts w:ascii="Calibri" w:hAnsi="Calibri" w:cs="Calibri"/>
                <w:color w:val="000000"/>
              </w:rPr>
              <w:t>161</w:t>
            </w:r>
          </w:p>
        </w:tc>
        <w:tc>
          <w:tcPr>
            <w:tcW w:w="9000" w:type="dxa"/>
            <w:gridSpan w:val="3"/>
          </w:tcPr>
          <w:p w14:paraId="5A774EEC" w14:textId="77777777" w:rsidR="002E2E75" w:rsidRPr="004A462B" w:rsidRDefault="002E2E75" w:rsidP="002E2E75">
            <w:pPr>
              <w:pStyle w:val="NoSpacing"/>
              <w:rPr>
                <w:sz w:val="24"/>
                <w:szCs w:val="24"/>
              </w:rPr>
            </w:pPr>
            <w:r>
              <w:rPr>
                <w:rFonts w:ascii="Calibri" w:hAnsi="Calibri" w:cs="Calibri"/>
                <w:color w:val="000000"/>
              </w:rPr>
              <w:t>Require weekly reporting of salmon harvest by all permit or license holders</w:t>
            </w:r>
          </w:p>
        </w:tc>
      </w:tr>
      <w:tr w:rsidR="002E2E75" w:rsidRPr="004A462B" w14:paraId="43DA060C" w14:textId="77777777" w:rsidTr="002E2E75">
        <w:tc>
          <w:tcPr>
            <w:tcW w:w="1350" w:type="dxa"/>
          </w:tcPr>
          <w:p w14:paraId="75AAE8B0" w14:textId="77777777" w:rsidR="002E2E75" w:rsidRPr="004A462B" w:rsidRDefault="002E2E75" w:rsidP="002E2E75">
            <w:pPr>
              <w:pStyle w:val="NoSpacing"/>
              <w:jc w:val="center"/>
              <w:rPr>
                <w:b/>
                <w:sz w:val="24"/>
                <w:szCs w:val="24"/>
              </w:rPr>
            </w:pPr>
            <w:r>
              <w:rPr>
                <w:rFonts w:ascii="Calibri" w:hAnsi="Calibri" w:cs="Calibri"/>
                <w:color w:val="000000"/>
              </w:rPr>
              <w:t> Oppose</w:t>
            </w:r>
          </w:p>
        </w:tc>
        <w:tc>
          <w:tcPr>
            <w:tcW w:w="1080" w:type="dxa"/>
            <w:vAlign w:val="bottom"/>
          </w:tcPr>
          <w:p w14:paraId="38AD994E" w14:textId="62B47C72" w:rsidR="002E2E75" w:rsidRPr="00516ED7" w:rsidRDefault="00516ED7" w:rsidP="002E2E75">
            <w:pPr>
              <w:pStyle w:val="NoSpacing"/>
              <w:rPr>
                <w:sz w:val="24"/>
                <w:szCs w:val="24"/>
              </w:rPr>
            </w:pPr>
            <w:proofErr w:type="spellStart"/>
            <w:r w:rsidRPr="00516ED7">
              <w:rPr>
                <w:sz w:val="24"/>
                <w:szCs w:val="24"/>
              </w:rPr>
              <w:t>unan</w:t>
            </w:r>
            <w:proofErr w:type="spellEnd"/>
          </w:p>
        </w:tc>
        <w:tc>
          <w:tcPr>
            <w:tcW w:w="1080" w:type="dxa"/>
            <w:vAlign w:val="bottom"/>
          </w:tcPr>
          <w:p w14:paraId="76DF186E" w14:textId="7B19077B" w:rsidR="002E2E75" w:rsidRPr="004A462B" w:rsidRDefault="002E2E75" w:rsidP="002E2E75">
            <w:pPr>
              <w:pStyle w:val="NoSpacing"/>
              <w:rPr>
                <w:b/>
                <w:sz w:val="24"/>
                <w:szCs w:val="24"/>
              </w:rPr>
            </w:pPr>
          </w:p>
        </w:tc>
        <w:tc>
          <w:tcPr>
            <w:tcW w:w="6840" w:type="dxa"/>
            <w:vAlign w:val="bottom"/>
          </w:tcPr>
          <w:p w14:paraId="67B91EA8" w14:textId="55355C0B" w:rsidR="002E2E75" w:rsidRPr="004A462B" w:rsidRDefault="002E2E75" w:rsidP="002E2E75">
            <w:pPr>
              <w:pStyle w:val="NoSpacing"/>
              <w:rPr>
                <w:b/>
                <w:sz w:val="24"/>
                <w:szCs w:val="24"/>
              </w:rPr>
            </w:pPr>
            <w:r>
              <w:rPr>
                <w:rFonts w:ascii="Calibri" w:hAnsi="Calibri" w:cs="Calibri"/>
                <w:color w:val="000000"/>
              </w:rPr>
              <w:t>We have enough reporting issues in our lives already</w:t>
            </w:r>
          </w:p>
        </w:tc>
      </w:tr>
      <w:tr w:rsidR="002E2E75" w:rsidRPr="004A462B" w14:paraId="6E735815" w14:textId="77777777" w:rsidTr="002E2E75">
        <w:tc>
          <w:tcPr>
            <w:tcW w:w="1350" w:type="dxa"/>
          </w:tcPr>
          <w:p w14:paraId="1E26CD3C" w14:textId="77777777" w:rsidR="002E2E75" w:rsidRPr="004A462B" w:rsidRDefault="002E2E75" w:rsidP="002E2E75">
            <w:pPr>
              <w:pStyle w:val="NoSpacing"/>
              <w:jc w:val="center"/>
              <w:rPr>
                <w:sz w:val="24"/>
                <w:szCs w:val="24"/>
              </w:rPr>
            </w:pPr>
            <w:r>
              <w:rPr>
                <w:rFonts w:ascii="Calibri" w:hAnsi="Calibri" w:cs="Calibri"/>
                <w:color w:val="000000"/>
              </w:rPr>
              <w:t>162</w:t>
            </w:r>
          </w:p>
        </w:tc>
        <w:tc>
          <w:tcPr>
            <w:tcW w:w="9000" w:type="dxa"/>
            <w:gridSpan w:val="3"/>
          </w:tcPr>
          <w:p w14:paraId="519C263A" w14:textId="77777777" w:rsidR="002E2E75" w:rsidRPr="004A462B" w:rsidRDefault="002E2E75" w:rsidP="002E2E75">
            <w:pPr>
              <w:pStyle w:val="NoSpacing"/>
              <w:rPr>
                <w:sz w:val="24"/>
                <w:szCs w:val="24"/>
              </w:rPr>
            </w:pPr>
            <w:r>
              <w:rPr>
                <w:rFonts w:ascii="Calibri" w:hAnsi="Calibri" w:cs="Calibri"/>
                <w:color w:val="000000"/>
              </w:rPr>
              <w:t>Require biweekly reporting of all sport, personal use, and subsistence king salmon catch</w:t>
            </w:r>
          </w:p>
        </w:tc>
      </w:tr>
      <w:tr w:rsidR="002E2E75" w:rsidRPr="004A462B" w14:paraId="51B5D0F1" w14:textId="77777777" w:rsidTr="00516ED7">
        <w:trPr>
          <w:trHeight w:val="116"/>
        </w:trPr>
        <w:tc>
          <w:tcPr>
            <w:tcW w:w="1350" w:type="dxa"/>
          </w:tcPr>
          <w:p w14:paraId="5A0715BD" w14:textId="77777777" w:rsidR="002E2E75" w:rsidRPr="004A462B" w:rsidRDefault="002E2E75" w:rsidP="002E2E75">
            <w:pPr>
              <w:pStyle w:val="NoSpacing"/>
              <w:jc w:val="center"/>
              <w:rPr>
                <w:b/>
                <w:sz w:val="24"/>
                <w:szCs w:val="24"/>
              </w:rPr>
            </w:pPr>
            <w:r>
              <w:rPr>
                <w:rFonts w:ascii="Calibri" w:hAnsi="Calibri" w:cs="Calibri"/>
                <w:color w:val="000000"/>
              </w:rPr>
              <w:t>Oppose </w:t>
            </w:r>
          </w:p>
        </w:tc>
        <w:tc>
          <w:tcPr>
            <w:tcW w:w="1080" w:type="dxa"/>
            <w:vAlign w:val="bottom"/>
          </w:tcPr>
          <w:p w14:paraId="5CD9D417" w14:textId="4698621D" w:rsidR="002E2E75" w:rsidRPr="00516ED7" w:rsidRDefault="00516ED7" w:rsidP="002E2E75">
            <w:pPr>
              <w:pStyle w:val="NoSpacing"/>
              <w:rPr>
                <w:sz w:val="24"/>
                <w:szCs w:val="24"/>
              </w:rPr>
            </w:pPr>
            <w:proofErr w:type="spellStart"/>
            <w:r w:rsidRPr="00516ED7">
              <w:rPr>
                <w:sz w:val="24"/>
                <w:szCs w:val="24"/>
              </w:rPr>
              <w:t>unan</w:t>
            </w:r>
            <w:proofErr w:type="spellEnd"/>
          </w:p>
        </w:tc>
        <w:tc>
          <w:tcPr>
            <w:tcW w:w="1080" w:type="dxa"/>
            <w:vAlign w:val="bottom"/>
          </w:tcPr>
          <w:p w14:paraId="2BAA6DCB" w14:textId="78AB57A0" w:rsidR="002E2E75" w:rsidRPr="004A462B" w:rsidRDefault="002E2E75" w:rsidP="002E2E75">
            <w:pPr>
              <w:pStyle w:val="NoSpacing"/>
              <w:rPr>
                <w:b/>
                <w:sz w:val="24"/>
                <w:szCs w:val="24"/>
              </w:rPr>
            </w:pPr>
          </w:p>
        </w:tc>
        <w:tc>
          <w:tcPr>
            <w:tcW w:w="6840" w:type="dxa"/>
            <w:vAlign w:val="bottom"/>
          </w:tcPr>
          <w:p w14:paraId="4442CCC1" w14:textId="77B2FA65" w:rsidR="002E2E75" w:rsidRPr="004A462B" w:rsidRDefault="002E2E75" w:rsidP="002E2E75">
            <w:pPr>
              <w:pStyle w:val="NoSpacing"/>
              <w:rPr>
                <w:b/>
                <w:sz w:val="24"/>
                <w:szCs w:val="24"/>
              </w:rPr>
            </w:pPr>
            <w:r>
              <w:rPr>
                <w:rFonts w:ascii="Calibri" w:hAnsi="Calibri" w:cs="Calibri"/>
                <w:color w:val="000000"/>
              </w:rPr>
              <w:t>We have enough reporting issues in our lives already</w:t>
            </w:r>
          </w:p>
        </w:tc>
      </w:tr>
      <w:tr w:rsidR="002E2E75" w:rsidRPr="004A462B" w14:paraId="46B22756" w14:textId="77777777" w:rsidTr="002E2E75">
        <w:tc>
          <w:tcPr>
            <w:tcW w:w="1350" w:type="dxa"/>
          </w:tcPr>
          <w:p w14:paraId="471D9CAB" w14:textId="77777777" w:rsidR="002E2E75" w:rsidRPr="004A462B" w:rsidRDefault="002E2E75" w:rsidP="002E2E75">
            <w:pPr>
              <w:pStyle w:val="NoSpacing"/>
              <w:jc w:val="center"/>
              <w:rPr>
                <w:sz w:val="24"/>
                <w:szCs w:val="24"/>
              </w:rPr>
            </w:pPr>
            <w:r>
              <w:rPr>
                <w:rFonts w:ascii="Calibri" w:hAnsi="Calibri" w:cs="Calibri"/>
                <w:color w:val="000000"/>
              </w:rPr>
              <w:t>163</w:t>
            </w:r>
          </w:p>
        </w:tc>
        <w:tc>
          <w:tcPr>
            <w:tcW w:w="9000" w:type="dxa"/>
            <w:gridSpan w:val="3"/>
          </w:tcPr>
          <w:p w14:paraId="56103445" w14:textId="77777777" w:rsidR="002E2E75" w:rsidRPr="004A462B" w:rsidRDefault="002E2E75" w:rsidP="002E2E75">
            <w:pPr>
              <w:pStyle w:val="NoSpacing"/>
              <w:rPr>
                <w:sz w:val="24"/>
                <w:szCs w:val="24"/>
              </w:rPr>
            </w:pPr>
            <w:r>
              <w:rPr>
                <w:rFonts w:ascii="Calibri" w:hAnsi="Calibri" w:cs="Calibri"/>
                <w:color w:val="000000"/>
              </w:rPr>
              <w:t>Prohibit the intentional waste or destruction of subsistence-caught fish</w:t>
            </w:r>
          </w:p>
        </w:tc>
      </w:tr>
      <w:tr w:rsidR="002E2E75" w:rsidRPr="004A462B" w14:paraId="4787FAC5" w14:textId="77777777" w:rsidTr="002E2E75">
        <w:tc>
          <w:tcPr>
            <w:tcW w:w="1350" w:type="dxa"/>
          </w:tcPr>
          <w:p w14:paraId="3B9BFA24" w14:textId="7CC487A2" w:rsidR="002E2E75" w:rsidRPr="00516ED7" w:rsidRDefault="002E2E75" w:rsidP="002E2E75">
            <w:pPr>
              <w:pStyle w:val="NoSpacing"/>
              <w:jc w:val="center"/>
              <w:rPr>
                <w:sz w:val="24"/>
                <w:szCs w:val="24"/>
              </w:rPr>
            </w:pPr>
            <w:r w:rsidRPr="00516ED7">
              <w:rPr>
                <w:rFonts w:ascii="Calibri" w:hAnsi="Calibri" w:cs="Calibri"/>
                <w:color w:val="000000"/>
              </w:rPr>
              <w:t>Oppose</w:t>
            </w:r>
          </w:p>
        </w:tc>
        <w:tc>
          <w:tcPr>
            <w:tcW w:w="1080" w:type="dxa"/>
            <w:vAlign w:val="bottom"/>
          </w:tcPr>
          <w:p w14:paraId="69D80022" w14:textId="10943223" w:rsidR="002E2E75" w:rsidRPr="00516ED7" w:rsidRDefault="00516ED7" w:rsidP="002E2E75">
            <w:pPr>
              <w:pStyle w:val="NoSpacing"/>
              <w:rPr>
                <w:sz w:val="24"/>
                <w:szCs w:val="24"/>
              </w:rPr>
            </w:pPr>
            <w:proofErr w:type="spellStart"/>
            <w:r w:rsidRPr="00516ED7">
              <w:rPr>
                <w:sz w:val="24"/>
                <w:szCs w:val="24"/>
              </w:rPr>
              <w:t>unan</w:t>
            </w:r>
            <w:proofErr w:type="spellEnd"/>
          </w:p>
        </w:tc>
        <w:tc>
          <w:tcPr>
            <w:tcW w:w="1080" w:type="dxa"/>
            <w:vAlign w:val="bottom"/>
          </w:tcPr>
          <w:p w14:paraId="1E89F604" w14:textId="20CBF28B" w:rsidR="002E2E75" w:rsidRPr="004A462B" w:rsidRDefault="002E2E75" w:rsidP="002E2E75">
            <w:pPr>
              <w:pStyle w:val="NoSpacing"/>
              <w:rPr>
                <w:b/>
                <w:sz w:val="24"/>
                <w:szCs w:val="24"/>
              </w:rPr>
            </w:pPr>
          </w:p>
        </w:tc>
        <w:tc>
          <w:tcPr>
            <w:tcW w:w="6840" w:type="dxa"/>
            <w:vAlign w:val="bottom"/>
          </w:tcPr>
          <w:p w14:paraId="114A5FFF" w14:textId="77777777" w:rsidR="002E2E75" w:rsidRDefault="002E2E75" w:rsidP="002E2E75">
            <w:pPr>
              <w:pStyle w:val="NoSpacing"/>
              <w:rPr>
                <w:sz w:val="24"/>
                <w:szCs w:val="24"/>
              </w:rPr>
            </w:pPr>
            <w:r>
              <w:rPr>
                <w:sz w:val="24"/>
                <w:szCs w:val="24"/>
              </w:rPr>
              <w:t xml:space="preserve">Concern over the blanket statement, there are pike fishing derbies in Manley and they eat a lot of salmon fry and birds and muskrats.  </w:t>
            </w:r>
          </w:p>
          <w:p w14:paraId="68AE3960" w14:textId="77777777" w:rsidR="002E2E75" w:rsidRDefault="002E2E75" w:rsidP="002E2E75">
            <w:pPr>
              <w:pStyle w:val="NoSpacing"/>
              <w:rPr>
                <w:sz w:val="24"/>
                <w:szCs w:val="24"/>
              </w:rPr>
            </w:pPr>
          </w:p>
          <w:p w14:paraId="2DAFACE1" w14:textId="2667A50B" w:rsidR="002E2E75" w:rsidRPr="002E2E75" w:rsidRDefault="002E2E75" w:rsidP="002E2E75">
            <w:pPr>
              <w:pStyle w:val="NoSpacing"/>
              <w:rPr>
                <w:sz w:val="24"/>
                <w:szCs w:val="24"/>
              </w:rPr>
            </w:pPr>
            <w:r>
              <w:rPr>
                <w:sz w:val="24"/>
                <w:szCs w:val="24"/>
              </w:rPr>
              <w:t>If you are catching fish you should be bringing your catch home</w:t>
            </w:r>
          </w:p>
        </w:tc>
      </w:tr>
      <w:tr w:rsidR="002E2E75" w:rsidRPr="004A462B" w14:paraId="6B9A7C98" w14:textId="77777777" w:rsidTr="002E2E75">
        <w:tc>
          <w:tcPr>
            <w:tcW w:w="1350" w:type="dxa"/>
          </w:tcPr>
          <w:p w14:paraId="46AC38E6" w14:textId="77777777" w:rsidR="002E2E75" w:rsidRPr="004A462B" w:rsidRDefault="002E2E75" w:rsidP="002E2E75">
            <w:pPr>
              <w:pStyle w:val="NoSpacing"/>
              <w:jc w:val="center"/>
              <w:rPr>
                <w:sz w:val="24"/>
                <w:szCs w:val="24"/>
              </w:rPr>
            </w:pPr>
            <w:r>
              <w:rPr>
                <w:rFonts w:ascii="Calibri" w:hAnsi="Calibri" w:cs="Calibri"/>
                <w:color w:val="000000"/>
              </w:rPr>
              <w:t>164</w:t>
            </w:r>
          </w:p>
        </w:tc>
        <w:tc>
          <w:tcPr>
            <w:tcW w:w="9000" w:type="dxa"/>
            <w:gridSpan w:val="3"/>
          </w:tcPr>
          <w:p w14:paraId="580FA785" w14:textId="77777777" w:rsidR="002E2E75" w:rsidRPr="004A462B" w:rsidRDefault="002E2E75" w:rsidP="002E2E75">
            <w:pPr>
              <w:pStyle w:val="NoSpacing"/>
              <w:rPr>
                <w:sz w:val="24"/>
                <w:szCs w:val="24"/>
              </w:rPr>
            </w:pPr>
            <w:r>
              <w:rPr>
                <w:rFonts w:ascii="Calibri" w:hAnsi="Calibri" w:cs="Calibri"/>
                <w:color w:val="000000"/>
              </w:rPr>
              <w:t>Prohibit the intentional waste or destruction of sheefish</w:t>
            </w:r>
          </w:p>
        </w:tc>
      </w:tr>
      <w:tr w:rsidR="002E2E75" w:rsidRPr="004A462B" w14:paraId="776EDF3F" w14:textId="77777777" w:rsidTr="002E2E75">
        <w:tc>
          <w:tcPr>
            <w:tcW w:w="1350" w:type="dxa"/>
          </w:tcPr>
          <w:p w14:paraId="20AAC6E9" w14:textId="77777777" w:rsidR="002E2E75" w:rsidRPr="004A462B" w:rsidRDefault="002E2E75" w:rsidP="002E2E75">
            <w:pPr>
              <w:pStyle w:val="NoSpacing"/>
              <w:jc w:val="center"/>
              <w:rPr>
                <w:b/>
                <w:sz w:val="24"/>
                <w:szCs w:val="24"/>
              </w:rPr>
            </w:pPr>
            <w:r>
              <w:rPr>
                <w:rFonts w:ascii="Calibri" w:hAnsi="Calibri" w:cs="Calibri"/>
                <w:color w:val="000000"/>
              </w:rPr>
              <w:t> Support</w:t>
            </w:r>
          </w:p>
        </w:tc>
        <w:tc>
          <w:tcPr>
            <w:tcW w:w="1080" w:type="dxa"/>
            <w:vAlign w:val="bottom"/>
          </w:tcPr>
          <w:p w14:paraId="529D9D81" w14:textId="1779FC4B" w:rsidR="002E2E75" w:rsidRPr="00516ED7" w:rsidRDefault="00516ED7" w:rsidP="002E2E75">
            <w:pPr>
              <w:pStyle w:val="NoSpacing"/>
              <w:rPr>
                <w:sz w:val="24"/>
                <w:szCs w:val="24"/>
              </w:rPr>
            </w:pPr>
            <w:proofErr w:type="spellStart"/>
            <w:r w:rsidRPr="00516ED7">
              <w:rPr>
                <w:sz w:val="24"/>
                <w:szCs w:val="24"/>
              </w:rPr>
              <w:t>unan</w:t>
            </w:r>
            <w:proofErr w:type="spellEnd"/>
          </w:p>
        </w:tc>
        <w:tc>
          <w:tcPr>
            <w:tcW w:w="1080" w:type="dxa"/>
            <w:vAlign w:val="bottom"/>
          </w:tcPr>
          <w:p w14:paraId="03B034EF" w14:textId="6D57504D" w:rsidR="002E2E75" w:rsidRPr="004A462B" w:rsidRDefault="002E2E75" w:rsidP="002E2E75">
            <w:pPr>
              <w:pStyle w:val="NoSpacing"/>
              <w:rPr>
                <w:b/>
                <w:sz w:val="24"/>
                <w:szCs w:val="24"/>
              </w:rPr>
            </w:pPr>
          </w:p>
        </w:tc>
        <w:tc>
          <w:tcPr>
            <w:tcW w:w="6840" w:type="dxa"/>
            <w:vAlign w:val="bottom"/>
          </w:tcPr>
          <w:p w14:paraId="19EB6ADA" w14:textId="19227F29" w:rsidR="002E2E75" w:rsidRPr="002E2E75" w:rsidRDefault="002E2E75" w:rsidP="002E2E75">
            <w:pPr>
              <w:pStyle w:val="NoSpacing"/>
              <w:rPr>
                <w:sz w:val="24"/>
                <w:szCs w:val="24"/>
              </w:rPr>
            </w:pPr>
            <w:r>
              <w:rPr>
                <w:sz w:val="24"/>
                <w:szCs w:val="24"/>
              </w:rPr>
              <w:t>You shouldn’t be wasting sheefish</w:t>
            </w:r>
          </w:p>
        </w:tc>
      </w:tr>
    </w:tbl>
    <w:p w14:paraId="385DB103" w14:textId="77777777" w:rsidR="002E2E75" w:rsidRPr="007448FA" w:rsidRDefault="002E2E75" w:rsidP="00393029">
      <w:pPr>
        <w:pStyle w:val="NoSpacing"/>
        <w:rPr>
          <w:sz w:val="24"/>
          <w:szCs w:val="24"/>
        </w:rPr>
      </w:pPr>
    </w:p>
    <w:p w14:paraId="0B9E140A" w14:textId="77777777" w:rsidR="00D34468" w:rsidRPr="00D34468" w:rsidRDefault="00D34468" w:rsidP="00393029">
      <w:pPr>
        <w:pStyle w:val="NoSpacing"/>
        <w:rPr>
          <w:b/>
          <w:sz w:val="24"/>
          <w:szCs w:val="24"/>
        </w:rPr>
      </w:pPr>
      <w:r w:rsidRPr="00D34468">
        <w:rPr>
          <w:b/>
          <w:sz w:val="24"/>
          <w:szCs w:val="24"/>
        </w:rPr>
        <w:t>Board comments:</w:t>
      </w:r>
    </w:p>
    <w:p w14:paraId="3171DA7F" w14:textId="77777777" w:rsidR="00E10FEC" w:rsidRDefault="002E2E75" w:rsidP="00393029">
      <w:pPr>
        <w:pStyle w:val="NoSpacing"/>
        <w:rPr>
          <w:sz w:val="24"/>
          <w:szCs w:val="24"/>
        </w:rPr>
      </w:pPr>
      <w:r>
        <w:rPr>
          <w:sz w:val="24"/>
          <w:szCs w:val="24"/>
        </w:rPr>
        <w:t xml:space="preserve">Brook Woods noted that some of the TRM’s proposals had Fairbanks AC’s name on them and the YITFC had issues with that.  </w:t>
      </w:r>
    </w:p>
    <w:p w14:paraId="13B311B1" w14:textId="77777777" w:rsidR="00E10FEC" w:rsidRDefault="00E10FEC" w:rsidP="00393029">
      <w:pPr>
        <w:pStyle w:val="NoSpacing"/>
        <w:rPr>
          <w:sz w:val="24"/>
          <w:szCs w:val="24"/>
        </w:rPr>
      </w:pPr>
    </w:p>
    <w:p w14:paraId="4FF14D2C" w14:textId="35EB01DB" w:rsidR="002E2E75" w:rsidRDefault="002E2E75" w:rsidP="00393029">
      <w:pPr>
        <w:pStyle w:val="NoSpacing"/>
        <w:rPr>
          <w:sz w:val="24"/>
          <w:szCs w:val="24"/>
        </w:rPr>
      </w:pPr>
      <w:r>
        <w:rPr>
          <w:sz w:val="24"/>
          <w:szCs w:val="24"/>
        </w:rPr>
        <w:t xml:space="preserve">Stan </w:t>
      </w:r>
      <w:r w:rsidR="00E10FEC">
        <w:rPr>
          <w:sz w:val="24"/>
          <w:szCs w:val="24"/>
        </w:rPr>
        <w:t xml:space="preserve">Z. </w:t>
      </w:r>
      <w:r>
        <w:rPr>
          <w:sz w:val="24"/>
          <w:szCs w:val="24"/>
        </w:rPr>
        <w:t xml:space="preserve">noted that the Fairbanks AC, notably Virgil Umphenour, is one of the leaders in conservation of fish on the river and people </w:t>
      </w:r>
      <w:r w:rsidR="00E10FEC">
        <w:rPr>
          <w:sz w:val="24"/>
          <w:szCs w:val="24"/>
        </w:rPr>
        <w:t>often forget that or don’t even know</w:t>
      </w:r>
      <w:r>
        <w:rPr>
          <w:sz w:val="24"/>
          <w:szCs w:val="24"/>
        </w:rPr>
        <w:t xml:space="preserve">.  They are the AC that </w:t>
      </w:r>
      <w:r w:rsidR="00E10FEC">
        <w:rPr>
          <w:sz w:val="24"/>
          <w:szCs w:val="24"/>
        </w:rPr>
        <w:t xml:space="preserve">originally </w:t>
      </w:r>
      <w:r>
        <w:rPr>
          <w:sz w:val="24"/>
          <w:szCs w:val="24"/>
        </w:rPr>
        <w:t xml:space="preserve">fought for </w:t>
      </w:r>
      <w:r w:rsidR="00E10FEC">
        <w:rPr>
          <w:sz w:val="24"/>
          <w:szCs w:val="24"/>
        </w:rPr>
        <w:t xml:space="preserve">king salmon </w:t>
      </w:r>
      <w:r>
        <w:rPr>
          <w:sz w:val="24"/>
          <w:szCs w:val="24"/>
        </w:rPr>
        <w:t xml:space="preserve">windows and </w:t>
      </w:r>
      <w:r w:rsidR="00E10FEC">
        <w:rPr>
          <w:sz w:val="24"/>
          <w:szCs w:val="24"/>
        </w:rPr>
        <w:t xml:space="preserve">along with TRM came up with the idea of pulse protection and </w:t>
      </w:r>
      <w:r>
        <w:rPr>
          <w:sz w:val="24"/>
          <w:szCs w:val="24"/>
        </w:rPr>
        <w:t>started sounding the alarm that there was an issue with the Kings</w:t>
      </w:r>
      <w:r w:rsidR="00E10FEC">
        <w:rPr>
          <w:sz w:val="24"/>
          <w:szCs w:val="24"/>
        </w:rPr>
        <w:t>.</w:t>
      </w:r>
      <w:r>
        <w:rPr>
          <w:sz w:val="24"/>
          <w:szCs w:val="24"/>
        </w:rPr>
        <w:t xml:space="preserve"> Virgil goes to the BOF meetings and fights for conservation on the river.</w:t>
      </w:r>
      <w:r w:rsidR="00D34468">
        <w:rPr>
          <w:sz w:val="24"/>
          <w:szCs w:val="24"/>
        </w:rPr>
        <w:t xml:space="preserve"> TRM uses Fairbanks AC because they are one of the only AC’s responsive to TRM’s proposals and one of the only AC’s we can get to back our conservation proposals in a timely manner. </w:t>
      </w:r>
    </w:p>
    <w:p w14:paraId="65B2275A" w14:textId="29083C6B" w:rsidR="002E2E75" w:rsidRDefault="002E2E75" w:rsidP="00393029">
      <w:pPr>
        <w:pStyle w:val="NoSpacing"/>
        <w:rPr>
          <w:sz w:val="24"/>
          <w:szCs w:val="24"/>
        </w:rPr>
      </w:pPr>
    </w:p>
    <w:p w14:paraId="763C5EC1" w14:textId="6444EEBC" w:rsidR="00264224" w:rsidRDefault="00264224" w:rsidP="00393029">
      <w:pPr>
        <w:pStyle w:val="NoSpacing"/>
        <w:rPr>
          <w:sz w:val="24"/>
          <w:szCs w:val="24"/>
        </w:rPr>
      </w:pPr>
      <w:r>
        <w:rPr>
          <w:sz w:val="24"/>
          <w:szCs w:val="24"/>
        </w:rPr>
        <w:t xml:space="preserve">It was also noted </w:t>
      </w:r>
      <w:r w:rsidR="00E10FEC">
        <w:rPr>
          <w:sz w:val="24"/>
          <w:szCs w:val="24"/>
        </w:rPr>
        <w:t xml:space="preserve">in a general discussion </w:t>
      </w:r>
      <w:r>
        <w:rPr>
          <w:sz w:val="24"/>
          <w:szCs w:val="24"/>
        </w:rPr>
        <w:t xml:space="preserve">that there needs to be better communication between the committee, the tribal council and the city office.  During the YITFC meeting, someone from the council office was contacted and stated they were against several of the TRM ACs proposals, but the council </w:t>
      </w:r>
      <w:r w:rsidR="00D34468">
        <w:rPr>
          <w:sz w:val="24"/>
          <w:szCs w:val="24"/>
        </w:rPr>
        <w:t>and the Tribal Council AC representative was not notified of this</w:t>
      </w:r>
      <w:r>
        <w:rPr>
          <w:sz w:val="24"/>
          <w:szCs w:val="24"/>
        </w:rPr>
        <w:t xml:space="preserve">.  It was noted that there is </w:t>
      </w:r>
      <w:r w:rsidR="00D34468">
        <w:rPr>
          <w:sz w:val="24"/>
          <w:szCs w:val="24"/>
        </w:rPr>
        <w:t>always a</w:t>
      </w:r>
      <w:r>
        <w:rPr>
          <w:sz w:val="24"/>
          <w:szCs w:val="24"/>
        </w:rPr>
        <w:t xml:space="preserve"> seat on the </w:t>
      </w:r>
      <w:r w:rsidR="00D34468">
        <w:rPr>
          <w:sz w:val="24"/>
          <w:szCs w:val="24"/>
        </w:rPr>
        <w:t xml:space="preserve">AC </w:t>
      </w:r>
      <w:r>
        <w:rPr>
          <w:sz w:val="24"/>
          <w:szCs w:val="24"/>
        </w:rPr>
        <w:t xml:space="preserve">committee for the councils </w:t>
      </w:r>
      <w:r w:rsidR="00516ED7">
        <w:rPr>
          <w:sz w:val="24"/>
          <w:szCs w:val="24"/>
        </w:rPr>
        <w:t xml:space="preserve">Environmental or </w:t>
      </w:r>
      <w:r>
        <w:rPr>
          <w:sz w:val="24"/>
          <w:szCs w:val="24"/>
        </w:rPr>
        <w:t xml:space="preserve">Natural Resource Director, and the director </w:t>
      </w:r>
      <w:r w:rsidR="00516ED7">
        <w:rPr>
          <w:sz w:val="24"/>
          <w:szCs w:val="24"/>
        </w:rPr>
        <w:t xml:space="preserve">was at both the meeting a year ago that the proposals were approved </w:t>
      </w:r>
      <w:r w:rsidR="00E10FEC">
        <w:rPr>
          <w:sz w:val="24"/>
          <w:szCs w:val="24"/>
        </w:rPr>
        <w:t xml:space="preserve">unanimously </w:t>
      </w:r>
      <w:r w:rsidR="00516ED7">
        <w:rPr>
          <w:sz w:val="24"/>
          <w:szCs w:val="24"/>
        </w:rPr>
        <w:t>and at the present meeting</w:t>
      </w:r>
      <w:r>
        <w:rPr>
          <w:sz w:val="24"/>
          <w:szCs w:val="24"/>
        </w:rPr>
        <w:t>.  Communication needs to improve</w:t>
      </w:r>
      <w:r w:rsidR="00516ED7">
        <w:rPr>
          <w:sz w:val="24"/>
          <w:szCs w:val="24"/>
        </w:rPr>
        <w:t xml:space="preserve">. </w:t>
      </w:r>
    </w:p>
    <w:p w14:paraId="385C5E2A" w14:textId="77777777" w:rsidR="00D34468" w:rsidRDefault="00D34468" w:rsidP="00393029">
      <w:pPr>
        <w:pStyle w:val="NoSpacing"/>
        <w:rPr>
          <w:sz w:val="24"/>
          <w:szCs w:val="24"/>
        </w:rPr>
      </w:pPr>
    </w:p>
    <w:p w14:paraId="340B72E6" w14:textId="4A95349E" w:rsidR="002E2E75" w:rsidRPr="00E10FEC" w:rsidRDefault="002E2E75" w:rsidP="00393029">
      <w:pPr>
        <w:pStyle w:val="NoSpacing"/>
        <w:rPr>
          <w:b/>
          <w:sz w:val="24"/>
          <w:szCs w:val="24"/>
        </w:rPr>
      </w:pPr>
      <w:r w:rsidRPr="00E10FEC">
        <w:rPr>
          <w:b/>
          <w:sz w:val="24"/>
          <w:szCs w:val="24"/>
        </w:rPr>
        <w:t>Game/Board of Game issues</w:t>
      </w:r>
      <w:r w:rsidR="00D34468" w:rsidRPr="00E10FEC">
        <w:rPr>
          <w:b/>
          <w:sz w:val="24"/>
          <w:szCs w:val="24"/>
        </w:rPr>
        <w:t>:</w:t>
      </w:r>
    </w:p>
    <w:p w14:paraId="6F6D461A" w14:textId="77777777" w:rsidR="00516ED7" w:rsidRDefault="00516ED7" w:rsidP="00393029">
      <w:pPr>
        <w:pStyle w:val="NoSpacing"/>
        <w:rPr>
          <w:sz w:val="24"/>
          <w:szCs w:val="24"/>
        </w:rPr>
      </w:pPr>
    </w:p>
    <w:p w14:paraId="6E465708" w14:textId="2FCF6F9A" w:rsidR="002E2E75" w:rsidRDefault="002E2E75" w:rsidP="00393029">
      <w:pPr>
        <w:pStyle w:val="NoSpacing"/>
        <w:rPr>
          <w:sz w:val="24"/>
          <w:szCs w:val="24"/>
        </w:rPr>
      </w:pPr>
      <w:r>
        <w:rPr>
          <w:sz w:val="24"/>
          <w:szCs w:val="24"/>
        </w:rPr>
        <w:t>The current regulations for the caribou around her</w:t>
      </w:r>
      <w:r w:rsidR="00D34468">
        <w:rPr>
          <w:sz w:val="24"/>
          <w:szCs w:val="24"/>
        </w:rPr>
        <w:t>e</w:t>
      </w:r>
      <w:r>
        <w:rPr>
          <w:sz w:val="24"/>
          <w:szCs w:val="24"/>
        </w:rPr>
        <w:t xml:space="preserve"> were drafted in the 1970s and 80s when the herd around here was small</w:t>
      </w:r>
      <w:r w:rsidR="00D34468">
        <w:rPr>
          <w:sz w:val="24"/>
          <w:szCs w:val="24"/>
        </w:rPr>
        <w:t xml:space="preserve"> (500)</w:t>
      </w:r>
      <w:r>
        <w:rPr>
          <w:sz w:val="24"/>
          <w:szCs w:val="24"/>
        </w:rPr>
        <w:t xml:space="preserve">.  It is considerably larger </w:t>
      </w:r>
      <w:r w:rsidR="00D34468">
        <w:rPr>
          <w:sz w:val="24"/>
          <w:szCs w:val="24"/>
        </w:rPr>
        <w:t xml:space="preserve">(last estimates heard were 1500) </w:t>
      </w:r>
      <w:r>
        <w:rPr>
          <w:sz w:val="24"/>
          <w:szCs w:val="24"/>
        </w:rPr>
        <w:t>and it would be nice to be able to utilize this herd when we aren’t able to get moose.  Would like to make a 2 caribou bag limit, but only one of which can be harvested in the fall, and open a new wi</w:t>
      </w:r>
      <w:r w:rsidR="00470DD4">
        <w:rPr>
          <w:sz w:val="24"/>
          <w:szCs w:val="24"/>
        </w:rPr>
        <w:t>nt</w:t>
      </w:r>
      <w:r>
        <w:rPr>
          <w:sz w:val="24"/>
          <w:szCs w:val="24"/>
        </w:rPr>
        <w:t>er season with a one caribou bag limit</w:t>
      </w:r>
      <w:r w:rsidR="00470DD4">
        <w:rPr>
          <w:sz w:val="24"/>
          <w:szCs w:val="24"/>
        </w:rPr>
        <w:t xml:space="preserve"> or two if no fall ones are taken</w:t>
      </w:r>
      <w:r>
        <w:rPr>
          <w:sz w:val="24"/>
          <w:szCs w:val="24"/>
        </w:rPr>
        <w:t>.</w:t>
      </w:r>
      <w:r w:rsidR="00470DD4">
        <w:rPr>
          <w:sz w:val="24"/>
          <w:szCs w:val="24"/>
        </w:rPr>
        <w:t xml:space="preserve"> </w:t>
      </w:r>
      <w:proofErr w:type="gramStart"/>
      <w:r w:rsidR="00470DD4">
        <w:rPr>
          <w:sz w:val="24"/>
          <w:szCs w:val="24"/>
        </w:rPr>
        <w:t>SZ to submit BOG.</w:t>
      </w:r>
      <w:proofErr w:type="gramEnd"/>
      <w:r w:rsidR="00470DD4">
        <w:rPr>
          <w:sz w:val="24"/>
          <w:szCs w:val="24"/>
        </w:rPr>
        <w:t xml:space="preserve"> Unanimous RA-KZ</w:t>
      </w:r>
    </w:p>
    <w:p w14:paraId="17C14764" w14:textId="6CDC80F2" w:rsidR="002E2E75" w:rsidRDefault="002E2E75" w:rsidP="00393029">
      <w:pPr>
        <w:pStyle w:val="NoSpacing"/>
        <w:rPr>
          <w:sz w:val="24"/>
          <w:szCs w:val="24"/>
        </w:rPr>
      </w:pPr>
    </w:p>
    <w:p w14:paraId="624BB7E7" w14:textId="43F92942" w:rsidR="002E2E75" w:rsidRDefault="002E2E75" w:rsidP="00393029">
      <w:pPr>
        <w:pStyle w:val="NoSpacing"/>
        <w:rPr>
          <w:sz w:val="24"/>
          <w:szCs w:val="24"/>
        </w:rPr>
      </w:pPr>
      <w:r>
        <w:rPr>
          <w:sz w:val="24"/>
          <w:szCs w:val="24"/>
        </w:rPr>
        <w:t>Manley is concerned with the cow hunt being conducted in the flats.  No one is seeing moose anymore near the flats</w:t>
      </w:r>
      <w:r w:rsidR="00264224">
        <w:rPr>
          <w:sz w:val="24"/>
          <w:szCs w:val="24"/>
        </w:rPr>
        <w:t>.  These concerns are to be brought up with the Minto Nenana AC at their next meeting.</w:t>
      </w:r>
      <w:r w:rsidR="00470DD4">
        <w:rPr>
          <w:sz w:val="24"/>
          <w:szCs w:val="24"/>
        </w:rPr>
        <w:t xml:space="preserve"> </w:t>
      </w:r>
      <w:proofErr w:type="gramStart"/>
      <w:r w:rsidR="00470DD4" w:rsidRPr="00470DD4">
        <w:rPr>
          <w:sz w:val="24"/>
          <w:szCs w:val="24"/>
        </w:rPr>
        <w:t>Unanimous RA-KZ</w:t>
      </w:r>
      <w:r w:rsidR="00470DD4">
        <w:rPr>
          <w:sz w:val="24"/>
          <w:szCs w:val="24"/>
        </w:rPr>
        <w:t>.</w:t>
      </w:r>
      <w:proofErr w:type="gramEnd"/>
      <w:r w:rsidR="00470DD4">
        <w:rPr>
          <w:sz w:val="24"/>
          <w:szCs w:val="24"/>
        </w:rPr>
        <w:t xml:space="preserve"> Ashley, Brooke</w:t>
      </w:r>
      <w:proofErr w:type="gramStart"/>
      <w:r w:rsidR="00470DD4">
        <w:rPr>
          <w:sz w:val="24"/>
          <w:szCs w:val="24"/>
        </w:rPr>
        <w:t>,  to</w:t>
      </w:r>
      <w:proofErr w:type="gramEnd"/>
      <w:r w:rsidR="00470DD4">
        <w:rPr>
          <w:sz w:val="24"/>
          <w:szCs w:val="24"/>
        </w:rPr>
        <w:t xml:space="preserve"> write up.</w:t>
      </w:r>
    </w:p>
    <w:p w14:paraId="4756323F" w14:textId="50D2758D" w:rsidR="002E2E75" w:rsidRDefault="002E2E75" w:rsidP="00393029">
      <w:pPr>
        <w:pStyle w:val="NoSpacing"/>
        <w:rPr>
          <w:sz w:val="24"/>
          <w:szCs w:val="24"/>
        </w:rPr>
      </w:pPr>
    </w:p>
    <w:p w14:paraId="34F473D2" w14:textId="210C11B6" w:rsidR="002E2E75" w:rsidRDefault="002E2E75" w:rsidP="00393029">
      <w:pPr>
        <w:pStyle w:val="NoSpacing"/>
        <w:rPr>
          <w:sz w:val="24"/>
          <w:szCs w:val="24"/>
        </w:rPr>
      </w:pPr>
    </w:p>
    <w:p w14:paraId="67104576" w14:textId="77777777" w:rsidR="002E2E75" w:rsidRPr="007448FA" w:rsidRDefault="002E2E75" w:rsidP="00393029">
      <w:pPr>
        <w:pStyle w:val="NoSpacing"/>
        <w:rPr>
          <w:sz w:val="24"/>
          <w:szCs w:val="24"/>
        </w:rPr>
      </w:pPr>
    </w:p>
    <w:p w14:paraId="48D71589" w14:textId="72496BDF" w:rsidR="004F79FC" w:rsidRPr="007448FA" w:rsidRDefault="004F79FC" w:rsidP="00393029">
      <w:pPr>
        <w:pStyle w:val="NoSpacing"/>
        <w:rPr>
          <w:sz w:val="24"/>
          <w:szCs w:val="24"/>
        </w:rPr>
      </w:pPr>
      <w:r w:rsidRPr="007448FA">
        <w:rPr>
          <w:sz w:val="24"/>
          <w:szCs w:val="24"/>
        </w:rPr>
        <w:t xml:space="preserve">Adjournment: </w:t>
      </w:r>
      <w:r w:rsidR="00264224">
        <w:rPr>
          <w:sz w:val="24"/>
          <w:szCs w:val="24"/>
        </w:rPr>
        <w:t>4:15 pm</w:t>
      </w:r>
    </w:p>
    <w:p w14:paraId="7E61F9EA" w14:textId="28DE9ED1" w:rsidR="004F79FC" w:rsidRPr="007448FA" w:rsidRDefault="00470DD4" w:rsidP="00470DD4">
      <w:pPr>
        <w:pStyle w:val="NoSpacing"/>
        <w:rPr>
          <w:sz w:val="24"/>
          <w:szCs w:val="24"/>
        </w:rPr>
      </w:pPr>
      <w:r>
        <w:rPr>
          <w:sz w:val="24"/>
          <w:szCs w:val="24"/>
        </w:rPr>
        <w:t xml:space="preserve">Minutes Recorded By: __Ruth Althoff (Secretary) and </w:t>
      </w:r>
      <w:proofErr w:type="spellStart"/>
      <w:r>
        <w:rPr>
          <w:sz w:val="24"/>
          <w:szCs w:val="24"/>
        </w:rPr>
        <w:t>Nissa</w:t>
      </w:r>
      <w:proofErr w:type="spellEnd"/>
      <w:r>
        <w:rPr>
          <w:sz w:val="24"/>
          <w:szCs w:val="24"/>
        </w:rPr>
        <w:t xml:space="preserve"> </w:t>
      </w:r>
      <w:proofErr w:type="spellStart"/>
      <w:r>
        <w:rPr>
          <w:sz w:val="24"/>
          <w:szCs w:val="24"/>
        </w:rPr>
        <w:t>Pilcher</w:t>
      </w:r>
      <w:proofErr w:type="spellEnd"/>
      <w:proofErr w:type="gramStart"/>
      <w:r w:rsidR="00FD386F" w:rsidRPr="007448FA">
        <w:rPr>
          <w:sz w:val="24"/>
          <w:szCs w:val="24"/>
        </w:rPr>
        <w:t>_</w:t>
      </w:r>
      <w:r>
        <w:rPr>
          <w:sz w:val="24"/>
          <w:szCs w:val="24"/>
        </w:rPr>
        <w:t>(</w:t>
      </w:r>
      <w:proofErr w:type="gramEnd"/>
      <w:r>
        <w:rPr>
          <w:sz w:val="24"/>
          <w:szCs w:val="24"/>
        </w:rPr>
        <w:t>BDF)</w:t>
      </w:r>
      <w:r w:rsidR="00FD386F" w:rsidRPr="007448FA">
        <w:rPr>
          <w:sz w:val="24"/>
          <w:szCs w:val="24"/>
        </w:rPr>
        <w:t>_________________</w:t>
      </w:r>
    </w:p>
    <w:p w14:paraId="15D2C4AF" w14:textId="77777777" w:rsidR="00470DD4" w:rsidRDefault="00F111E2" w:rsidP="00470DD4">
      <w:pPr>
        <w:pStyle w:val="NoSpacing"/>
        <w:rPr>
          <w:sz w:val="24"/>
          <w:szCs w:val="24"/>
        </w:rPr>
      </w:pPr>
      <w:r w:rsidRPr="007448FA">
        <w:rPr>
          <w:sz w:val="24"/>
          <w:szCs w:val="24"/>
        </w:rPr>
        <w:t>Minutes Approved By: _</w:t>
      </w:r>
      <w:r w:rsidR="00470DD4">
        <w:rPr>
          <w:sz w:val="24"/>
          <w:szCs w:val="24"/>
        </w:rPr>
        <w:t>Stan Zuray___________________</w:t>
      </w:r>
    </w:p>
    <w:p w14:paraId="7331CA30" w14:textId="51D032F5" w:rsidR="00A32BC7" w:rsidRPr="007448FA" w:rsidRDefault="00F111E2" w:rsidP="00470DD4">
      <w:pPr>
        <w:pStyle w:val="NoSpacing"/>
        <w:rPr>
          <w:sz w:val="24"/>
          <w:szCs w:val="24"/>
        </w:rPr>
      </w:pPr>
      <w:r w:rsidRPr="007448FA">
        <w:rPr>
          <w:sz w:val="24"/>
          <w:szCs w:val="24"/>
        </w:rPr>
        <w:t>Date: ____</w:t>
      </w:r>
      <w:r w:rsidR="00470DD4">
        <w:rPr>
          <w:sz w:val="24"/>
          <w:szCs w:val="24"/>
        </w:rPr>
        <w:t>1/ 5/19</w:t>
      </w:r>
      <w:r w:rsidRPr="007448FA">
        <w:rPr>
          <w:sz w:val="24"/>
          <w:szCs w:val="24"/>
        </w:rPr>
        <w:t>_________________</w:t>
      </w:r>
    </w:p>
    <w:sectPr w:rsidR="00A32BC7" w:rsidRPr="007448F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57635E" w14:textId="77777777" w:rsidR="00ED31C3" w:rsidRDefault="00ED31C3" w:rsidP="005A4E79">
      <w:pPr>
        <w:spacing w:after="0" w:line="240" w:lineRule="auto"/>
      </w:pPr>
      <w:r>
        <w:separator/>
      </w:r>
    </w:p>
  </w:endnote>
  <w:endnote w:type="continuationSeparator" w:id="0">
    <w:p w14:paraId="47574783" w14:textId="77777777" w:rsidR="00ED31C3" w:rsidRDefault="00ED31C3" w:rsidP="005A4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4FC012" w14:textId="77777777" w:rsidR="00264224" w:rsidRDefault="002642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34977" w14:textId="3DDF0140" w:rsidR="002E2E75" w:rsidRPr="007448FA" w:rsidRDefault="00264224">
    <w:pPr>
      <w:pStyle w:val="Footer"/>
      <w:pBdr>
        <w:top w:val="thinThickSmallGap" w:sz="24" w:space="1" w:color="622423" w:themeColor="accent2" w:themeShade="7F"/>
      </w:pBdr>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Tanana Rampart Manley </w:t>
    </w:r>
    <w:r w:rsidR="002E2E75" w:rsidRPr="007448FA">
      <w:rPr>
        <w:rFonts w:asciiTheme="majorHAnsi" w:eastAsiaTheme="majorEastAsia" w:hAnsiTheme="majorHAnsi" w:cstheme="majorBidi"/>
        <w:sz w:val="24"/>
        <w:szCs w:val="24"/>
      </w:rPr>
      <w:t xml:space="preserve">AC </w:t>
    </w:r>
    <w:r w:rsidR="002E2E75" w:rsidRPr="007448FA">
      <w:rPr>
        <w:rFonts w:asciiTheme="majorHAnsi" w:eastAsiaTheme="majorEastAsia" w:hAnsiTheme="majorHAnsi" w:cstheme="majorBidi"/>
        <w:sz w:val="24"/>
        <w:szCs w:val="24"/>
      </w:rPr>
      <w:ptab w:relativeTo="margin" w:alignment="right" w:leader="none"/>
    </w:r>
    <w:r w:rsidR="002E2E75" w:rsidRPr="007448FA">
      <w:rPr>
        <w:rFonts w:asciiTheme="majorHAnsi" w:eastAsiaTheme="majorEastAsia" w:hAnsiTheme="majorHAnsi" w:cstheme="majorBidi"/>
        <w:sz w:val="24"/>
        <w:szCs w:val="24"/>
      </w:rPr>
      <w:t xml:space="preserve">Page </w:t>
    </w:r>
    <w:r w:rsidR="002E2E75" w:rsidRPr="007448FA">
      <w:rPr>
        <w:rFonts w:asciiTheme="majorHAnsi" w:eastAsiaTheme="minorEastAsia" w:hAnsiTheme="majorHAnsi"/>
        <w:sz w:val="24"/>
        <w:szCs w:val="24"/>
      </w:rPr>
      <w:fldChar w:fldCharType="begin"/>
    </w:r>
    <w:r w:rsidR="002E2E75" w:rsidRPr="007448FA">
      <w:rPr>
        <w:rFonts w:asciiTheme="majorHAnsi" w:hAnsiTheme="majorHAnsi"/>
        <w:sz w:val="24"/>
        <w:szCs w:val="24"/>
      </w:rPr>
      <w:instrText xml:space="preserve"> PAGE   \* MERGEFORMAT </w:instrText>
    </w:r>
    <w:r w:rsidR="002E2E75" w:rsidRPr="007448FA">
      <w:rPr>
        <w:rFonts w:asciiTheme="majorHAnsi" w:eastAsiaTheme="minorEastAsia" w:hAnsiTheme="majorHAnsi"/>
        <w:sz w:val="24"/>
        <w:szCs w:val="24"/>
      </w:rPr>
      <w:fldChar w:fldCharType="separate"/>
    </w:r>
    <w:r w:rsidR="002E01B8" w:rsidRPr="002E01B8">
      <w:rPr>
        <w:rFonts w:asciiTheme="majorHAnsi" w:eastAsiaTheme="majorEastAsia" w:hAnsiTheme="majorHAnsi" w:cstheme="majorBidi"/>
        <w:noProof/>
        <w:sz w:val="24"/>
        <w:szCs w:val="24"/>
      </w:rPr>
      <w:t>1</w:t>
    </w:r>
    <w:r w:rsidR="002E2E75" w:rsidRPr="007448FA">
      <w:rPr>
        <w:rFonts w:asciiTheme="majorHAnsi" w:eastAsiaTheme="majorEastAsia" w:hAnsiTheme="majorHAnsi" w:cstheme="majorBidi"/>
        <w:noProof/>
        <w:sz w:val="24"/>
        <w:szCs w:val="24"/>
      </w:rPr>
      <w:fldChar w:fldCharType="end"/>
    </w:r>
    <w:r w:rsidR="002E2E75" w:rsidRPr="007448FA">
      <w:rPr>
        <w:rFonts w:asciiTheme="majorHAnsi" w:eastAsiaTheme="majorEastAsia" w:hAnsiTheme="majorHAnsi" w:cstheme="majorBidi"/>
        <w:noProof/>
        <w:sz w:val="24"/>
        <w:szCs w:val="24"/>
      </w:rPr>
      <w:t>/</w:t>
    </w:r>
    <w:r w:rsidR="002E2E75" w:rsidRPr="007448FA">
      <w:rPr>
        <w:rFonts w:asciiTheme="majorHAnsi" w:eastAsiaTheme="majorEastAsia" w:hAnsiTheme="majorHAnsi" w:cstheme="majorBidi"/>
        <w:noProof/>
        <w:sz w:val="24"/>
        <w:szCs w:val="24"/>
      </w:rPr>
      <w:fldChar w:fldCharType="begin"/>
    </w:r>
    <w:r w:rsidR="002E2E75" w:rsidRPr="007448FA">
      <w:rPr>
        <w:rFonts w:asciiTheme="majorHAnsi" w:eastAsiaTheme="majorEastAsia" w:hAnsiTheme="majorHAnsi" w:cstheme="majorBidi"/>
        <w:noProof/>
        <w:sz w:val="24"/>
        <w:szCs w:val="24"/>
      </w:rPr>
      <w:instrText xml:space="preserve"> NUMPAGES  \# "0" \* Arabic  \* MERGEFORMAT </w:instrText>
    </w:r>
    <w:r w:rsidR="002E2E75" w:rsidRPr="007448FA">
      <w:rPr>
        <w:rFonts w:asciiTheme="majorHAnsi" w:eastAsiaTheme="majorEastAsia" w:hAnsiTheme="majorHAnsi" w:cstheme="majorBidi"/>
        <w:noProof/>
        <w:sz w:val="24"/>
        <w:szCs w:val="24"/>
      </w:rPr>
      <w:fldChar w:fldCharType="separate"/>
    </w:r>
    <w:r w:rsidR="002E01B8">
      <w:rPr>
        <w:rFonts w:asciiTheme="majorHAnsi" w:eastAsiaTheme="majorEastAsia" w:hAnsiTheme="majorHAnsi" w:cstheme="majorBidi"/>
        <w:noProof/>
        <w:sz w:val="24"/>
        <w:szCs w:val="24"/>
      </w:rPr>
      <w:t>8</w:t>
    </w:r>
    <w:r w:rsidR="002E2E75" w:rsidRPr="007448FA">
      <w:rPr>
        <w:rFonts w:asciiTheme="majorHAnsi" w:eastAsiaTheme="majorEastAsia" w:hAnsiTheme="majorHAnsi" w:cstheme="majorBidi"/>
        <w:noProof/>
        <w:sz w:val="24"/>
        <w:szCs w:val="24"/>
      </w:rPr>
      <w:fldChar w:fldCharType="end"/>
    </w:r>
  </w:p>
  <w:p w14:paraId="08A6240A" w14:textId="77777777" w:rsidR="002E2E75" w:rsidRDefault="002E2E7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ABA046" w14:textId="77777777" w:rsidR="00264224" w:rsidRDefault="002642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A44FA4" w14:textId="77777777" w:rsidR="00ED31C3" w:rsidRDefault="00ED31C3" w:rsidP="005A4E79">
      <w:pPr>
        <w:spacing w:after="0" w:line="240" w:lineRule="auto"/>
      </w:pPr>
      <w:r>
        <w:separator/>
      </w:r>
    </w:p>
  </w:footnote>
  <w:footnote w:type="continuationSeparator" w:id="0">
    <w:p w14:paraId="08DF0789" w14:textId="77777777" w:rsidR="00ED31C3" w:rsidRDefault="00ED31C3" w:rsidP="005A4E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F76B11" w14:textId="77777777" w:rsidR="00264224" w:rsidRDefault="002642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72A073" w14:textId="77777777" w:rsidR="00264224" w:rsidRDefault="002642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5B7B0" w14:textId="77777777" w:rsidR="00264224" w:rsidRDefault="002642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A1FC7"/>
    <w:multiLevelType w:val="hybridMultilevel"/>
    <w:tmpl w:val="938A8398"/>
    <w:lvl w:ilvl="0" w:tplc="E55A4A30">
      <w:start w:val="80"/>
      <w:numFmt w:val="decimal"/>
      <w:lvlText w:val="%1"/>
      <w:lvlJc w:val="left"/>
      <w:pPr>
        <w:ind w:left="471" w:hanging="360"/>
      </w:pPr>
      <w:rPr>
        <w:rFonts w:ascii="Times New Roman" w:eastAsia="Times New Roman" w:hAnsi="Times New Roman" w:hint="default"/>
        <w:spacing w:val="4"/>
        <w:sz w:val="24"/>
        <w:szCs w:val="24"/>
      </w:rPr>
    </w:lvl>
    <w:lvl w:ilvl="1" w:tplc="AC32867C">
      <w:start w:val="1"/>
      <w:numFmt w:val="bullet"/>
      <w:lvlText w:val="•"/>
      <w:lvlJc w:val="left"/>
      <w:pPr>
        <w:ind w:left="1370" w:hanging="360"/>
      </w:pPr>
      <w:rPr>
        <w:rFonts w:hint="default"/>
      </w:rPr>
    </w:lvl>
    <w:lvl w:ilvl="2" w:tplc="A3AEC8F0">
      <w:start w:val="1"/>
      <w:numFmt w:val="bullet"/>
      <w:lvlText w:val="•"/>
      <w:lvlJc w:val="left"/>
      <w:pPr>
        <w:ind w:left="2268" w:hanging="360"/>
      </w:pPr>
      <w:rPr>
        <w:rFonts w:hint="default"/>
      </w:rPr>
    </w:lvl>
    <w:lvl w:ilvl="3" w:tplc="2E527998">
      <w:start w:val="1"/>
      <w:numFmt w:val="bullet"/>
      <w:lvlText w:val="•"/>
      <w:lvlJc w:val="left"/>
      <w:pPr>
        <w:ind w:left="3167" w:hanging="360"/>
      </w:pPr>
      <w:rPr>
        <w:rFonts w:hint="default"/>
      </w:rPr>
    </w:lvl>
    <w:lvl w:ilvl="4" w:tplc="37260682">
      <w:start w:val="1"/>
      <w:numFmt w:val="bullet"/>
      <w:lvlText w:val="•"/>
      <w:lvlJc w:val="left"/>
      <w:pPr>
        <w:ind w:left="4066" w:hanging="360"/>
      </w:pPr>
      <w:rPr>
        <w:rFonts w:hint="default"/>
      </w:rPr>
    </w:lvl>
    <w:lvl w:ilvl="5" w:tplc="1C2E6DCE">
      <w:start w:val="1"/>
      <w:numFmt w:val="bullet"/>
      <w:lvlText w:val="•"/>
      <w:lvlJc w:val="left"/>
      <w:pPr>
        <w:ind w:left="4965" w:hanging="360"/>
      </w:pPr>
      <w:rPr>
        <w:rFonts w:hint="default"/>
      </w:rPr>
    </w:lvl>
    <w:lvl w:ilvl="6" w:tplc="E4425A7C">
      <w:start w:val="1"/>
      <w:numFmt w:val="bullet"/>
      <w:lvlText w:val="•"/>
      <w:lvlJc w:val="left"/>
      <w:pPr>
        <w:ind w:left="5864" w:hanging="360"/>
      </w:pPr>
      <w:rPr>
        <w:rFonts w:hint="default"/>
      </w:rPr>
    </w:lvl>
    <w:lvl w:ilvl="7" w:tplc="9FF4E36E">
      <w:start w:val="1"/>
      <w:numFmt w:val="bullet"/>
      <w:lvlText w:val="•"/>
      <w:lvlJc w:val="left"/>
      <w:pPr>
        <w:ind w:left="6763" w:hanging="360"/>
      </w:pPr>
      <w:rPr>
        <w:rFonts w:hint="default"/>
      </w:rPr>
    </w:lvl>
    <w:lvl w:ilvl="8" w:tplc="788C044E">
      <w:start w:val="1"/>
      <w:numFmt w:val="bullet"/>
      <w:lvlText w:val="•"/>
      <w:lvlJc w:val="left"/>
      <w:pPr>
        <w:ind w:left="7662" w:hanging="360"/>
      </w:pPr>
      <w:rPr>
        <w:rFonts w:hint="default"/>
      </w:rPr>
    </w:lvl>
  </w:abstractNum>
  <w:abstractNum w:abstractNumId="1">
    <w:nsid w:val="09890D6A"/>
    <w:multiLevelType w:val="hybridMultilevel"/>
    <w:tmpl w:val="AB2E7C00"/>
    <w:lvl w:ilvl="0" w:tplc="6D9A4CAE">
      <w:start w:val="36"/>
      <w:numFmt w:val="decimal"/>
      <w:lvlText w:val="%1"/>
      <w:lvlJc w:val="left"/>
      <w:pPr>
        <w:ind w:left="471" w:hanging="360"/>
        <w:jc w:val="right"/>
      </w:pPr>
      <w:rPr>
        <w:rFonts w:ascii="Times New Roman" w:eastAsia="Times New Roman" w:hAnsi="Times New Roman" w:hint="default"/>
        <w:spacing w:val="4"/>
        <w:sz w:val="24"/>
        <w:szCs w:val="24"/>
      </w:rPr>
    </w:lvl>
    <w:lvl w:ilvl="1" w:tplc="03960AA8">
      <w:start w:val="1"/>
      <w:numFmt w:val="bullet"/>
      <w:lvlText w:val="•"/>
      <w:lvlJc w:val="left"/>
      <w:pPr>
        <w:ind w:left="1362" w:hanging="360"/>
      </w:pPr>
      <w:rPr>
        <w:rFonts w:hint="default"/>
      </w:rPr>
    </w:lvl>
    <w:lvl w:ilvl="2" w:tplc="0E867A50">
      <w:start w:val="1"/>
      <w:numFmt w:val="bullet"/>
      <w:lvlText w:val="•"/>
      <w:lvlJc w:val="left"/>
      <w:pPr>
        <w:ind w:left="2252" w:hanging="360"/>
      </w:pPr>
      <w:rPr>
        <w:rFonts w:hint="default"/>
      </w:rPr>
    </w:lvl>
    <w:lvl w:ilvl="3" w:tplc="AA227416">
      <w:start w:val="1"/>
      <w:numFmt w:val="bullet"/>
      <w:lvlText w:val="•"/>
      <w:lvlJc w:val="left"/>
      <w:pPr>
        <w:ind w:left="3143" w:hanging="360"/>
      </w:pPr>
      <w:rPr>
        <w:rFonts w:hint="default"/>
      </w:rPr>
    </w:lvl>
    <w:lvl w:ilvl="4" w:tplc="0A3C0538">
      <w:start w:val="1"/>
      <w:numFmt w:val="bullet"/>
      <w:lvlText w:val="•"/>
      <w:lvlJc w:val="left"/>
      <w:pPr>
        <w:ind w:left="4034" w:hanging="360"/>
      </w:pPr>
      <w:rPr>
        <w:rFonts w:hint="default"/>
      </w:rPr>
    </w:lvl>
    <w:lvl w:ilvl="5" w:tplc="A43C4328">
      <w:start w:val="1"/>
      <w:numFmt w:val="bullet"/>
      <w:lvlText w:val="•"/>
      <w:lvlJc w:val="left"/>
      <w:pPr>
        <w:ind w:left="4925" w:hanging="360"/>
      </w:pPr>
      <w:rPr>
        <w:rFonts w:hint="default"/>
      </w:rPr>
    </w:lvl>
    <w:lvl w:ilvl="6" w:tplc="A4F4CC46">
      <w:start w:val="1"/>
      <w:numFmt w:val="bullet"/>
      <w:lvlText w:val="•"/>
      <w:lvlJc w:val="left"/>
      <w:pPr>
        <w:ind w:left="5816" w:hanging="360"/>
      </w:pPr>
      <w:rPr>
        <w:rFonts w:hint="default"/>
      </w:rPr>
    </w:lvl>
    <w:lvl w:ilvl="7" w:tplc="2E20E386">
      <w:start w:val="1"/>
      <w:numFmt w:val="bullet"/>
      <w:lvlText w:val="•"/>
      <w:lvlJc w:val="left"/>
      <w:pPr>
        <w:ind w:left="6707" w:hanging="360"/>
      </w:pPr>
      <w:rPr>
        <w:rFonts w:hint="default"/>
      </w:rPr>
    </w:lvl>
    <w:lvl w:ilvl="8" w:tplc="1A1AC2F4">
      <w:start w:val="1"/>
      <w:numFmt w:val="bullet"/>
      <w:lvlText w:val="•"/>
      <w:lvlJc w:val="left"/>
      <w:pPr>
        <w:ind w:left="7598" w:hanging="360"/>
      </w:pPr>
      <w:rPr>
        <w:rFonts w:hint="default"/>
      </w:rPr>
    </w:lvl>
  </w:abstractNum>
  <w:abstractNum w:abstractNumId="2">
    <w:nsid w:val="0C2774CB"/>
    <w:multiLevelType w:val="hybridMultilevel"/>
    <w:tmpl w:val="BF50DA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D32B4E"/>
    <w:multiLevelType w:val="hybridMultilevel"/>
    <w:tmpl w:val="2E5032F4"/>
    <w:lvl w:ilvl="0" w:tplc="2FB20C78">
      <w:start w:val="108"/>
      <w:numFmt w:val="decimal"/>
      <w:lvlText w:val="%1"/>
      <w:lvlJc w:val="left"/>
      <w:pPr>
        <w:ind w:left="571" w:hanging="452"/>
      </w:pPr>
      <w:rPr>
        <w:rFonts w:ascii="Times New Roman" w:eastAsia="Times New Roman" w:hAnsi="Times New Roman" w:hint="default"/>
        <w:spacing w:val="4"/>
        <w:sz w:val="24"/>
        <w:szCs w:val="24"/>
      </w:rPr>
    </w:lvl>
    <w:lvl w:ilvl="1" w:tplc="A350CAC0">
      <w:start w:val="1"/>
      <w:numFmt w:val="bullet"/>
      <w:lvlText w:val="•"/>
      <w:lvlJc w:val="left"/>
      <w:pPr>
        <w:ind w:left="1470" w:hanging="452"/>
      </w:pPr>
      <w:rPr>
        <w:rFonts w:hint="default"/>
      </w:rPr>
    </w:lvl>
    <w:lvl w:ilvl="2" w:tplc="D9701ECA">
      <w:start w:val="1"/>
      <w:numFmt w:val="bullet"/>
      <w:lvlText w:val="•"/>
      <w:lvlJc w:val="left"/>
      <w:pPr>
        <w:ind w:left="2368" w:hanging="452"/>
      </w:pPr>
      <w:rPr>
        <w:rFonts w:hint="default"/>
      </w:rPr>
    </w:lvl>
    <w:lvl w:ilvl="3" w:tplc="6D6EA45C">
      <w:start w:val="1"/>
      <w:numFmt w:val="bullet"/>
      <w:lvlText w:val="•"/>
      <w:lvlJc w:val="left"/>
      <w:pPr>
        <w:ind w:left="3267" w:hanging="452"/>
      </w:pPr>
      <w:rPr>
        <w:rFonts w:hint="default"/>
      </w:rPr>
    </w:lvl>
    <w:lvl w:ilvl="4" w:tplc="E49E4098">
      <w:start w:val="1"/>
      <w:numFmt w:val="bullet"/>
      <w:lvlText w:val="•"/>
      <w:lvlJc w:val="left"/>
      <w:pPr>
        <w:ind w:left="4166" w:hanging="452"/>
      </w:pPr>
      <w:rPr>
        <w:rFonts w:hint="default"/>
      </w:rPr>
    </w:lvl>
    <w:lvl w:ilvl="5" w:tplc="8600377E">
      <w:start w:val="1"/>
      <w:numFmt w:val="bullet"/>
      <w:lvlText w:val="•"/>
      <w:lvlJc w:val="left"/>
      <w:pPr>
        <w:ind w:left="5065" w:hanging="452"/>
      </w:pPr>
      <w:rPr>
        <w:rFonts w:hint="default"/>
      </w:rPr>
    </w:lvl>
    <w:lvl w:ilvl="6" w:tplc="50703B34">
      <w:start w:val="1"/>
      <w:numFmt w:val="bullet"/>
      <w:lvlText w:val="•"/>
      <w:lvlJc w:val="left"/>
      <w:pPr>
        <w:ind w:left="5964" w:hanging="452"/>
      </w:pPr>
      <w:rPr>
        <w:rFonts w:hint="default"/>
      </w:rPr>
    </w:lvl>
    <w:lvl w:ilvl="7" w:tplc="97EEF964">
      <w:start w:val="1"/>
      <w:numFmt w:val="bullet"/>
      <w:lvlText w:val="•"/>
      <w:lvlJc w:val="left"/>
      <w:pPr>
        <w:ind w:left="6863" w:hanging="452"/>
      </w:pPr>
      <w:rPr>
        <w:rFonts w:hint="default"/>
      </w:rPr>
    </w:lvl>
    <w:lvl w:ilvl="8" w:tplc="156E8B8E">
      <w:start w:val="1"/>
      <w:numFmt w:val="bullet"/>
      <w:lvlText w:val="•"/>
      <w:lvlJc w:val="left"/>
      <w:pPr>
        <w:ind w:left="7762" w:hanging="452"/>
      </w:pPr>
      <w:rPr>
        <w:rFonts w:hint="default"/>
      </w:rPr>
    </w:lvl>
  </w:abstractNum>
  <w:abstractNum w:abstractNumId="4">
    <w:nsid w:val="16591081"/>
    <w:multiLevelType w:val="hybridMultilevel"/>
    <w:tmpl w:val="D09A49C8"/>
    <w:lvl w:ilvl="0" w:tplc="DCB24BF4">
      <w:start w:val="49"/>
      <w:numFmt w:val="decimal"/>
      <w:lvlText w:val="%1"/>
      <w:lvlJc w:val="left"/>
      <w:pPr>
        <w:ind w:left="591" w:hanging="360"/>
      </w:pPr>
      <w:rPr>
        <w:rFonts w:ascii="Times New Roman" w:eastAsia="Times New Roman" w:hAnsi="Times New Roman" w:hint="default"/>
        <w:spacing w:val="4"/>
        <w:sz w:val="24"/>
        <w:szCs w:val="24"/>
      </w:rPr>
    </w:lvl>
    <w:lvl w:ilvl="1" w:tplc="4582F85C">
      <w:start w:val="1"/>
      <w:numFmt w:val="bullet"/>
      <w:lvlText w:val="•"/>
      <w:lvlJc w:val="left"/>
      <w:pPr>
        <w:ind w:left="1496" w:hanging="360"/>
      </w:pPr>
      <w:rPr>
        <w:rFonts w:hint="default"/>
      </w:rPr>
    </w:lvl>
    <w:lvl w:ilvl="2" w:tplc="A36AA48E">
      <w:start w:val="1"/>
      <w:numFmt w:val="bullet"/>
      <w:lvlText w:val="•"/>
      <w:lvlJc w:val="left"/>
      <w:pPr>
        <w:ind w:left="2400" w:hanging="360"/>
      </w:pPr>
      <w:rPr>
        <w:rFonts w:hint="default"/>
      </w:rPr>
    </w:lvl>
    <w:lvl w:ilvl="3" w:tplc="4D88CB8A">
      <w:start w:val="1"/>
      <w:numFmt w:val="bullet"/>
      <w:lvlText w:val="•"/>
      <w:lvlJc w:val="left"/>
      <w:pPr>
        <w:ind w:left="3305" w:hanging="360"/>
      </w:pPr>
      <w:rPr>
        <w:rFonts w:hint="default"/>
      </w:rPr>
    </w:lvl>
    <w:lvl w:ilvl="4" w:tplc="F2B0DC76">
      <w:start w:val="1"/>
      <w:numFmt w:val="bullet"/>
      <w:lvlText w:val="•"/>
      <w:lvlJc w:val="left"/>
      <w:pPr>
        <w:ind w:left="4210" w:hanging="360"/>
      </w:pPr>
      <w:rPr>
        <w:rFonts w:hint="default"/>
      </w:rPr>
    </w:lvl>
    <w:lvl w:ilvl="5" w:tplc="5A026ECE">
      <w:start w:val="1"/>
      <w:numFmt w:val="bullet"/>
      <w:lvlText w:val="•"/>
      <w:lvlJc w:val="left"/>
      <w:pPr>
        <w:ind w:left="5115" w:hanging="360"/>
      </w:pPr>
      <w:rPr>
        <w:rFonts w:hint="default"/>
      </w:rPr>
    </w:lvl>
    <w:lvl w:ilvl="6" w:tplc="4E105128">
      <w:start w:val="1"/>
      <w:numFmt w:val="bullet"/>
      <w:lvlText w:val="•"/>
      <w:lvlJc w:val="left"/>
      <w:pPr>
        <w:ind w:left="6020" w:hanging="360"/>
      </w:pPr>
      <w:rPr>
        <w:rFonts w:hint="default"/>
      </w:rPr>
    </w:lvl>
    <w:lvl w:ilvl="7" w:tplc="F5847B18">
      <w:start w:val="1"/>
      <w:numFmt w:val="bullet"/>
      <w:lvlText w:val="•"/>
      <w:lvlJc w:val="left"/>
      <w:pPr>
        <w:ind w:left="6925" w:hanging="360"/>
      </w:pPr>
      <w:rPr>
        <w:rFonts w:hint="default"/>
      </w:rPr>
    </w:lvl>
    <w:lvl w:ilvl="8" w:tplc="C59A5760">
      <w:start w:val="1"/>
      <w:numFmt w:val="bullet"/>
      <w:lvlText w:val="•"/>
      <w:lvlJc w:val="left"/>
      <w:pPr>
        <w:ind w:left="7830" w:hanging="360"/>
      </w:pPr>
      <w:rPr>
        <w:rFonts w:hint="default"/>
      </w:rPr>
    </w:lvl>
  </w:abstractNum>
  <w:abstractNum w:abstractNumId="5">
    <w:nsid w:val="1A5F711B"/>
    <w:multiLevelType w:val="hybridMultilevel"/>
    <w:tmpl w:val="EC0898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8C0A2A"/>
    <w:multiLevelType w:val="hybridMultilevel"/>
    <w:tmpl w:val="5FC68F3E"/>
    <w:lvl w:ilvl="0" w:tplc="B7083DAC">
      <w:start w:val="42"/>
      <w:numFmt w:val="decimal"/>
      <w:lvlText w:val="%1"/>
      <w:lvlJc w:val="left"/>
      <w:pPr>
        <w:ind w:left="591" w:hanging="360"/>
      </w:pPr>
      <w:rPr>
        <w:rFonts w:ascii="Times New Roman" w:eastAsia="Times New Roman" w:hAnsi="Times New Roman" w:hint="default"/>
        <w:spacing w:val="4"/>
        <w:sz w:val="24"/>
        <w:szCs w:val="24"/>
      </w:rPr>
    </w:lvl>
    <w:lvl w:ilvl="1" w:tplc="48BCD330">
      <w:start w:val="1"/>
      <w:numFmt w:val="bullet"/>
      <w:lvlText w:val="•"/>
      <w:lvlJc w:val="left"/>
      <w:pPr>
        <w:ind w:left="1496" w:hanging="360"/>
      </w:pPr>
      <w:rPr>
        <w:rFonts w:hint="default"/>
      </w:rPr>
    </w:lvl>
    <w:lvl w:ilvl="2" w:tplc="6C52E488">
      <w:start w:val="1"/>
      <w:numFmt w:val="bullet"/>
      <w:lvlText w:val="•"/>
      <w:lvlJc w:val="left"/>
      <w:pPr>
        <w:ind w:left="2400" w:hanging="360"/>
      </w:pPr>
      <w:rPr>
        <w:rFonts w:hint="default"/>
      </w:rPr>
    </w:lvl>
    <w:lvl w:ilvl="3" w:tplc="BFF4736E">
      <w:start w:val="1"/>
      <w:numFmt w:val="bullet"/>
      <w:lvlText w:val="•"/>
      <w:lvlJc w:val="left"/>
      <w:pPr>
        <w:ind w:left="3305" w:hanging="360"/>
      </w:pPr>
      <w:rPr>
        <w:rFonts w:hint="default"/>
      </w:rPr>
    </w:lvl>
    <w:lvl w:ilvl="4" w:tplc="AC9EC83A">
      <w:start w:val="1"/>
      <w:numFmt w:val="bullet"/>
      <w:lvlText w:val="•"/>
      <w:lvlJc w:val="left"/>
      <w:pPr>
        <w:ind w:left="4210" w:hanging="360"/>
      </w:pPr>
      <w:rPr>
        <w:rFonts w:hint="default"/>
      </w:rPr>
    </w:lvl>
    <w:lvl w:ilvl="5" w:tplc="053ACA92">
      <w:start w:val="1"/>
      <w:numFmt w:val="bullet"/>
      <w:lvlText w:val="•"/>
      <w:lvlJc w:val="left"/>
      <w:pPr>
        <w:ind w:left="5115" w:hanging="360"/>
      </w:pPr>
      <w:rPr>
        <w:rFonts w:hint="default"/>
      </w:rPr>
    </w:lvl>
    <w:lvl w:ilvl="6" w:tplc="F0B60896">
      <w:start w:val="1"/>
      <w:numFmt w:val="bullet"/>
      <w:lvlText w:val="•"/>
      <w:lvlJc w:val="left"/>
      <w:pPr>
        <w:ind w:left="6020" w:hanging="360"/>
      </w:pPr>
      <w:rPr>
        <w:rFonts w:hint="default"/>
      </w:rPr>
    </w:lvl>
    <w:lvl w:ilvl="7" w:tplc="DCFC32E0">
      <w:start w:val="1"/>
      <w:numFmt w:val="bullet"/>
      <w:lvlText w:val="•"/>
      <w:lvlJc w:val="left"/>
      <w:pPr>
        <w:ind w:left="6925" w:hanging="360"/>
      </w:pPr>
      <w:rPr>
        <w:rFonts w:hint="default"/>
      </w:rPr>
    </w:lvl>
    <w:lvl w:ilvl="8" w:tplc="3F28400A">
      <w:start w:val="1"/>
      <w:numFmt w:val="bullet"/>
      <w:lvlText w:val="•"/>
      <w:lvlJc w:val="left"/>
      <w:pPr>
        <w:ind w:left="7830" w:hanging="360"/>
      </w:pPr>
      <w:rPr>
        <w:rFonts w:hint="default"/>
      </w:rPr>
    </w:lvl>
  </w:abstractNum>
  <w:abstractNum w:abstractNumId="7">
    <w:nsid w:val="25B9601C"/>
    <w:multiLevelType w:val="hybridMultilevel"/>
    <w:tmpl w:val="95848BC6"/>
    <w:lvl w:ilvl="0" w:tplc="942A8962">
      <w:start w:val="20"/>
      <w:numFmt w:val="decimal"/>
      <w:lvlText w:val="%1"/>
      <w:lvlJc w:val="left"/>
      <w:pPr>
        <w:ind w:left="551" w:hanging="360"/>
      </w:pPr>
      <w:rPr>
        <w:rFonts w:ascii="Times New Roman" w:eastAsia="Times New Roman" w:hAnsi="Times New Roman" w:hint="default"/>
        <w:spacing w:val="4"/>
        <w:sz w:val="24"/>
        <w:szCs w:val="24"/>
      </w:rPr>
    </w:lvl>
    <w:lvl w:ilvl="1" w:tplc="F30E2592">
      <w:start w:val="1"/>
      <w:numFmt w:val="bullet"/>
      <w:lvlText w:val="•"/>
      <w:lvlJc w:val="left"/>
      <w:pPr>
        <w:ind w:left="1448" w:hanging="360"/>
      </w:pPr>
      <w:rPr>
        <w:rFonts w:hint="default"/>
      </w:rPr>
    </w:lvl>
    <w:lvl w:ilvl="2" w:tplc="971459FE">
      <w:start w:val="1"/>
      <w:numFmt w:val="bullet"/>
      <w:lvlText w:val="•"/>
      <w:lvlJc w:val="left"/>
      <w:pPr>
        <w:ind w:left="2344" w:hanging="360"/>
      </w:pPr>
      <w:rPr>
        <w:rFonts w:hint="default"/>
      </w:rPr>
    </w:lvl>
    <w:lvl w:ilvl="3" w:tplc="DCDA18DC">
      <w:start w:val="1"/>
      <w:numFmt w:val="bullet"/>
      <w:lvlText w:val="•"/>
      <w:lvlJc w:val="left"/>
      <w:pPr>
        <w:ind w:left="3241" w:hanging="360"/>
      </w:pPr>
      <w:rPr>
        <w:rFonts w:hint="default"/>
      </w:rPr>
    </w:lvl>
    <w:lvl w:ilvl="4" w:tplc="3A202862">
      <w:start w:val="1"/>
      <w:numFmt w:val="bullet"/>
      <w:lvlText w:val="•"/>
      <w:lvlJc w:val="left"/>
      <w:pPr>
        <w:ind w:left="4138" w:hanging="360"/>
      </w:pPr>
      <w:rPr>
        <w:rFonts w:hint="default"/>
      </w:rPr>
    </w:lvl>
    <w:lvl w:ilvl="5" w:tplc="85601DA8">
      <w:start w:val="1"/>
      <w:numFmt w:val="bullet"/>
      <w:lvlText w:val="•"/>
      <w:lvlJc w:val="left"/>
      <w:pPr>
        <w:ind w:left="5035" w:hanging="360"/>
      </w:pPr>
      <w:rPr>
        <w:rFonts w:hint="default"/>
      </w:rPr>
    </w:lvl>
    <w:lvl w:ilvl="6" w:tplc="33D25550">
      <w:start w:val="1"/>
      <w:numFmt w:val="bullet"/>
      <w:lvlText w:val="•"/>
      <w:lvlJc w:val="left"/>
      <w:pPr>
        <w:ind w:left="5932" w:hanging="360"/>
      </w:pPr>
      <w:rPr>
        <w:rFonts w:hint="default"/>
      </w:rPr>
    </w:lvl>
    <w:lvl w:ilvl="7" w:tplc="6D48D7DE">
      <w:start w:val="1"/>
      <w:numFmt w:val="bullet"/>
      <w:lvlText w:val="•"/>
      <w:lvlJc w:val="left"/>
      <w:pPr>
        <w:ind w:left="6829" w:hanging="360"/>
      </w:pPr>
      <w:rPr>
        <w:rFonts w:hint="default"/>
      </w:rPr>
    </w:lvl>
    <w:lvl w:ilvl="8" w:tplc="0ACEC870">
      <w:start w:val="1"/>
      <w:numFmt w:val="bullet"/>
      <w:lvlText w:val="•"/>
      <w:lvlJc w:val="left"/>
      <w:pPr>
        <w:ind w:left="7726" w:hanging="360"/>
      </w:pPr>
      <w:rPr>
        <w:rFonts w:hint="default"/>
      </w:rPr>
    </w:lvl>
  </w:abstractNum>
  <w:abstractNum w:abstractNumId="8">
    <w:nsid w:val="294F7448"/>
    <w:multiLevelType w:val="hybridMultilevel"/>
    <w:tmpl w:val="001235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0451B2"/>
    <w:multiLevelType w:val="hybridMultilevel"/>
    <w:tmpl w:val="E3A27250"/>
    <w:lvl w:ilvl="0" w:tplc="E0688070">
      <w:start w:val="33"/>
      <w:numFmt w:val="decimal"/>
      <w:lvlText w:val="%1"/>
      <w:lvlJc w:val="left"/>
      <w:pPr>
        <w:ind w:left="471" w:hanging="360"/>
      </w:pPr>
      <w:rPr>
        <w:rFonts w:ascii="Times New Roman" w:eastAsia="Times New Roman" w:hAnsi="Times New Roman" w:hint="default"/>
        <w:spacing w:val="4"/>
        <w:sz w:val="24"/>
        <w:szCs w:val="24"/>
      </w:rPr>
    </w:lvl>
    <w:lvl w:ilvl="1" w:tplc="BD9EE2F6">
      <w:start w:val="1"/>
      <w:numFmt w:val="bullet"/>
      <w:lvlText w:val="•"/>
      <w:lvlJc w:val="left"/>
      <w:pPr>
        <w:ind w:left="1362" w:hanging="360"/>
      </w:pPr>
      <w:rPr>
        <w:rFonts w:hint="default"/>
      </w:rPr>
    </w:lvl>
    <w:lvl w:ilvl="2" w:tplc="B0EA9274">
      <w:start w:val="1"/>
      <w:numFmt w:val="bullet"/>
      <w:lvlText w:val="•"/>
      <w:lvlJc w:val="left"/>
      <w:pPr>
        <w:ind w:left="2252" w:hanging="360"/>
      </w:pPr>
      <w:rPr>
        <w:rFonts w:hint="default"/>
      </w:rPr>
    </w:lvl>
    <w:lvl w:ilvl="3" w:tplc="EA206FC8">
      <w:start w:val="1"/>
      <w:numFmt w:val="bullet"/>
      <w:lvlText w:val="•"/>
      <w:lvlJc w:val="left"/>
      <w:pPr>
        <w:ind w:left="3143" w:hanging="360"/>
      </w:pPr>
      <w:rPr>
        <w:rFonts w:hint="default"/>
      </w:rPr>
    </w:lvl>
    <w:lvl w:ilvl="4" w:tplc="B57875C4">
      <w:start w:val="1"/>
      <w:numFmt w:val="bullet"/>
      <w:lvlText w:val="•"/>
      <w:lvlJc w:val="left"/>
      <w:pPr>
        <w:ind w:left="4034" w:hanging="360"/>
      </w:pPr>
      <w:rPr>
        <w:rFonts w:hint="default"/>
      </w:rPr>
    </w:lvl>
    <w:lvl w:ilvl="5" w:tplc="7A22EAC4">
      <w:start w:val="1"/>
      <w:numFmt w:val="bullet"/>
      <w:lvlText w:val="•"/>
      <w:lvlJc w:val="left"/>
      <w:pPr>
        <w:ind w:left="4925" w:hanging="360"/>
      </w:pPr>
      <w:rPr>
        <w:rFonts w:hint="default"/>
      </w:rPr>
    </w:lvl>
    <w:lvl w:ilvl="6" w:tplc="DE1A4616">
      <w:start w:val="1"/>
      <w:numFmt w:val="bullet"/>
      <w:lvlText w:val="•"/>
      <w:lvlJc w:val="left"/>
      <w:pPr>
        <w:ind w:left="5816" w:hanging="360"/>
      </w:pPr>
      <w:rPr>
        <w:rFonts w:hint="default"/>
      </w:rPr>
    </w:lvl>
    <w:lvl w:ilvl="7" w:tplc="493C0D14">
      <w:start w:val="1"/>
      <w:numFmt w:val="bullet"/>
      <w:lvlText w:val="•"/>
      <w:lvlJc w:val="left"/>
      <w:pPr>
        <w:ind w:left="6707" w:hanging="360"/>
      </w:pPr>
      <w:rPr>
        <w:rFonts w:hint="default"/>
      </w:rPr>
    </w:lvl>
    <w:lvl w:ilvl="8" w:tplc="1D5CDB76">
      <w:start w:val="1"/>
      <w:numFmt w:val="bullet"/>
      <w:lvlText w:val="•"/>
      <w:lvlJc w:val="left"/>
      <w:pPr>
        <w:ind w:left="7598" w:hanging="360"/>
      </w:pPr>
      <w:rPr>
        <w:rFonts w:hint="default"/>
      </w:rPr>
    </w:lvl>
  </w:abstractNum>
  <w:abstractNum w:abstractNumId="10">
    <w:nsid w:val="633E7BED"/>
    <w:multiLevelType w:val="hybridMultilevel"/>
    <w:tmpl w:val="170C9800"/>
    <w:lvl w:ilvl="0" w:tplc="ADF8760A">
      <w:start w:val="138"/>
      <w:numFmt w:val="decimal"/>
      <w:lvlText w:val="%1"/>
      <w:lvlJc w:val="left"/>
      <w:pPr>
        <w:ind w:left="551" w:hanging="452"/>
      </w:pPr>
      <w:rPr>
        <w:rFonts w:ascii="Times New Roman" w:eastAsia="Times New Roman" w:hAnsi="Times New Roman" w:hint="default"/>
        <w:spacing w:val="4"/>
        <w:sz w:val="24"/>
        <w:szCs w:val="24"/>
      </w:rPr>
    </w:lvl>
    <w:lvl w:ilvl="1" w:tplc="FBDCCDB6">
      <w:start w:val="1"/>
      <w:numFmt w:val="bullet"/>
      <w:lvlText w:val="•"/>
      <w:lvlJc w:val="left"/>
      <w:pPr>
        <w:ind w:left="1442" w:hanging="452"/>
      </w:pPr>
      <w:rPr>
        <w:rFonts w:hint="default"/>
      </w:rPr>
    </w:lvl>
    <w:lvl w:ilvl="2" w:tplc="394A1AF2">
      <w:start w:val="1"/>
      <w:numFmt w:val="bullet"/>
      <w:lvlText w:val="•"/>
      <w:lvlJc w:val="left"/>
      <w:pPr>
        <w:ind w:left="2332" w:hanging="452"/>
      </w:pPr>
      <w:rPr>
        <w:rFonts w:hint="default"/>
      </w:rPr>
    </w:lvl>
    <w:lvl w:ilvl="3" w:tplc="3536B7DA">
      <w:start w:val="1"/>
      <w:numFmt w:val="bullet"/>
      <w:lvlText w:val="•"/>
      <w:lvlJc w:val="left"/>
      <w:pPr>
        <w:ind w:left="3223" w:hanging="452"/>
      </w:pPr>
      <w:rPr>
        <w:rFonts w:hint="default"/>
      </w:rPr>
    </w:lvl>
    <w:lvl w:ilvl="4" w:tplc="AFB66ECE">
      <w:start w:val="1"/>
      <w:numFmt w:val="bullet"/>
      <w:lvlText w:val="•"/>
      <w:lvlJc w:val="left"/>
      <w:pPr>
        <w:ind w:left="4114" w:hanging="452"/>
      </w:pPr>
      <w:rPr>
        <w:rFonts w:hint="default"/>
      </w:rPr>
    </w:lvl>
    <w:lvl w:ilvl="5" w:tplc="5876252C">
      <w:start w:val="1"/>
      <w:numFmt w:val="bullet"/>
      <w:lvlText w:val="•"/>
      <w:lvlJc w:val="left"/>
      <w:pPr>
        <w:ind w:left="5005" w:hanging="452"/>
      </w:pPr>
      <w:rPr>
        <w:rFonts w:hint="default"/>
      </w:rPr>
    </w:lvl>
    <w:lvl w:ilvl="6" w:tplc="73CA9AF8">
      <w:start w:val="1"/>
      <w:numFmt w:val="bullet"/>
      <w:lvlText w:val="•"/>
      <w:lvlJc w:val="left"/>
      <w:pPr>
        <w:ind w:left="5896" w:hanging="452"/>
      </w:pPr>
      <w:rPr>
        <w:rFonts w:hint="default"/>
      </w:rPr>
    </w:lvl>
    <w:lvl w:ilvl="7" w:tplc="C9B4A1EC">
      <w:start w:val="1"/>
      <w:numFmt w:val="bullet"/>
      <w:lvlText w:val="•"/>
      <w:lvlJc w:val="left"/>
      <w:pPr>
        <w:ind w:left="6787" w:hanging="452"/>
      </w:pPr>
      <w:rPr>
        <w:rFonts w:hint="default"/>
      </w:rPr>
    </w:lvl>
    <w:lvl w:ilvl="8" w:tplc="521A3282">
      <w:start w:val="1"/>
      <w:numFmt w:val="bullet"/>
      <w:lvlText w:val="•"/>
      <w:lvlJc w:val="left"/>
      <w:pPr>
        <w:ind w:left="7678" w:hanging="452"/>
      </w:pPr>
      <w:rPr>
        <w:rFonts w:hint="default"/>
      </w:rPr>
    </w:lvl>
  </w:abstractNum>
  <w:abstractNum w:abstractNumId="11">
    <w:nsid w:val="65873B5B"/>
    <w:multiLevelType w:val="hybridMultilevel"/>
    <w:tmpl w:val="87A2D4A6"/>
    <w:lvl w:ilvl="0" w:tplc="A4A0F6AA">
      <w:start w:val="26"/>
      <w:numFmt w:val="decimal"/>
      <w:lvlText w:val="%1"/>
      <w:lvlJc w:val="left"/>
      <w:pPr>
        <w:ind w:left="551" w:hanging="360"/>
      </w:pPr>
      <w:rPr>
        <w:rFonts w:ascii="Times New Roman" w:eastAsia="Times New Roman" w:hAnsi="Times New Roman" w:hint="default"/>
        <w:spacing w:val="4"/>
        <w:sz w:val="24"/>
        <w:szCs w:val="24"/>
      </w:rPr>
    </w:lvl>
    <w:lvl w:ilvl="1" w:tplc="5DF4CBFC">
      <w:start w:val="1"/>
      <w:numFmt w:val="bullet"/>
      <w:lvlText w:val="•"/>
      <w:lvlJc w:val="left"/>
      <w:pPr>
        <w:ind w:left="1448" w:hanging="360"/>
      </w:pPr>
      <w:rPr>
        <w:rFonts w:hint="default"/>
      </w:rPr>
    </w:lvl>
    <w:lvl w:ilvl="2" w:tplc="03BA54DE">
      <w:start w:val="1"/>
      <w:numFmt w:val="bullet"/>
      <w:lvlText w:val="•"/>
      <w:lvlJc w:val="left"/>
      <w:pPr>
        <w:ind w:left="2344" w:hanging="360"/>
      </w:pPr>
      <w:rPr>
        <w:rFonts w:hint="default"/>
      </w:rPr>
    </w:lvl>
    <w:lvl w:ilvl="3" w:tplc="6012FC9E">
      <w:start w:val="1"/>
      <w:numFmt w:val="bullet"/>
      <w:lvlText w:val="•"/>
      <w:lvlJc w:val="left"/>
      <w:pPr>
        <w:ind w:left="3241" w:hanging="360"/>
      </w:pPr>
      <w:rPr>
        <w:rFonts w:hint="default"/>
      </w:rPr>
    </w:lvl>
    <w:lvl w:ilvl="4" w:tplc="03EEFF62">
      <w:start w:val="1"/>
      <w:numFmt w:val="bullet"/>
      <w:lvlText w:val="•"/>
      <w:lvlJc w:val="left"/>
      <w:pPr>
        <w:ind w:left="4138" w:hanging="360"/>
      </w:pPr>
      <w:rPr>
        <w:rFonts w:hint="default"/>
      </w:rPr>
    </w:lvl>
    <w:lvl w:ilvl="5" w:tplc="E8C2EEFC">
      <w:start w:val="1"/>
      <w:numFmt w:val="bullet"/>
      <w:lvlText w:val="•"/>
      <w:lvlJc w:val="left"/>
      <w:pPr>
        <w:ind w:left="5035" w:hanging="360"/>
      </w:pPr>
      <w:rPr>
        <w:rFonts w:hint="default"/>
      </w:rPr>
    </w:lvl>
    <w:lvl w:ilvl="6" w:tplc="E9B8B608">
      <w:start w:val="1"/>
      <w:numFmt w:val="bullet"/>
      <w:lvlText w:val="•"/>
      <w:lvlJc w:val="left"/>
      <w:pPr>
        <w:ind w:left="5932" w:hanging="360"/>
      </w:pPr>
      <w:rPr>
        <w:rFonts w:hint="default"/>
      </w:rPr>
    </w:lvl>
    <w:lvl w:ilvl="7" w:tplc="C58064B8">
      <w:start w:val="1"/>
      <w:numFmt w:val="bullet"/>
      <w:lvlText w:val="•"/>
      <w:lvlJc w:val="left"/>
      <w:pPr>
        <w:ind w:left="6829" w:hanging="360"/>
      </w:pPr>
      <w:rPr>
        <w:rFonts w:hint="default"/>
      </w:rPr>
    </w:lvl>
    <w:lvl w:ilvl="8" w:tplc="868E5466">
      <w:start w:val="1"/>
      <w:numFmt w:val="bullet"/>
      <w:lvlText w:val="•"/>
      <w:lvlJc w:val="left"/>
      <w:pPr>
        <w:ind w:left="7726" w:hanging="360"/>
      </w:pPr>
      <w:rPr>
        <w:rFonts w:hint="default"/>
      </w:rPr>
    </w:lvl>
  </w:abstractNum>
  <w:abstractNum w:abstractNumId="12">
    <w:nsid w:val="7ECC2A08"/>
    <w:multiLevelType w:val="hybridMultilevel"/>
    <w:tmpl w:val="7EAAD008"/>
    <w:lvl w:ilvl="0" w:tplc="42E6C564">
      <w:start w:val="1"/>
      <w:numFmt w:val="decimal"/>
      <w:lvlText w:val="%1"/>
      <w:lvlJc w:val="left"/>
      <w:pPr>
        <w:ind w:left="591" w:hanging="272"/>
        <w:jc w:val="right"/>
      </w:pPr>
      <w:rPr>
        <w:rFonts w:ascii="Times New Roman" w:eastAsia="Times New Roman" w:hAnsi="Times New Roman" w:hint="default"/>
        <w:sz w:val="24"/>
        <w:szCs w:val="24"/>
      </w:rPr>
    </w:lvl>
    <w:lvl w:ilvl="1" w:tplc="34FC077A">
      <w:start w:val="1"/>
      <w:numFmt w:val="bullet"/>
      <w:lvlText w:val="•"/>
      <w:lvlJc w:val="left"/>
      <w:pPr>
        <w:ind w:left="1496" w:hanging="272"/>
      </w:pPr>
      <w:rPr>
        <w:rFonts w:hint="default"/>
      </w:rPr>
    </w:lvl>
    <w:lvl w:ilvl="2" w:tplc="0F8E3380">
      <w:start w:val="1"/>
      <w:numFmt w:val="bullet"/>
      <w:lvlText w:val="•"/>
      <w:lvlJc w:val="left"/>
      <w:pPr>
        <w:ind w:left="2400" w:hanging="272"/>
      </w:pPr>
      <w:rPr>
        <w:rFonts w:hint="default"/>
      </w:rPr>
    </w:lvl>
    <w:lvl w:ilvl="3" w:tplc="2192526A">
      <w:start w:val="1"/>
      <w:numFmt w:val="bullet"/>
      <w:lvlText w:val="•"/>
      <w:lvlJc w:val="left"/>
      <w:pPr>
        <w:ind w:left="3305" w:hanging="272"/>
      </w:pPr>
      <w:rPr>
        <w:rFonts w:hint="default"/>
      </w:rPr>
    </w:lvl>
    <w:lvl w:ilvl="4" w:tplc="454A798C">
      <w:start w:val="1"/>
      <w:numFmt w:val="bullet"/>
      <w:lvlText w:val="•"/>
      <w:lvlJc w:val="left"/>
      <w:pPr>
        <w:ind w:left="4210" w:hanging="272"/>
      </w:pPr>
      <w:rPr>
        <w:rFonts w:hint="default"/>
      </w:rPr>
    </w:lvl>
    <w:lvl w:ilvl="5" w:tplc="6E86A40C">
      <w:start w:val="1"/>
      <w:numFmt w:val="bullet"/>
      <w:lvlText w:val="•"/>
      <w:lvlJc w:val="left"/>
      <w:pPr>
        <w:ind w:left="5115" w:hanging="272"/>
      </w:pPr>
      <w:rPr>
        <w:rFonts w:hint="default"/>
      </w:rPr>
    </w:lvl>
    <w:lvl w:ilvl="6" w:tplc="E9B69D62">
      <w:start w:val="1"/>
      <w:numFmt w:val="bullet"/>
      <w:lvlText w:val="•"/>
      <w:lvlJc w:val="left"/>
      <w:pPr>
        <w:ind w:left="6020" w:hanging="272"/>
      </w:pPr>
      <w:rPr>
        <w:rFonts w:hint="default"/>
      </w:rPr>
    </w:lvl>
    <w:lvl w:ilvl="7" w:tplc="44222E5E">
      <w:start w:val="1"/>
      <w:numFmt w:val="bullet"/>
      <w:lvlText w:val="•"/>
      <w:lvlJc w:val="left"/>
      <w:pPr>
        <w:ind w:left="6925" w:hanging="272"/>
      </w:pPr>
      <w:rPr>
        <w:rFonts w:hint="default"/>
      </w:rPr>
    </w:lvl>
    <w:lvl w:ilvl="8" w:tplc="57E09B64">
      <w:start w:val="1"/>
      <w:numFmt w:val="bullet"/>
      <w:lvlText w:val="•"/>
      <w:lvlJc w:val="left"/>
      <w:pPr>
        <w:ind w:left="7830" w:hanging="272"/>
      </w:pPr>
      <w:rPr>
        <w:rFonts w:hint="default"/>
      </w:rPr>
    </w:lvl>
  </w:abstractNum>
  <w:num w:numId="1">
    <w:abstractNumId w:val="8"/>
  </w:num>
  <w:num w:numId="2">
    <w:abstractNumId w:val="2"/>
  </w:num>
  <w:num w:numId="3">
    <w:abstractNumId w:val="5"/>
  </w:num>
  <w:num w:numId="4">
    <w:abstractNumId w:val="12"/>
  </w:num>
  <w:num w:numId="5">
    <w:abstractNumId w:val="7"/>
  </w:num>
  <w:num w:numId="6">
    <w:abstractNumId w:val="11"/>
  </w:num>
  <w:num w:numId="7">
    <w:abstractNumId w:val="9"/>
  </w:num>
  <w:num w:numId="8">
    <w:abstractNumId w:val="1"/>
  </w:num>
  <w:num w:numId="9">
    <w:abstractNumId w:val="6"/>
  </w:num>
  <w:num w:numId="10">
    <w:abstractNumId w:val="4"/>
  </w:num>
  <w:num w:numId="11">
    <w:abstractNumId w:val="0"/>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E79"/>
    <w:rsid w:val="00001DF9"/>
    <w:rsid w:val="00047951"/>
    <w:rsid w:val="00067229"/>
    <w:rsid w:val="000741F6"/>
    <w:rsid w:val="000B0A9E"/>
    <w:rsid w:val="000C3130"/>
    <w:rsid w:val="000D15A2"/>
    <w:rsid w:val="000D6B5F"/>
    <w:rsid w:val="000E2EC3"/>
    <w:rsid w:val="000F6EFA"/>
    <w:rsid w:val="00140F93"/>
    <w:rsid w:val="001832C0"/>
    <w:rsid w:val="00196866"/>
    <w:rsid w:val="001A4390"/>
    <w:rsid w:val="001B33A2"/>
    <w:rsid w:val="001E068D"/>
    <w:rsid w:val="00216EF9"/>
    <w:rsid w:val="00237060"/>
    <w:rsid w:val="00245F2E"/>
    <w:rsid w:val="0026286D"/>
    <w:rsid w:val="00264224"/>
    <w:rsid w:val="00276FCA"/>
    <w:rsid w:val="002905AE"/>
    <w:rsid w:val="002B27BB"/>
    <w:rsid w:val="002C5B08"/>
    <w:rsid w:val="002D33D5"/>
    <w:rsid w:val="002E01B8"/>
    <w:rsid w:val="002E2E75"/>
    <w:rsid w:val="002E6D07"/>
    <w:rsid w:val="00311012"/>
    <w:rsid w:val="003127CF"/>
    <w:rsid w:val="00331E8E"/>
    <w:rsid w:val="00334D93"/>
    <w:rsid w:val="00361F0B"/>
    <w:rsid w:val="00370EF5"/>
    <w:rsid w:val="00387999"/>
    <w:rsid w:val="00393029"/>
    <w:rsid w:val="003B1C09"/>
    <w:rsid w:val="003C53A1"/>
    <w:rsid w:val="003C6E6E"/>
    <w:rsid w:val="0043210F"/>
    <w:rsid w:val="00436DB1"/>
    <w:rsid w:val="00457593"/>
    <w:rsid w:val="00470418"/>
    <w:rsid w:val="00470DD4"/>
    <w:rsid w:val="00483D88"/>
    <w:rsid w:val="00492675"/>
    <w:rsid w:val="004A0B1D"/>
    <w:rsid w:val="004A462B"/>
    <w:rsid w:val="004A5C74"/>
    <w:rsid w:val="004C4807"/>
    <w:rsid w:val="004D50DD"/>
    <w:rsid w:val="004F79FC"/>
    <w:rsid w:val="00513725"/>
    <w:rsid w:val="00513B96"/>
    <w:rsid w:val="005165EF"/>
    <w:rsid w:val="00516ED7"/>
    <w:rsid w:val="005227CF"/>
    <w:rsid w:val="00542572"/>
    <w:rsid w:val="00552420"/>
    <w:rsid w:val="0055589D"/>
    <w:rsid w:val="00557E43"/>
    <w:rsid w:val="00586D44"/>
    <w:rsid w:val="00590101"/>
    <w:rsid w:val="00591CFB"/>
    <w:rsid w:val="005A4E79"/>
    <w:rsid w:val="005E32BE"/>
    <w:rsid w:val="005E7E7B"/>
    <w:rsid w:val="005F6762"/>
    <w:rsid w:val="00660FC3"/>
    <w:rsid w:val="00672492"/>
    <w:rsid w:val="006805BE"/>
    <w:rsid w:val="00696B09"/>
    <w:rsid w:val="006A192E"/>
    <w:rsid w:val="006B274B"/>
    <w:rsid w:val="006C50D6"/>
    <w:rsid w:val="006D0B4A"/>
    <w:rsid w:val="00711C4F"/>
    <w:rsid w:val="00737D5E"/>
    <w:rsid w:val="007448FA"/>
    <w:rsid w:val="007840EF"/>
    <w:rsid w:val="007875F1"/>
    <w:rsid w:val="00794BF1"/>
    <w:rsid w:val="007B4053"/>
    <w:rsid w:val="007D3804"/>
    <w:rsid w:val="00802A20"/>
    <w:rsid w:val="0084342F"/>
    <w:rsid w:val="008643BE"/>
    <w:rsid w:val="008E6904"/>
    <w:rsid w:val="0090277F"/>
    <w:rsid w:val="00903B66"/>
    <w:rsid w:val="0091656D"/>
    <w:rsid w:val="00933501"/>
    <w:rsid w:val="00970F2A"/>
    <w:rsid w:val="00975E26"/>
    <w:rsid w:val="009A5C1D"/>
    <w:rsid w:val="009F16B9"/>
    <w:rsid w:val="00A174E7"/>
    <w:rsid w:val="00A25B8F"/>
    <w:rsid w:val="00A32BC7"/>
    <w:rsid w:val="00A343F9"/>
    <w:rsid w:val="00A3558C"/>
    <w:rsid w:val="00A52174"/>
    <w:rsid w:val="00A6689E"/>
    <w:rsid w:val="00A74627"/>
    <w:rsid w:val="00A86890"/>
    <w:rsid w:val="00AA6227"/>
    <w:rsid w:val="00AB5CB9"/>
    <w:rsid w:val="00AC1A95"/>
    <w:rsid w:val="00B074C9"/>
    <w:rsid w:val="00B343BC"/>
    <w:rsid w:val="00B82FFE"/>
    <w:rsid w:val="00BB744F"/>
    <w:rsid w:val="00BD053A"/>
    <w:rsid w:val="00BD4202"/>
    <w:rsid w:val="00BE5903"/>
    <w:rsid w:val="00C5453D"/>
    <w:rsid w:val="00C81FA0"/>
    <w:rsid w:val="00C83C94"/>
    <w:rsid w:val="00C90CCA"/>
    <w:rsid w:val="00CB0016"/>
    <w:rsid w:val="00CD1C8F"/>
    <w:rsid w:val="00CF56BC"/>
    <w:rsid w:val="00D005FA"/>
    <w:rsid w:val="00D127FF"/>
    <w:rsid w:val="00D17EDA"/>
    <w:rsid w:val="00D2182D"/>
    <w:rsid w:val="00D34468"/>
    <w:rsid w:val="00D71392"/>
    <w:rsid w:val="00D74BE3"/>
    <w:rsid w:val="00DB053A"/>
    <w:rsid w:val="00DF4AB9"/>
    <w:rsid w:val="00DF63DE"/>
    <w:rsid w:val="00E10FEC"/>
    <w:rsid w:val="00E20CC3"/>
    <w:rsid w:val="00E22147"/>
    <w:rsid w:val="00E26174"/>
    <w:rsid w:val="00E46BED"/>
    <w:rsid w:val="00E8353F"/>
    <w:rsid w:val="00E862E7"/>
    <w:rsid w:val="00E909E7"/>
    <w:rsid w:val="00EA19DF"/>
    <w:rsid w:val="00EB5E03"/>
    <w:rsid w:val="00EC3E31"/>
    <w:rsid w:val="00ED31C3"/>
    <w:rsid w:val="00EF52A9"/>
    <w:rsid w:val="00F00F5A"/>
    <w:rsid w:val="00F01567"/>
    <w:rsid w:val="00F10432"/>
    <w:rsid w:val="00F111E2"/>
    <w:rsid w:val="00F32DB2"/>
    <w:rsid w:val="00F634AD"/>
    <w:rsid w:val="00F7114A"/>
    <w:rsid w:val="00F900FF"/>
    <w:rsid w:val="00FC6081"/>
    <w:rsid w:val="00FD3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C40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492"/>
  </w:style>
  <w:style w:type="paragraph" w:styleId="Heading1">
    <w:name w:val="heading 1"/>
    <w:basedOn w:val="Normal"/>
    <w:next w:val="Normal"/>
    <w:link w:val="Heading1Char"/>
    <w:uiPriority w:val="9"/>
    <w:qFormat/>
    <w:rsid w:val="000F6EFA"/>
    <w:pPr>
      <w:keepNext/>
      <w:keepLines/>
      <w:spacing w:before="240" w:after="0" w:line="240" w:lineRule="auto"/>
      <w:jc w:val="center"/>
      <w:outlineLvl w:val="0"/>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E79"/>
  </w:style>
  <w:style w:type="paragraph" w:styleId="Footer">
    <w:name w:val="footer"/>
    <w:basedOn w:val="Normal"/>
    <w:link w:val="FooterChar"/>
    <w:uiPriority w:val="99"/>
    <w:unhideWhenUsed/>
    <w:rsid w:val="005A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E79"/>
  </w:style>
  <w:style w:type="paragraph" w:styleId="NoSpacing">
    <w:name w:val="No Spacing"/>
    <w:uiPriority w:val="1"/>
    <w:qFormat/>
    <w:rsid w:val="005A4E79"/>
    <w:pPr>
      <w:spacing w:after="0" w:line="240" w:lineRule="auto"/>
    </w:pPr>
  </w:style>
  <w:style w:type="table" w:styleId="TableGrid">
    <w:name w:val="Table Grid"/>
    <w:basedOn w:val="TableNormal"/>
    <w:uiPriority w:val="59"/>
    <w:rsid w:val="005A4E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55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89D"/>
    <w:rPr>
      <w:rFonts w:ascii="Tahoma" w:hAnsi="Tahoma" w:cs="Tahoma"/>
      <w:sz w:val="16"/>
      <w:szCs w:val="16"/>
    </w:rPr>
  </w:style>
  <w:style w:type="paragraph" w:styleId="ListParagraph">
    <w:name w:val="List Paragraph"/>
    <w:basedOn w:val="Normal"/>
    <w:uiPriority w:val="34"/>
    <w:qFormat/>
    <w:rsid w:val="0055589D"/>
    <w:pPr>
      <w:ind w:left="720"/>
      <w:contextualSpacing/>
    </w:pPr>
  </w:style>
  <w:style w:type="character" w:styleId="CommentReference">
    <w:name w:val="annotation reference"/>
    <w:basedOn w:val="DefaultParagraphFont"/>
    <w:uiPriority w:val="99"/>
    <w:semiHidden/>
    <w:unhideWhenUsed/>
    <w:rsid w:val="00387999"/>
    <w:rPr>
      <w:sz w:val="16"/>
      <w:szCs w:val="16"/>
    </w:rPr>
  </w:style>
  <w:style w:type="paragraph" w:styleId="CommentText">
    <w:name w:val="annotation text"/>
    <w:basedOn w:val="Normal"/>
    <w:link w:val="CommentTextChar"/>
    <w:uiPriority w:val="99"/>
    <w:semiHidden/>
    <w:unhideWhenUsed/>
    <w:rsid w:val="00387999"/>
    <w:pPr>
      <w:spacing w:line="240" w:lineRule="auto"/>
    </w:pPr>
    <w:rPr>
      <w:sz w:val="20"/>
      <w:szCs w:val="20"/>
    </w:rPr>
  </w:style>
  <w:style w:type="character" w:customStyle="1" w:styleId="CommentTextChar">
    <w:name w:val="Comment Text Char"/>
    <w:basedOn w:val="DefaultParagraphFont"/>
    <w:link w:val="CommentText"/>
    <w:uiPriority w:val="99"/>
    <w:semiHidden/>
    <w:rsid w:val="00387999"/>
    <w:rPr>
      <w:sz w:val="20"/>
      <w:szCs w:val="20"/>
    </w:rPr>
  </w:style>
  <w:style w:type="paragraph" w:styleId="CommentSubject">
    <w:name w:val="annotation subject"/>
    <w:basedOn w:val="CommentText"/>
    <w:next w:val="CommentText"/>
    <w:link w:val="CommentSubjectChar"/>
    <w:uiPriority w:val="99"/>
    <w:semiHidden/>
    <w:unhideWhenUsed/>
    <w:rsid w:val="00387999"/>
    <w:rPr>
      <w:b/>
      <w:bCs/>
    </w:rPr>
  </w:style>
  <w:style w:type="character" w:customStyle="1" w:styleId="CommentSubjectChar">
    <w:name w:val="Comment Subject Char"/>
    <w:basedOn w:val="CommentTextChar"/>
    <w:link w:val="CommentSubject"/>
    <w:uiPriority w:val="99"/>
    <w:semiHidden/>
    <w:rsid w:val="00387999"/>
    <w:rPr>
      <w:b/>
      <w:bCs/>
      <w:sz w:val="20"/>
      <w:szCs w:val="20"/>
    </w:rPr>
  </w:style>
  <w:style w:type="paragraph" w:styleId="Revision">
    <w:name w:val="Revision"/>
    <w:hidden/>
    <w:uiPriority w:val="99"/>
    <w:semiHidden/>
    <w:rsid w:val="00A32BC7"/>
    <w:pPr>
      <w:spacing w:after="0" w:line="240" w:lineRule="auto"/>
    </w:pPr>
  </w:style>
  <w:style w:type="character" w:customStyle="1" w:styleId="Heading1Char">
    <w:name w:val="Heading 1 Char"/>
    <w:basedOn w:val="DefaultParagraphFont"/>
    <w:link w:val="Heading1"/>
    <w:uiPriority w:val="9"/>
    <w:rsid w:val="000F6EFA"/>
    <w:rPr>
      <w:rFonts w:asciiTheme="majorHAnsi" w:eastAsiaTheme="majorEastAsia" w:hAnsiTheme="majorHAnsi" w:cstheme="majorBidi"/>
      <w:sz w:val="32"/>
      <w:szCs w:val="32"/>
    </w:rPr>
  </w:style>
  <w:style w:type="character" w:customStyle="1" w:styleId="bdemotetext1">
    <w:name w:val="b_demotetext1"/>
    <w:basedOn w:val="DefaultParagraphFont"/>
    <w:rsid w:val="0091656D"/>
    <w:rPr>
      <w:color w:val="767676"/>
    </w:rPr>
  </w:style>
  <w:style w:type="paragraph" w:customStyle="1" w:styleId="Default">
    <w:name w:val="Default"/>
    <w:rsid w:val="002E2E75"/>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492"/>
  </w:style>
  <w:style w:type="paragraph" w:styleId="Heading1">
    <w:name w:val="heading 1"/>
    <w:basedOn w:val="Normal"/>
    <w:next w:val="Normal"/>
    <w:link w:val="Heading1Char"/>
    <w:uiPriority w:val="9"/>
    <w:qFormat/>
    <w:rsid w:val="000F6EFA"/>
    <w:pPr>
      <w:keepNext/>
      <w:keepLines/>
      <w:spacing w:before="240" w:after="0" w:line="240" w:lineRule="auto"/>
      <w:jc w:val="center"/>
      <w:outlineLvl w:val="0"/>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E79"/>
  </w:style>
  <w:style w:type="paragraph" w:styleId="Footer">
    <w:name w:val="footer"/>
    <w:basedOn w:val="Normal"/>
    <w:link w:val="FooterChar"/>
    <w:uiPriority w:val="99"/>
    <w:unhideWhenUsed/>
    <w:rsid w:val="005A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E79"/>
  </w:style>
  <w:style w:type="paragraph" w:styleId="NoSpacing">
    <w:name w:val="No Spacing"/>
    <w:uiPriority w:val="1"/>
    <w:qFormat/>
    <w:rsid w:val="005A4E79"/>
    <w:pPr>
      <w:spacing w:after="0" w:line="240" w:lineRule="auto"/>
    </w:pPr>
  </w:style>
  <w:style w:type="table" w:styleId="TableGrid">
    <w:name w:val="Table Grid"/>
    <w:basedOn w:val="TableNormal"/>
    <w:uiPriority w:val="59"/>
    <w:rsid w:val="005A4E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55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89D"/>
    <w:rPr>
      <w:rFonts w:ascii="Tahoma" w:hAnsi="Tahoma" w:cs="Tahoma"/>
      <w:sz w:val="16"/>
      <w:szCs w:val="16"/>
    </w:rPr>
  </w:style>
  <w:style w:type="paragraph" w:styleId="ListParagraph">
    <w:name w:val="List Paragraph"/>
    <w:basedOn w:val="Normal"/>
    <w:uiPriority w:val="34"/>
    <w:qFormat/>
    <w:rsid w:val="0055589D"/>
    <w:pPr>
      <w:ind w:left="720"/>
      <w:contextualSpacing/>
    </w:pPr>
  </w:style>
  <w:style w:type="character" w:styleId="CommentReference">
    <w:name w:val="annotation reference"/>
    <w:basedOn w:val="DefaultParagraphFont"/>
    <w:uiPriority w:val="99"/>
    <w:semiHidden/>
    <w:unhideWhenUsed/>
    <w:rsid w:val="00387999"/>
    <w:rPr>
      <w:sz w:val="16"/>
      <w:szCs w:val="16"/>
    </w:rPr>
  </w:style>
  <w:style w:type="paragraph" w:styleId="CommentText">
    <w:name w:val="annotation text"/>
    <w:basedOn w:val="Normal"/>
    <w:link w:val="CommentTextChar"/>
    <w:uiPriority w:val="99"/>
    <w:semiHidden/>
    <w:unhideWhenUsed/>
    <w:rsid w:val="00387999"/>
    <w:pPr>
      <w:spacing w:line="240" w:lineRule="auto"/>
    </w:pPr>
    <w:rPr>
      <w:sz w:val="20"/>
      <w:szCs w:val="20"/>
    </w:rPr>
  </w:style>
  <w:style w:type="character" w:customStyle="1" w:styleId="CommentTextChar">
    <w:name w:val="Comment Text Char"/>
    <w:basedOn w:val="DefaultParagraphFont"/>
    <w:link w:val="CommentText"/>
    <w:uiPriority w:val="99"/>
    <w:semiHidden/>
    <w:rsid w:val="00387999"/>
    <w:rPr>
      <w:sz w:val="20"/>
      <w:szCs w:val="20"/>
    </w:rPr>
  </w:style>
  <w:style w:type="paragraph" w:styleId="CommentSubject">
    <w:name w:val="annotation subject"/>
    <w:basedOn w:val="CommentText"/>
    <w:next w:val="CommentText"/>
    <w:link w:val="CommentSubjectChar"/>
    <w:uiPriority w:val="99"/>
    <w:semiHidden/>
    <w:unhideWhenUsed/>
    <w:rsid w:val="00387999"/>
    <w:rPr>
      <w:b/>
      <w:bCs/>
    </w:rPr>
  </w:style>
  <w:style w:type="character" w:customStyle="1" w:styleId="CommentSubjectChar">
    <w:name w:val="Comment Subject Char"/>
    <w:basedOn w:val="CommentTextChar"/>
    <w:link w:val="CommentSubject"/>
    <w:uiPriority w:val="99"/>
    <w:semiHidden/>
    <w:rsid w:val="00387999"/>
    <w:rPr>
      <w:b/>
      <w:bCs/>
      <w:sz w:val="20"/>
      <w:szCs w:val="20"/>
    </w:rPr>
  </w:style>
  <w:style w:type="paragraph" w:styleId="Revision">
    <w:name w:val="Revision"/>
    <w:hidden/>
    <w:uiPriority w:val="99"/>
    <w:semiHidden/>
    <w:rsid w:val="00A32BC7"/>
    <w:pPr>
      <w:spacing w:after="0" w:line="240" w:lineRule="auto"/>
    </w:pPr>
  </w:style>
  <w:style w:type="character" w:customStyle="1" w:styleId="Heading1Char">
    <w:name w:val="Heading 1 Char"/>
    <w:basedOn w:val="DefaultParagraphFont"/>
    <w:link w:val="Heading1"/>
    <w:uiPriority w:val="9"/>
    <w:rsid w:val="000F6EFA"/>
    <w:rPr>
      <w:rFonts w:asciiTheme="majorHAnsi" w:eastAsiaTheme="majorEastAsia" w:hAnsiTheme="majorHAnsi" w:cstheme="majorBidi"/>
      <w:sz w:val="32"/>
      <w:szCs w:val="32"/>
    </w:rPr>
  </w:style>
  <w:style w:type="character" w:customStyle="1" w:styleId="bdemotetext1">
    <w:name w:val="b_demotetext1"/>
    <w:basedOn w:val="DefaultParagraphFont"/>
    <w:rsid w:val="0091656D"/>
    <w:rPr>
      <w:color w:val="767676"/>
    </w:rPr>
  </w:style>
  <w:style w:type="paragraph" w:customStyle="1" w:styleId="Default">
    <w:name w:val="Default"/>
    <w:rsid w:val="002E2E7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377551">
      <w:bodyDiv w:val="1"/>
      <w:marLeft w:val="0"/>
      <w:marRight w:val="0"/>
      <w:marTop w:val="0"/>
      <w:marBottom w:val="0"/>
      <w:divBdr>
        <w:top w:val="none" w:sz="0" w:space="0" w:color="auto"/>
        <w:left w:val="none" w:sz="0" w:space="0" w:color="auto"/>
        <w:bottom w:val="none" w:sz="0" w:space="0" w:color="auto"/>
        <w:right w:val="none" w:sz="0" w:space="0" w:color="auto"/>
      </w:divBdr>
    </w:div>
    <w:div w:id="157231615">
      <w:bodyDiv w:val="1"/>
      <w:marLeft w:val="0"/>
      <w:marRight w:val="0"/>
      <w:marTop w:val="0"/>
      <w:marBottom w:val="0"/>
      <w:divBdr>
        <w:top w:val="none" w:sz="0" w:space="0" w:color="auto"/>
        <w:left w:val="none" w:sz="0" w:space="0" w:color="auto"/>
        <w:bottom w:val="none" w:sz="0" w:space="0" w:color="auto"/>
        <w:right w:val="none" w:sz="0" w:space="0" w:color="auto"/>
      </w:divBdr>
    </w:div>
    <w:div w:id="578566232">
      <w:bodyDiv w:val="1"/>
      <w:marLeft w:val="0"/>
      <w:marRight w:val="0"/>
      <w:marTop w:val="0"/>
      <w:marBottom w:val="0"/>
      <w:divBdr>
        <w:top w:val="none" w:sz="0" w:space="0" w:color="auto"/>
        <w:left w:val="none" w:sz="0" w:space="0" w:color="auto"/>
        <w:bottom w:val="none" w:sz="0" w:space="0" w:color="auto"/>
        <w:right w:val="none" w:sz="0" w:space="0" w:color="auto"/>
      </w:divBdr>
    </w:div>
    <w:div w:id="814761193">
      <w:bodyDiv w:val="1"/>
      <w:marLeft w:val="0"/>
      <w:marRight w:val="0"/>
      <w:marTop w:val="0"/>
      <w:marBottom w:val="0"/>
      <w:divBdr>
        <w:top w:val="none" w:sz="0" w:space="0" w:color="auto"/>
        <w:left w:val="none" w:sz="0" w:space="0" w:color="auto"/>
        <w:bottom w:val="none" w:sz="0" w:space="0" w:color="auto"/>
        <w:right w:val="none" w:sz="0" w:space="0" w:color="auto"/>
      </w:divBdr>
    </w:div>
    <w:div w:id="856623437">
      <w:bodyDiv w:val="1"/>
      <w:marLeft w:val="0"/>
      <w:marRight w:val="0"/>
      <w:marTop w:val="0"/>
      <w:marBottom w:val="0"/>
      <w:divBdr>
        <w:top w:val="none" w:sz="0" w:space="0" w:color="auto"/>
        <w:left w:val="none" w:sz="0" w:space="0" w:color="auto"/>
        <w:bottom w:val="none" w:sz="0" w:space="0" w:color="auto"/>
        <w:right w:val="none" w:sz="0" w:space="0" w:color="auto"/>
      </w:divBdr>
    </w:div>
    <w:div w:id="1167398601">
      <w:bodyDiv w:val="1"/>
      <w:marLeft w:val="0"/>
      <w:marRight w:val="0"/>
      <w:marTop w:val="0"/>
      <w:marBottom w:val="0"/>
      <w:divBdr>
        <w:top w:val="none" w:sz="0" w:space="0" w:color="auto"/>
        <w:left w:val="none" w:sz="0" w:space="0" w:color="auto"/>
        <w:bottom w:val="none" w:sz="0" w:space="0" w:color="auto"/>
        <w:right w:val="none" w:sz="0" w:space="0" w:color="auto"/>
      </w:divBdr>
    </w:div>
    <w:div w:id="1628854139">
      <w:bodyDiv w:val="1"/>
      <w:marLeft w:val="0"/>
      <w:marRight w:val="0"/>
      <w:marTop w:val="0"/>
      <w:marBottom w:val="0"/>
      <w:divBdr>
        <w:top w:val="none" w:sz="0" w:space="0" w:color="auto"/>
        <w:left w:val="none" w:sz="0" w:space="0" w:color="auto"/>
        <w:bottom w:val="none" w:sz="0" w:space="0" w:color="auto"/>
        <w:right w:val="none" w:sz="0" w:space="0" w:color="auto"/>
      </w:divBdr>
    </w:div>
    <w:div w:id="1631009943">
      <w:bodyDiv w:val="1"/>
      <w:marLeft w:val="0"/>
      <w:marRight w:val="0"/>
      <w:marTop w:val="0"/>
      <w:marBottom w:val="0"/>
      <w:divBdr>
        <w:top w:val="none" w:sz="0" w:space="0" w:color="auto"/>
        <w:left w:val="none" w:sz="0" w:space="0" w:color="auto"/>
        <w:bottom w:val="none" w:sz="0" w:space="0" w:color="auto"/>
        <w:right w:val="none" w:sz="0" w:space="0" w:color="auto"/>
      </w:divBdr>
    </w:div>
    <w:div w:id="2027176022">
      <w:bodyDiv w:val="1"/>
      <w:marLeft w:val="0"/>
      <w:marRight w:val="0"/>
      <w:marTop w:val="0"/>
      <w:marBottom w:val="0"/>
      <w:divBdr>
        <w:top w:val="none" w:sz="0" w:space="0" w:color="auto"/>
        <w:left w:val="none" w:sz="0" w:space="0" w:color="auto"/>
        <w:bottom w:val="none" w:sz="0" w:space="0" w:color="auto"/>
        <w:right w:val="none" w:sz="0" w:space="0" w:color="auto"/>
      </w:divBdr>
    </w:div>
    <w:div w:id="2043363660">
      <w:bodyDiv w:val="1"/>
      <w:marLeft w:val="0"/>
      <w:marRight w:val="0"/>
      <w:marTop w:val="0"/>
      <w:marBottom w:val="0"/>
      <w:divBdr>
        <w:top w:val="none" w:sz="0" w:space="0" w:color="auto"/>
        <w:left w:val="none" w:sz="0" w:space="0" w:color="auto"/>
        <w:bottom w:val="none" w:sz="0" w:space="0" w:color="auto"/>
        <w:right w:val="none" w:sz="0" w:space="0" w:color="auto"/>
      </w:divBdr>
    </w:div>
    <w:div w:id="213695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CEA4B-A5E0-4FAD-8933-BCC8A03F5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2190</Words>
  <Characters>12484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Alaska Dept of Fish and Game</Company>
  <LinksUpToDate>false</LinksUpToDate>
  <CharactersWithSpaces>14645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 Leach</dc:creator>
  <cp:lastModifiedBy>anonymous</cp:lastModifiedBy>
  <cp:revision>3</cp:revision>
  <cp:lastPrinted>2019-01-15T04:31:00Z</cp:lastPrinted>
  <dcterms:created xsi:type="dcterms:W3CDTF">2019-01-15T04:31:00Z</dcterms:created>
  <dcterms:modified xsi:type="dcterms:W3CDTF">2019-01-15T04:36:00Z</dcterms:modified>
</cp:coreProperties>
</file>