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2A" w:rsidRDefault="0045762A" w:rsidP="00A9793B">
      <w:pPr>
        <w:tabs>
          <w:tab w:val="left" w:pos="4320"/>
          <w:tab w:val="left" w:pos="4860"/>
        </w:tabs>
        <w:ind w:left="-810" w:right="-720"/>
        <w:rPr>
          <w:rFonts w:ascii="Minion Pro" w:hAnsi="Minion Pro"/>
          <w:b/>
          <w:sz w:val="32"/>
          <w:szCs w:val="32"/>
        </w:rPr>
      </w:pPr>
    </w:p>
    <w:p w:rsidR="0045762A" w:rsidRPr="002F25EE" w:rsidRDefault="0045762A" w:rsidP="0045762A">
      <w:pPr>
        <w:ind w:left="-360" w:right="-720" w:hanging="180"/>
        <w:rPr>
          <w:rFonts w:ascii="Minion Pro" w:hAnsi="Minion Pro"/>
          <w:sz w:val="24"/>
          <w:szCs w:val="24"/>
        </w:rPr>
      </w:pPr>
    </w:p>
    <w:p w:rsidR="0045762A" w:rsidRPr="002F25EE" w:rsidRDefault="002E6F42" w:rsidP="002F25EE">
      <w:pPr>
        <w:ind w:right="-720"/>
        <w:rPr>
          <w:rFonts w:ascii="Minion Pro" w:hAnsi="Minion Pro"/>
          <w:sz w:val="24"/>
          <w:szCs w:val="24"/>
        </w:rPr>
      </w:pPr>
      <w:r w:rsidRPr="00432EEF">
        <w:rPr>
          <w:noProof/>
          <w:color w:val="676C73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C605428" wp14:editId="56895ACC">
            <wp:simplePos x="0" y="0"/>
            <wp:positionH relativeFrom="column">
              <wp:posOffset>-523474</wp:posOffset>
            </wp:positionH>
            <wp:positionV relativeFrom="paragraph">
              <wp:posOffset>-233045</wp:posOffset>
            </wp:positionV>
            <wp:extent cx="3246120" cy="1332230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 of Alaska Header Logo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33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0276" w:rsidRDefault="00C60276" w:rsidP="0013295E">
      <w:pPr>
        <w:ind w:right="-720"/>
        <w:jc w:val="right"/>
        <w:rPr>
          <w:rFonts w:ascii="Times New Roman" w:hAnsi="Times New Roman" w:cs="Times New Roman"/>
          <w:sz w:val="24"/>
          <w:szCs w:val="24"/>
        </w:rPr>
      </w:pPr>
    </w:p>
    <w:p w:rsidR="002F60D9" w:rsidRPr="004E2D8D" w:rsidRDefault="0013295E" w:rsidP="0013295E">
      <w:pPr>
        <w:ind w:right="-720"/>
        <w:jc w:val="right"/>
        <w:rPr>
          <w:rFonts w:ascii="Minion Pro" w:hAnsi="Minion Pro"/>
          <w:b/>
          <w:color w:val="4D4D4D"/>
          <w:sz w:val="32"/>
          <w:szCs w:val="32"/>
        </w:rPr>
      </w:pPr>
      <w:r w:rsidRPr="004E2D8D">
        <w:rPr>
          <w:rFonts w:ascii="Minion Pro" w:hAnsi="Minion Pro"/>
          <w:b/>
          <w:color w:val="4D4D4D"/>
          <w:sz w:val="32"/>
          <w:szCs w:val="32"/>
        </w:rPr>
        <w:t xml:space="preserve">Department of </w:t>
      </w:r>
      <w:r w:rsidR="004E2D8D" w:rsidRPr="004E2D8D">
        <w:rPr>
          <w:rFonts w:ascii="Minion Pro" w:hAnsi="Minion Pro"/>
          <w:b/>
          <w:color w:val="4D4D4D"/>
          <w:sz w:val="32"/>
          <w:szCs w:val="32"/>
        </w:rPr>
        <w:t>Labor and</w:t>
      </w:r>
    </w:p>
    <w:p w:rsidR="008A5904" w:rsidRPr="004E2D8D" w:rsidRDefault="004E2D8D" w:rsidP="00C7641B">
      <w:pPr>
        <w:spacing w:after="320" w:line="180" w:lineRule="auto"/>
        <w:ind w:right="-720"/>
        <w:jc w:val="right"/>
        <w:rPr>
          <w:rFonts w:ascii="Minion Pro" w:hAnsi="Minion Pro"/>
          <w:b/>
          <w:color w:val="4D4D4D"/>
          <w:sz w:val="32"/>
          <w:szCs w:val="32"/>
        </w:rPr>
      </w:pPr>
      <w:r w:rsidRPr="004E2D8D">
        <w:rPr>
          <w:rFonts w:ascii="Minion Pro" w:hAnsi="Minion Pro"/>
          <w:b/>
          <w:color w:val="4D4D4D"/>
          <w:sz w:val="32"/>
          <w:szCs w:val="32"/>
        </w:rPr>
        <w:t>Workforce</w:t>
      </w:r>
      <w:r w:rsidR="008A5904" w:rsidRPr="004E2D8D">
        <w:rPr>
          <w:rFonts w:ascii="Minion Pro" w:hAnsi="Minion Pro"/>
          <w:b/>
          <w:color w:val="4D4D4D"/>
          <w:sz w:val="32"/>
          <w:szCs w:val="32"/>
        </w:rPr>
        <w:t xml:space="preserve"> Development</w:t>
      </w:r>
    </w:p>
    <w:p w:rsidR="008A5904" w:rsidRPr="0013295E" w:rsidRDefault="004E2D8D" w:rsidP="00C7641B">
      <w:pPr>
        <w:spacing w:line="240" w:lineRule="atLeast"/>
        <w:ind w:right="-720"/>
        <w:jc w:val="right"/>
        <w:rPr>
          <w:rFonts w:ascii="Minion Pro" w:hAnsi="Minion Pro"/>
          <w:color w:val="4D4D4D"/>
          <w:sz w:val="20"/>
          <w:szCs w:val="20"/>
        </w:rPr>
      </w:pPr>
      <w:r>
        <w:rPr>
          <w:rFonts w:ascii="Minion Pro" w:hAnsi="Minion Pro"/>
          <w:color w:val="4D4D4D"/>
          <w:sz w:val="20"/>
          <w:szCs w:val="20"/>
        </w:rPr>
        <w:t>ADMINISTRATIVE SERVICES</w:t>
      </w:r>
    </w:p>
    <w:p w:rsidR="00E658AC" w:rsidRPr="0013295E" w:rsidRDefault="004E2D8D" w:rsidP="00C7641B">
      <w:pPr>
        <w:spacing w:line="240" w:lineRule="atLeast"/>
        <w:ind w:right="-720"/>
        <w:jc w:val="right"/>
        <w:rPr>
          <w:rFonts w:ascii="Minion Pro" w:hAnsi="Minion Pro"/>
          <w:color w:val="4D4D4D"/>
          <w:sz w:val="20"/>
          <w:szCs w:val="20"/>
        </w:rPr>
      </w:pPr>
      <w:r>
        <w:rPr>
          <w:rFonts w:ascii="Minion Pro" w:hAnsi="Minion Pro"/>
          <w:color w:val="4D4D4D"/>
          <w:sz w:val="20"/>
          <w:szCs w:val="20"/>
        </w:rPr>
        <w:t>Management Services</w:t>
      </w:r>
    </w:p>
    <w:p w:rsidR="00E658AC" w:rsidRPr="0013295E" w:rsidRDefault="00E658AC" w:rsidP="005659F8">
      <w:pPr>
        <w:ind w:right="-720"/>
        <w:jc w:val="right"/>
        <w:rPr>
          <w:rFonts w:ascii="Minion Pro" w:hAnsi="Minion Pro"/>
          <w:color w:val="4D4D4D"/>
          <w:sz w:val="12"/>
        </w:rPr>
      </w:pPr>
    </w:p>
    <w:p w:rsidR="00E658AC" w:rsidRPr="0013295E" w:rsidRDefault="004E2D8D" w:rsidP="005659F8">
      <w:pPr>
        <w:ind w:right="-720"/>
        <w:jc w:val="right"/>
        <w:rPr>
          <w:rFonts w:ascii="Century Gothic" w:hAnsi="Century Gothic"/>
          <w:color w:val="4D4D4D"/>
          <w:sz w:val="16"/>
          <w:szCs w:val="16"/>
        </w:rPr>
      </w:pPr>
      <w:r>
        <w:rPr>
          <w:rFonts w:ascii="Century Gothic" w:hAnsi="Century Gothic"/>
          <w:color w:val="4D4D4D"/>
          <w:sz w:val="16"/>
          <w:szCs w:val="16"/>
        </w:rPr>
        <w:t>PO Box 111149</w:t>
      </w:r>
    </w:p>
    <w:p w:rsidR="00E658AC" w:rsidRPr="0013295E" w:rsidRDefault="004E2D8D" w:rsidP="005659F8">
      <w:pPr>
        <w:ind w:right="-720"/>
        <w:jc w:val="right"/>
        <w:rPr>
          <w:rFonts w:ascii="Century Gothic" w:hAnsi="Century Gothic"/>
          <w:color w:val="4D4D4D"/>
          <w:sz w:val="16"/>
          <w:szCs w:val="16"/>
        </w:rPr>
      </w:pPr>
      <w:r>
        <w:rPr>
          <w:rFonts w:ascii="Century Gothic" w:hAnsi="Century Gothic"/>
          <w:color w:val="4D4D4D"/>
          <w:sz w:val="16"/>
          <w:szCs w:val="16"/>
        </w:rPr>
        <w:t>Juneau, Alaska 99811</w:t>
      </w:r>
    </w:p>
    <w:p w:rsidR="00E658AC" w:rsidRPr="0013295E" w:rsidRDefault="004E2D8D" w:rsidP="005659F8">
      <w:pPr>
        <w:ind w:right="-720"/>
        <w:jc w:val="right"/>
        <w:rPr>
          <w:rFonts w:ascii="Century Gothic" w:hAnsi="Century Gothic"/>
          <w:color w:val="4D4D4D"/>
          <w:sz w:val="16"/>
          <w:szCs w:val="16"/>
        </w:rPr>
      </w:pPr>
      <w:r>
        <w:rPr>
          <w:rFonts w:ascii="Century Gothic" w:hAnsi="Century Gothic"/>
          <w:color w:val="4D4D4D"/>
          <w:sz w:val="16"/>
          <w:szCs w:val="16"/>
        </w:rPr>
        <w:t>Main: 907.465.5980</w:t>
      </w:r>
    </w:p>
    <w:p w:rsidR="00C60276" w:rsidRPr="00C60276" w:rsidRDefault="004E2D8D" w:rsidP="00AE5247">
      <w:pPr>
        <w:spacing w:line="240" w:lineRule="exact"/>
        <w:ind w:right="-720"/>
        <w:jc w:val="right"/>
        <w:rPr>
          <w:rFonts w:ascii="Century Gothic" w:hAnsi="Century Gothic"/>
          <w:color w:val="4D4D4D"/>
          <w:sz w:val="16"/>
          <w:szCs w:val="16"/>
        </w:rPr>
        <w:sectPr w:rsidR="00C60276" w:rsidRPr="00C60276" w:rsidSect="003A3733">
          <w:headerReference w:type="even" r:id="rId8"/>
          <w:headerReference w:type="default" r:id="rId9"/>
          <w:headerReference w:type="first" r:id="rId10"/>
          <w:footerReference w:type="first" r:id="rId11"/>
          <w:type w:val="continuous"/>
          <w:pgSz w:w="12240" w:h="15840" w:code="1"/>
          <w:pgMar w:top="630" w:right="1440" w:bottom="1440" w:left="1440" w:header="0" w:footer="720" w:gutter="0"/>
          <w:cols w:num="2" w:space="180"/>
          <w:titlePg/>
          <w:docGrid w:linePitch="360"/>
        </w:sectPr>
      </w:pPr>
      <w:r>
        <w:rPr>
          <w:rFonts w:ascii="Century Gothic" w:hAnsi="Century Gothic"/>
          <w:color w:val="4D4D4D"/>
          <w:sz w:val="16"/>
          <w:szCs w:val="16"/>
        </w:rPr>
        <w:t>Fax: 907.465.2107</w:t>
      </w:r>
    </w:p>
    <w:p w:rsidR="00AE5247" w:rsidRDefault="00AE5247" w:rsidP="002F25EE">
      <w:pPr>
        <w:rPr>
          <w:rFonts w:ascii="Times New Roman" w:hAnsi="Times New Roman" w:cs="Times New Roman"/>
          <w:sz w:val="24"/>
          <w:szCs w:val="24"/>
        </w:rPr>
      </w:pPr>
    </w:p>
    <w:p w:rsidR="00AE5247" w:rsidRDefault="00AE5247" w:rsidP="002F25EE">
      <w:pPr>
        <w:rPr>
          <w:rFonts w:ascii="Times New Roman" w:hAnsi="Times New Roman" w:cs="Times New Roman"/>
          <w:sz w:val="24"/>
          <w:szCs w:val="24"/>
        </w:rPr>
      </w:pPr>
    </w:p>
    <w:p w:rsidR="00E13F6F" w:rsidRPr="00F80EDA" w:rsidRDefault="00F80EDA" w:rsidP="00F80EDA">
      <w:pPr>
        <w:jc w:val="center"/>
        <w:rPr>
          <w:rFonts w:asciiTheme="majorHAnsi" w:hAnsiTheme="majorHAnsi" w:cstheme="minorHAnsi"/>
          <w:b/>
        </w:rPr>
      </w:pPr>
      <w:r w:rsidRPr="00F80EDA">
        <w:rPr>
          <w:rFonts w:asciiTheme="majorHAnsi" w:hAnsiTheme="majorHAnsi" w:cstheme="minorHAnsi"/>
          <w:b/>
        </w:rPr>
        <w:t>REQUEST FOR INTEREST</w:t>
      </w:r>
      <w:r>
        <w:rPr>
          <w:rFonts w:asciiTheme="majorHAnsi" w:hAnsiTheme="majorHAnsi" w:cstheme="minorHAnsi"/>
          <w:b/>
        </w:rPr>
        <w:t xml:space="preserve"> (RFI)</w:t>
      </w:r>
    </w:p>
    <w:p w:rsidR="00F80EDA" w:rsidRPr="00F80EDA" w:rsidRDefault="00F80EDA" w:rsidP="00F80EDA">
      <w:pPr>
        <w:jc w:val="center"/>
        <w:rPr>
          <w:rFonts w:asciiTheme="majorHAnsi" w:hAnsiTheme="majorHAnsi" w:cstheme="minorHAnsi"/>
          <w:b/>
        </w:rPr>
      </w:pPr>
      <w:r w:rsidRPr="00F80EDA">
        <w:rPr>
          <w:rFonts w:asciiTheme="majorHAnsi" w:hAnsiTheme="majorHAnsi" w:cstheme="minorHAnsi"/>
          <w:b/>
        </w:rPr>
        <w:t>Ex-Offender Fidelity Bonding</w:t>
      </w:r>
    </w:p>
    <w:p w:rsidR="00F80EDA" w:rsidRDefault="00F80EDA" w:rsidP="0013295E">
      <w:pPr>
        <w:rPr>
          <w:rFonts w:asciiTheme="majorHAnsi" w:hAnsiTheme="majorHAnsi" w:cstheme="minorHAnsi"/>
        </w:rPr>
      </w:pPr>
    </w:p>
    <w:p w:rsidR="00F80EDA" w:rsidRDefault="00F80EDA" w:rsidP="0013295E">
      <w:pPr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The State of Alaska Department of Labor and Workforce Development (DOLWD)</w:t>
      </w:r>
      <w:r w:rsidR="00A73943">
        <w:rPr>
          <w:rFonts w:asciiTheme="majorHAnsi" w:hAnsiTheme="majorHAnsi" w:cstheme="minorHAnsi"/>
        </w:rPr>
        <w:t xml:space="preserve"> is seeking interest from qualified vendors who can provide Fidelity Bonds for Ex-Offenders, including individuals who are in recovery from opio</w:t>
      </w:r>
      <w:r w:rsidR="00CE0D4B">
        <w:rPr>
          <w:rFonts w:asciiTheme="majorHAnsi" w:hAnsiTheme="majorHAnsi" w:cstheme="minorHAnsi"/>
        </w:rPr>
        <w:t>i</w:t>
      </w:r>
      <w:r w:rsidR="00A73943">
        <w:rPr>
          <w:rFonts w:asciiTheme="majorHAnsi" w:hAnsiTheme="majorHAnsi" w:cstheme="minorHAnsi"/>
        </w:rPr>
        <w:t xml:space="preserve">d and other substance addiction.  The bonds would be for $5,000 per </w:t>
      </w:r>
      <w:r w:rsidR="00CE0D4B">
        <w:rPr>
          <w:rFonts w:asciiTheme="majorHAnsi" w:hAnsiTheme="majorHAnsi" w:cstheme="minorHAnsi"/>
        </w:rPr>
        <w:t>bond with up to five (5) bonds b</w:t>
      </w:r>
      <w:bookmarkStart w:id="0" w:name="_GoBack"/>
      <w:bookmarkEnd w:id="0"/>
      <w:r w:rsidR="00CE0D4B">
        <w:rPr>
          <w:rFonts w:asciiTheme="majorHAnsi" w:hAnsiTheme="majorHAnsi" w:cstheme="minorHAnsi"/>
        </w:rPr>
        <w:t xml:space="preserve">eing available for each employee, </w:t>
      </w:r>
      <w:r w:rsidR="00A73943">
        <w:rPr>
          <w:rFonts w:asciiTheme="majorHAnsi" w:hAnsiTheme="majorHAnsi" w:cstheme="minorHAnsi"/>
        </w:rPr>
        <w:t>and be valid for 6 months.</w:t>
      </w:r>
    </w:p>
    <w:p w:rsidR="00A030D6" w:rsidRDefault="00A030D6" w:rsidP="0013295E">
      <w:pPr>
        <w:rPr>
          <w:rFonts w:asciiTheme="majorHAnsi" w:hAnsiTheme="majorHAnsi" w:cstheme="minorHAnsi"/>
        </w:rPr>
      </w:pPr>
    </w:p>
    <w:p w:rsidR="00A030D6" w:rsidRDefault="00A030D6" w:rsidP="0013295E">
      <w:pPr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Bonds purchased for this program are covered by Training and Employment Guidance Letter #15-18 as published by the United States Department of Labor.  This document is available at </w:t>
      </w:r>
      <w:hyperlink r:id="rId12" w:history="1">
        <w:r w:rsidRPr="00067271">
          <w:rPr>
            <w:rStyle w:val="Hyperlink"/>
            <w:rFonts w:asciiTheme="majorHAnsi" w:hAnsiTheme="majorHAnsi" w:cstheme="minorHAnsi"/>
          </w:rPr>
          <w:t>https://wdr.doleta.gov/directives/corr_doc.cfm?docn=4320</w:t>
        </w:r>
      </w:hyperlink>
    </w:p>
    <w:p w:rsidR="00A73943" w:rsidRDefault="00A73943" w:rsidP="0013295E">
      <w:pPr>
        <w:rPr>
          <w:rFonts w:asciiTheme="majorHAnsi" w:hAnsiTheme="majorHAnsi" w:cstheme="minorHAnsi"/>
        </w:rPr>
      </w:pPr>
    </w:p>
    <w:p w:rsidR="00A73943" w:rsidRDefault="00A73943" w:rsidP="0013295E">
      <w:pPr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DOLWD is proposing to establish a contract with a maximum length of four (4) years through this procurement process.  It is estimated that the total contract value for all years would not exceed $85,000.00.  This contract amount would cover all expenses related to providing the bonds described above.</w:t>
      </w:r>
    </w:p>
    <w:p w:rsidR="00A73943" w:rsidRDefault="00A73943" w:rsidP="0013295E">
      <w:pPr>
        <w:rPr>
          <w:rFonts w:asciiTheme="majorHAnsi" w:hAnsiTheme="majorHAnsi" w:cstheme="minorHAnsi"/>
        </w:rPr>
      </w:pPr>
    </w:p>
    <w:p w:rsidR="00A73943" w:rsidRDefault="00A73943" w:rsidP="0013295E">
      <w:pPr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Vendors interested in a future procurement for this must respond by email to </w:t>
      </w:r>
      <w:hyperlink r:id="rId13" w:history="1">
        <w:r w:rsidRPr="009F3E60">
          <w:rPr>
            <w:rStyle w:val="Hyperlink"/>
            <w:rFonts w:asciiTheme="majorHAnsi" w:hAnsiTheme="majorHAnsi" w:cstheme="minorHAnsi"/>
          </w:rPr>
          <w:t>brad.waldron@alaska.gov</w:t>
        </w:r>
      </w:hyperlink>
      <w:r>
        <w:rPr>
          <w:rFonts w:asciiTheme="majorHAnsi" w:hAnsiTheme="majorHAnsi" w:cstheme="minorHAnsi"/>
        </w:rPr>
        <w:t xml:space="preserve"> or fax to (907) 465-2107 no later than 5:00 pm Alaska Time, on Friday, August 2, 2019.  In your response, please provide your organizations name, contact name, telephone numbers, mailing address, and email address.</w:t>
      </w:r>
    </w:p>
    <w:p w:rsidR="00A73943" w:rsidRDefault="00A73943" w:rsidP="0013295E">
      <w:pPr>
        <w:rPr>
          <w:rFonts w:asciiTheme="majorHAnsi" w:hAnsiTheme="majorHAnsi" w:cstheme="minorHAnsi"/>
        </w:rPr>
      </w:pPr>
    </w:p>
    <w:p w:rsidR="00A73943" w:rsidRDefault="00A73943" w:rsidP="0013295E">
      <w:pPr>
        <w:rPr>
          <w:rFonts w:asciiTheme="majorHAnsi" w:hAnsiTheme="majorHAnsi" w:cstheme="minorHAnsi"/>
        </w:rPr>
      </w:pPr>
    </w:p>
    <w:p w:rsidR="00A73943" w:rsidRDefault="00A73943" w:rsidP="0013295E">
      <w:pPr>
        <w:rPr>
          <w:rFonts w:asciiTheme="majorHAnsi" w:hAnsiTheme="majorHAnsi" w:cstheme="minorHAnsi"/>
        </w:rPr>
      </w:pPr>
    </w:p>
    <w:p w:rsidR="00A73943" w:rsidRDefault="00A73943" w:rsidP="0013295E">
      <w:pPr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Brad Waldron, Procurement Officer</w:t>
      </w:r>
    </w:p>
    <w:p w:rsidR="00A73943" w:rsidRDefault="00A73943" w:rsidP="0013295E">
      <w:pPr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Department of Labor and Workforce Development</w:t>
      </w:r>
    </w:p>
    <w:p w:rsidR="00A73943" w:rsidRPr="0013295E" w:rsidRDefault="00A73943" w:rsidP="0013295E">
      <w:pPr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(907) 465-4024</w:t>
      </w:r>
    </w:p>
    <w:sectPr w:rsidR="00A73943" w:rsidRPr="0013295E" w:rsidSect="00A41250">
      <w:type w:val="continuous"/>
      <w:pgSz w:w="12240" w:h="15840" w:code="1"/>
      <w:pgMar w:top="1080" w:right="1440" w:bottom="1440" w:left="1440" w:header="1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2A2" w:rsidRDefault="002242A2" w:rsidP="005F176A">
      <w:r>
        <w:separator/>
      </w:r>
    </w:p>
  </w:endnote>
  <w:endnote w:type="continuationSeparator" w:id="0">
    <w:p w:rsidR="002242A2" w:rsidRDefault="002242A2" w:rsidP="005F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22B" w:rsidRDefault="00B2722B" w:rsidP="00B2722B">
    <w:pPr>
      <w:pStyle w:val="Footer"/>
      <w:tabs>
        <w:tab w:val="clear" w:pos="9360"/>
        <w:tab w:val="right" w:pos="10800"/>
      </w:tabs>
      <w:ind w:left="-1440" w:right="-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2A2" w:rsidRDefault="002242A2" w:rsidP="005F176A">
      <w:r>
        <w:separator/>
      </w:r>
    </w:p>
  </w:footnote>
  <w:footnote w:type="continuationSeparator" w:id="0">
    <w:p w:rsidR="002242A2" w:rsidRDefault="002242A2" w:rsidP="005F1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A2" w:rsidRDefault="00CE0D4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31134" o:spid="_x0000_s4104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A2" w:rsidRDefault="002242A2" w:rsidP="00ED0EF6">
    <w:pPr>
      <w:pStyle w:val="Header"/>
      <w:tabs>
        <w:tab w:val="clear" w:pos="9360"/>
        <w:tab w:val="left" w:pos="10800"/>
      </w:tabs>
      <w:ind w:left="-1440" w:right="-14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A2" w:rsidRDefault="00CE0D4B" w:rsidP="002F25EE">
    <w:pPr>
      <w:pStyle w:val="Header"/>
      <w:tabs>
        <w:tab w:val="clear" w:pos="9360"/>
        <w:tab w:val="right" w:pos="10800"/>
      </w:tabs>
      <w:ind w:left="-1440" w:right="-1440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31133" o:spid="_x0000_s4103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"/>
          <w10:wrap anchorx="margin" anchory="margin"/>
        </v:shape>
      </w:pict>
    </w:r>
    <w:r w:rsidR="002242A2">
      <w:rPr>
        <w:noProof/>
      </w:rPr>
      <w:drawing>
        <wp:inline distT="0" distB="0" distL="0" distR="0" wp14:anchorId="3BBD6558" wp14:editId="6BE5C5D2">
          <wp:extent cx="7798003" cy="27493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Graphic Ba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207" cy="274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4105">
      <o:colormenu v:ext="edit" fill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904"/>
    <w:rsid w:val="00003CD5"/>
    <w:rsid w:val="0013295E"/>
    <w:rsid w:val="001B454A"/>
    <w:rsid w:val="002242A2"/>
    <w:rsid w:val="002E6F42"/>
    <w:rsid w:val="002F12AA"/>
    <w:rsid w:val="002F25EE"/>
    <w:rsid w:val="002F60D9"/>
    <w:rsid w:val="003A3733"/>
    <w:rsid w:val="0045762A"/>
    <w:rsid w:val="004E2D8D"/>
    <w:rsid w:val="00544C55"/>
    <w:rsid w:val="005659F8"/>
    <w:rsid w:val="005F176A"/>
    <w:rsid w:val="006A02A3"/>
    <w:rsid w:val="00863952"/>
    <w:rsid w:val="008A5904"/>
    <w:rsid w:val="0093291A"/>
    <w:rsid w:val="00A030D6"/>
    <w:rsid w:val="00A41250"/>
    <w:rsid w:val="00A55628"/>
    <w:rsid w:val="00A73943"/>
    <w:rsid w:val="00A966E4"/>
    <w:rsid w:val="00A9793B"/>
    <w:rsid w:val="00AE5247"/>
    <w:rsid w:val="00B2722B"/>
    <w:rsid w:val="00C60276"/>
    <w:rsid w:val="00C7641B"/>
    <w:rsid w:val="00CA7F84"/>
    <w:rsid w:val="00CE0D4B"/>
    <w:rsid w:val="00D64A7C"/>
    <w:rsid w:val="00DE7512"/>
    <w:rsid w:val="00E13F6F"/>
    <w:rsid w:val="00E658AC"/>
    <w:rsid w:val="00E77175"/>
    <w:rsid w:val="00ED0EF6"/>
    <w:rsid w:val="00F1690E"/>
    <w:rsid w:val="00F8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5">
      <o:colormenu v:ext="edit" fillcolor="none"/>
    </o:shapedefaults>
    <o:shapelayout v:ext="edit">
      <o:idmap v:ext="edit" data="1"/>
    </o:shapelayout>
  </w:shapeDefaults>
  <w:decimalSymbol w:val="."/>
  <w:listSeparator w:val=","/>
  <w14:docId w14:val="15925CE8"/>
  <w15:docId w15:val="{BA756655-5ACD-4731-94CE-7BF74E66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7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76A"/>
  </w:style>
  <w:style w:type="paragraph" w:styleId="Footer">
    <w:name w:val="footer"/>
    <w:basedOn w:val="Normal"/>
    <w:link w:val="FooterChar"/>
    <w:uiPriority w:val="99"/>
    <w:unhideWhenUsed/>
    <w:rsid w:val="005F17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76A"/>
  </w:style>
  <w:style w:type="paragraph" w:customStyle="1" w:styleId="BasicParagraph">
    <w:name w:val="[Basic Paragraph]"/>
    <w:basedOn w:val="Normal"/>
    <w:uiPriority w:val="99"/>
    <w:rsid w:val="0045762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62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25E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25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25E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739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brad.waldron@alaska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dr.doleta.gov/directives/corr_doc.cfm?docn=43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14205-8B10-4884-8B34-A23640DC8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D. Soukup</dc:creator>
  <cp:lastModifiedBy>Brad Waldron</cp:lastModifiedBy>
  <cp:revision>4</cp:revision>
  <cp:lastPrinted>2014-12-02T21:38:00Z</cp:lastPrinted>
  <dcterms:created xsi:type="dcterms:W3CDTF">2019-07-19T23:40:00Z</dcterms:created>
  <dcterms:modified xsi:type="dcterms:W3CDTF">2019-07-19T23:53:00Z</dcterms:modified>
</cp:coreProperties>
</file>