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ECA" w:rsidRPr="00B3368C" w:rsidRDefault="00AA0FDA" w:rsidP="00B3368C">
      <w:pPr>
        <w:pStyle w:val="Heading3"/>
        <w:rPr>
          <w:rFonts w:ascii="Goudy Old Style" w:hAnsi="Goudy Old Style" w:cs="Arial"/>
        </w:rPr>
      </w:pPr>
      <w:bookmarkStart w:id="0" w:name="_Toc316043826"/>
      <w:r>
        <w:rPr>
          <w:rFonts w:ascii="Goudy Old Style" w:hAnsi="Goudy Old Style" w:cs="Arial"/>
        </w:rPr>
        <w:t xml:space="preserve">Attachment </w:t>
      </w:r>
      <w:r w:rsidR="00A33D7D">
        <w:rPr>
          <w:rFonts w:ascii="Goudy Old Style" w:hAnsi="Goudy Old Style" w:cs="Arial"/>
        </w:rPr>
        <w:t>8</w:t>
      </w:r>
      <w:r>
        <w:rPr>
          <w:rFonts w:ascii="Goudy Old Style" w:hAnsi="Goudy Old Style" w:cs="Arial"/>
        </w:rPr>
        <w:t xml:space="preserve">: </w:t>
      </w:r>
      <w:bookmarkEnd w:id="0"/>
      <w:r w:rsidR="00A33D7D">
        <w:rPr>
          <w:rFonts w:ascii="Goudy Old Style" w:hAnsi="Goudy Old Style" w:cs="Arial"/>
        </w:rPr>
        <w:t xml:space="preserve">Sample </w:t>
      </w:r>
      <w:r w:rsidR="00B57360" w:rsidRPr="00B57360">
        <w:rPr>
          <w:rFonts w:ascii="Goudy Old Style" w:hAnsi="Goudy Old Style" w:cs="Arial"/>
        </w:rPr>
        <w:t>Operations Plan</w:t>
      </w:r>
    </w:p>
    <w:p w:rsidR="00B57360" w:rsidRPr="00B57360" w:rsidRDefault="00B57360" w:rsidP="00B57360">
      <w:pPr>
        <w:rPr>
          <w:rFonts w:ascii="Goudy Old Style" w:hAnsi="Goudy Old Style" w:cs="Arial"/>
          <w:caps/>
          <w:sz w:val="24"/>
          <w:szCs w:val="24"/>
        </w:rPr>
      </w:pPr>
      <w:r w:rsidRPr="00B57360">
        <w:rPr>
          <w:rFonts w:ascii="Goudy Old Style" w:hAnsi="Goudy Old Style" w:cs="Arial"/>
          <w:sz w:val="24"/>
          <w:szCs w:val="24"/>
        </w:rPr>
        <w:t xml:space="preserve">Offerors to this </w:t>
      </w:r>
      <w:r>
        <w:rPr>
          <w:rFonts w:ascii="Goudy Old Style" w:hAnsi="Goudy Old Style" w:cs="Arial"/>
          <w:sz w:val="24"/>
          <w:szCs w:val="24"/>
        </w:rPr>
        <w:t>RFP</w:t>
      </w:r>
      <w:r w:rsidRPr="00B57360">
        <w:rPr>
          <w:rFonts w:ascii="Goudy Old Style" w:hAnsi="Goudy Old Style" w:cs="Arial"/>
          <w:sz w:val="24"/>
          <w:szCs w:val="24"/>
        </w:rPr>
        <w:t xml:space="preserve"> are required to submit an annual ope</w:t>
      </w:r>
      <w:r>
        <w:rPr>
          <w:rFonts w:ascii="Goudy Old Style" w:hAnsi="Goudy Old Style" w:cs="Arial"/>
          <w:sz w:val="24"/>
          <w:szCs w:val="24"/>
        </w:rPr>
        <w:t>rations plan for the first year of operatio</w:t>
      </w:r>
      <w:r w:rsidRPr="00B57360">
        <w:rPr>
          <w:rFonts w:ascii="Goudy Old Style" w:hAnsi="Goudy Old Style" w:cs="Arial"/>
          <w:sz w:val="24"/>
          <w:szCs w:val="24"/>
        </w:rPr>
        <w:t>n as a part of their proposal.</w:t>
      </w:r>
      <w:r w:rsidR="00B40998">
        <w:rPr>
          <w:rFonts w:ascii="Goudy Old Style" w:hAnsi="Goudy Old Style" w:cs="Arial"/>
          <w:sz w:val="24"/>
          <w:szCs w:val="24"/>
        </w:rPr>
        <w:t xml:space="preserve"> </w:t>
      </w:r>
      <w:r w:rsidRPr="00B57360">
        <w:rPr>
          <w:rFonts w:ascii="Goudy Old Style" w:hAnsi="Goudy Old Style" w:cs="Arial"/>
          <w:sz w:val="24"/>
          <w:szCs w:val="24"/>
        </w:rPr>
        <w:t xml:space="preserve">This plan, the contract stipulations included in this </w:t>
      </w:r>
      <w:r>
        <w:rPr>
          <w:rFonts w:ascii="Goudy Old Style" w:hAnsi="Goudy Old Style" w:cs="Arial"/>
          <w:sz w:val="24"/>
          <w:szCs w:val="24"/>
        </w:rPr>
        <w:t>RFP</w:t>
      </w:r>
      <w:r w:rsidRPr="00B57360">
        <w:rPr>
          <w:rFonts w:ascii="Goudy Old Style" w:hAnsi="Goudy Old Style" w:cs="Arial"/>
          <w:sz w:val="24"/>
          <w:szCs w:val="24"/>
        </w:rPr>
        <w:t xml:space="preserve"> and other portions of the successful offeror’s proposal shall control the contractor’s activities allowed in the park. It is understood that all of these items may be modified by negotiations between the state and successful offeror (which will become the contractor). Further, the plan and contract stipulations may be modified during the period of the contract by mutual agreement of the parties.</w:t>
      </w:r>
      <w:bookmarkStart w:id="1" w:name="_GoBack"/>
      <w:bookmarkEnd w:id="1"/>
    </w:p>
    <w:p w:rsidR="00B57360" w:rsidRPr="00B57360" w:rsidRDefault="00B57360" w:rsidP="00B57360">
      <w:pPr>
        <w:rPr>
          <w:rFonts w:ascii="Goudy Old Style" w:hAnsi="Goudy Old Style" w:cs="Arial"/>
          <w:caps/>
          <w:sz w:val="24"/>
          <w:szCs w:val="24"/>
        </w:rPr>
      </w:pPr>
    </w:p>
    <w:p w:rsidR="00B57360" w:rsidRPr="00B57360" w:rsidRDefault="00B57360" w:rsidP="00B57360">
      <w:pPr>
        <w:rPr>
          <w:rFonts w:ascii="Goudy Old Style" w:hAnsi="Goudy Old Style" w:cs="Arial"/>
          <w:sz w:val="24"/>
          <w:szCs w:val="24"/>
        </w:rPr>
      </w:pPr>
      <w:r w:rsidRPr="00B57360">
        <w:rPr>
          <w:rFonts w:ascii="Goudy Old Style" w:hAnsi="Goudy Old Style" w:cs="Arial"/>
          <w:sz w:val="24"/>
          <w:szCs w:val="24"/>
        </w:rPr>
        <w:t xml:space="preserve">Generally, the </w:t>
      </w:r>
      <w:r>
        <w:rPr>
          <w:rFonts w:ascii="Goudy Old Style" w:hAnsi="Goudy Old Style" w:cs="Arial"/>
          <w:sz w:val="24"/>
          <w:szCs w:val="24"/>
        </w:rPr>
        <w:t xml:space="preserve">state does not regulate prices. </w:t>
      </w:r>
      <w:r w:rsidRPr="00B57360">
        <w:rPr>
          <w:rFonts w:ascii="Goudy Old Style" w:hAnsi="Goudy Old Style" w:cs="Arial"/>
          <w:sz w:val="24"/>
          <w:szCs w:val="24"/>
        </w:rPr>
        <w:t>Please specify how prices and fe</w:t>
      </w:r>
      <w:r>
        <w:rPr>
          <w:rFonts w:ascii="Goudy Old Style" w:hAnsi="Goudy Old Style" w:cs="Arial"/>
          <w:sz w:val="24"/>
          <w:szCs w:val="24"/>
        </w:rPr>
        <w:t>es shall be established, how</w:t>
      </w:r>
      <w:r w:rsidRPr="00B57360">
        <w:rPr>
          <w:rFonts w:ascii="Goudy Old Style" w:hAnsi="Goudy Old Style" w:cs="Arial"/>
          <w:sz w:val="24"/>
          <w:szCs w:val="24"/>
        </w:rPr>
        <w:t xml:space="preserve"> </w:t>
      </w:r>
      <w:r>
        <w:rPr>
          <w:rFonts w:ascii="Goudy Old Style" w:hAnsi="Goudy Old Style" w:cs="Arial"/>
          <w:sz w:val="24"/>
          <w:szCs w:val="24"/>
        </w:rPr>
        <w:t>money</w:t>
      </w:r>
      <w:r w:rsidRPr="00B57360">
        <w:rPr>
          <w:rFonts w:ascii="Goudy Old Style" w:hAnsi="Goudy Old Style" w:cs="Arial"/>
          <w:sz w:val="24"/>
          <w:szCs w:val="24"/>
        </w:rPr>
        <w:t xml:space="preserve"> will be collected, etc. Offeror should provide a list of all proposed fees to be charged to the public within the first </w:t>
      </w:r>
      <w:r>
        <w:rPr>
          <w:rFonts w:ascii="Goudy Old Style" w:hAnsi="Goudy Old Style" w:cs="Arial"/>
          <w:sz w:val="24"/>
          <w:szCs w:val="24"/>
        </w:rPr>
        <w:t>three</w:t>
      </w:r>
      <w:r w:rsidRPr="00B57360">
        <w:rPr>
          <w:rFonts w:ascii="Goudy Old Style" w:hAnsi="Goudy Old Style" w:cs="Arial"/>
          <w:sz w:val="24"/>
          <w:szCs w:val="24"/>
        </w:rPr>
        <w:t xml:space="preserve"> years of the contract, including pricing policies. The proposed fees should be tied to your proposed operating plan provisions and sample menu.</w:t>
      </w:r>
    </w:p>
    <w:p w:rsidR="00B57360" w:rsidRPr="00B57360" w:rsidRDefault="00B57360" w:rsidP="00B57360">
      <w:pPr>
        <w:rPr>
          <w:rFonts w:ascii="Goudy Old Style" w:hAnsi="Goudy Old Style" w:cs="Arial"/>
          <w:sz w:val="24"/>
          <w:szCs w:val="24"/>
        </w:rPr>
      </w:pPr>
    </w:p>
    <w:p w:rsidR="00B57360" w:rsidRPr="00B57360" w:rsidRDefault="00B57360" w:rsidP="00B57360">
      <w:pPr>
        <w:rPr>
          <w:rFonts w:ascii="Goudy Old Style" w:hAnsi="Goudy Old Style" w:cs="Arial"/>
          <w:caps/>
          <w:sz w:val="24"/>
          <w:szCs w:val="24"/>
        </w:rPr>
      </w:pPr>
      <w:r w:rsidRPr="00B57360">
        <w:rPr>
          <w:rFonts w:ascii="Goudy Old Style" w:hAnsi="Goudy Old Style" w:cs="Arial"/>
          <w:sz w:val="24"/>
          <w:szCs w:val="24"/>
        </w:rPr>
        <w:t xml:space="preserve">Please provide detailed information regarding the facility management and operation plan, as it relates to this </w:t>
      </w:r>
      <w:r>
        <w:rPr>
          <w:rFonts w:ascii="Goudy Old Style" w:hAnsi="Goudy Old Style" w:cs="Arial"/>
          <w:sz w:val="24"/>
          <w:szCs w:val="24"/>
        </w:rPr>
        <w:t>RFP</w:t>
      </w:r>
      <w:r w:rsidRPr="00B57360">
        <w:rPr>
          <w:rFonts w:ascii="Goudy Old Style" w:hAnsi="Goudy Old Style" w:cs="Arial"/>
          <w:sz w:val="24"/>
          <w:szCs w:val="24"/>
        </w:rPr>
        <w:t xml:space="preserve">. Additionally, list any revisions, deletions, and additions that you wish to make to the contract terms or stipulations. These proposed changes to the contract terms and stipulations will be the subject of negotiations. The state will assume that, unless specifically identified by the offeror in this section, the contract terms and stipulations in this </w:t>
      </w:r>
      <w:r>
        <w:rPr>
          <w:rFonts w:ascii="Goudy Old Style" w:hAnsi="Goudy Old Style" w:cs="Arial"/>
          <w:sz w:val="24"/>
          <w:szCs w:val="24"/>
        </w:rPr>
        <w:t>RFP</w:t>
      </w:r>
      <w:r w:rsidRPr="00B57360">
        <w:rPr>
          <w:rFonts w:ascii="Goudy Old Style" w:hAnsi="Goudy Old Style" w:cs="Arial"/>
          <w:sz w:val="24"/>
          <w:szCs w:val="24"/>
        </w:rPr>
        <w:t xml:space="preserve"> are acceptable.</w:t>
      </w:r>
    </w:p>
    <w:p w:rsidR="00B57360" w:rsidRPr="00B57360" w:rsidRDefault="00B57360" w:rsidP="00B57360">
      <w:pPr>
        <w:rPr>
          <w:rFonts w:ascii="Goudy Old Style" w:hAnsi="Goudy Old Style" w:cs="Arial"/>
          <w:caps/>
          <w:sz w:val="24"/>
          <w:szCs w:val="24"/>
        </w:rPr>
      </w:pPr>
    </w:p>
    <w:p w:rsidR="00B57360" w:rsidRPr="00B57360" w:rsidRDefault="00B57360" w:rsidP="00B57360">
      <w:pPr>
        <w:rPr>
          <w:rFonts w:ascii="Goudy Old Style" w:hAnsi="Goudy Old Style" w:cs="Arial"/>
          <w:caps/>
          <w:sz w:val="24"/>
          <w:szCs w:val="24"/>
        </w:rPr>
      </w:pPr>
      <w:r w:rsidRPr="00B57360">
        <w:rPr>
          <w:rFonts w:ascii="Goudy Old Style" w:hAnsi="Goudy Old Style" w:cs="Arial"/>
          <w:sz w:val="24"/>
          <w:szCs w:val="24"/>
        </w:rPr>
        <w:t>The following outline may be used to help structure the operations plan.</w:t>
      </w:r>
    </w:p>
    <w:p w:rsidR="00251ECA" w:rsidRDefault="00251ECA" w:rsidP="00B3368C">
      <w:pPr>
        <w:rPr>
          <w:rFonts w:ascii="Goudy Old Style" w:hAnsi="Goudy Old Style" w:cs="Arial"/>
          <w:caps/>
          <w:sz w:val="24"/>
          <w:szCs w:val="24"/>
        </w:rPr>
      </w:pPr>
    </w:p>
    <w:p w:rsidR="00B57360" w:rsidRPr="00B57360" w:rsidRDefault="00B57360" w:rsidP="00B57360">
      <w:pPr>
        <w:rPr>
          <w:rFonts w:ascii="Goudy Old Style" w:hAnsi="Goudy Old Style" w:cs="Arial"/>
          <w:caps/>
          <w:sz w:val="24"/>
          <w:szCs w:val="24"/>
        </w:rPr>
      </w:pPr>
      <w:r w:rsidRPr="00B57360">
        <w:rPr>
          <w:rFonts w:ascii="Goudy Old Style" w:hAnsi="Goudy Old Style" w:cs="Arial"/>
          <w:b/>
          <w:bCs/>
          <w:caps/>
          <w:sz w:val="24"/>
          <w:szCs w:val="24"/>
        </w:rPr>
        <w:t>Sample Operating Plan Outline</w:t>
      </w:r>
    </w:p>
    <w:p w:rsidR="00B57360" w:rsidRPr="00B57360" w:rsidRDefault="00B57360" w:rsidP="00B57360">
      <w:pPr>
        <w:rPr>
          <w:rFonts w:ascii="Goudy Old Style" w:hAnsi="Goudy Old Style" w:cs="Arial"/>
          <w:b/>
          <w:bCs/>
          <w:caps/>
          <w:sz w:val="24"/>
          <w:szCs w:val="24"/>
        </w:rPr>
      </w:pPr>
    </w:p>
    <w:p w:rsidR="00B57360" w:rsidRPr="00B57360" w:rsidRDefault="00B57360" w:rsidP="00B57360">
      <w:pPr>
        <w:pStyle w:val="ListParagraph"/>
        <w:numPr>
          <w:ilvl w:val="0"/>
          <w:numId w:val="3"/>
        </w:numPr>
        <w:rPr>
          <w:rFonts w:ascii="Goudy Old Style" w:hAnsi="Goudy Old Style" w:cs="Arial"/>
          <w:sz w:val="24"/>
          <w:szCs w:val="24"/>
        </w:rPr>
      </w:pPr>
      <w:r w:rsidRPr="00B57360">
        <w:rPr>
          <w:rFonts w:ascii="Goudy Old Style" w:hAnsi="Goudy Old Style" w:cs="Arial"/>
          <w:sz w:val="24"/>
          <w:szCs w:val="24"/>
        </w:rPr>
        <w:t>Staffing and Management</w:t>
      </w:r>
    </w:p>
    <w:p w:rsidR="00B57360" w:rsidRPr="00B57360" w:rsidRDefault="00B57360" w:rsidP="00B57360">
      <w:pPr>
        <w:pStyle w:val="ListParagraph"/>
        <w:numPr>
          <w:ilvl w:val="1"/>
          <w:numId w:val="3"/>
        </w:numPr>
        <w:rPr>
          <w:rFonts w:ascii="Goudy Old Style" w:hAnsi="Goudy Old Style" w:cs="Arial"/>
          <w:sz w:val="24"/>
          <w:szCs w:val="24"/>
        </w:rPr>
      </w:pPr>
      <w:r w:rsidRPr="00B57360">
        <w:rPr>
          <w:rFonts w:ascii="Goudy Old Style" w:hAnsi="Goudy Old Style" w:cs="Arial"/>
          <w:sz w:val="24"/>
          <w:szCs w:val="24"/>
        </w:rPr>
        <w:t>Staffing</w:t>
      </w:r>
    </w:p>
    <w:p w:rsidR="00B57360" w:rsidRPr="00B57360" w:rsidRDefault="00B57360" w:rsidP="00B57360">
      <w:pPr>
        <w:pStyle w:val="ListParagraph"/>
        <w:numPr>
          <w:ilvl w:val="1"/>
          <w:numId w:val="3"/>
        </w:numPr>
        <w:rPr>
          <w:rFonts w:ascii="Goudy Old Style" w:hAnsi="Goudy Old Style" w:cs="Arial"/>
          <w:sz w:val="24"/>
          <w:szCs w:val="24"/>
        </w:rPr>
      </w:pPr>
      <w:r w:rsidRPr="00B57360">
        <w:rPr>
          <w:rFonts w:ascii="Goudy Old Style" w:hAnsi="Goudy Old Style" w:cs="Arial"/>
          <w:sz w:val="24"/>
          <w:szCs w:val="24"/>
        </w:rPr>
        <w:t>Personnel</w:t>
      </w:r>
    </w:p>
    <w:p w:rsidR="00B57360" w:rsidRPr="00B57360" w:rsidRDefault="00B57360" w:rsidP="00B57360">
      <w:pPr>
        <w:pStyle w:val="ListParagraph"/>
        <w:numPr>
          <w:ilvl w:val="1"/>
          <w:numId w:val="3"/>
        </w:numPr>
        <w:rPr>
          <w:rFonts w:ascii="Goudy Old Style" w:hAnsi="Goudy Old Style" w:cs="Arial"/>
          <w:sz w:val="24"/>
          <w:szCs w:val="24"/>
        </w:rPr>
      </w:pPr>
      <w:r w:rsidRPr="00B57360">
        <w:rPr>
          <w:rFonts w:ascii="Goudy Old Style" w:hAnsi="Goudy Old Style" w:cs="Arial"/>
          <w:sz w:val="24"/>
          <w:szCs w:val="24"/>
        </w:rPr>
        <w:t>Employee Training</w:t>
      </w:r>
    </w:p>
    <w:p w:rsidR="00B57360" w:rsidRPr="00B57360" w:rsidRDefault="00B57360" w:rsidP="00B57360">
      <w:pPr>
        <w:pStyle w:val="ListParagraph"/>
        <w:numPr>
          <w:ilvl w:val="1"/>
          <w:numId w:val="3"/>
        </w:numPr>
        <w:rPr>
          <w:rFonts w:ascii="Goudy Old Style" w:hAnsi="Goudy Old Style" w:cs="Arial"/>
          <w:sz w:val="24"/>
          <w:szCs w:val="24"/>
        </w:rPr>
      </w:pPr>
      <w:r w:rsidRPr="00B57360">
        <w:rPr>
          <w:rFonts w:ascii="Goudy Old Style" w:hAnsi="Goudy Old Style" w:cs="Arial"/>
          <w:sz w:val="24"/>
          <w:szCs w:val="24"/>
        </w:rPr>
        <w:t>Employee Services</w:t>
      </w:r>
    </w:p>
    <w:p w:rsidR="00B57360" w:rsidRPr="00B57360" w:rsidRDefault="00B57360" w:rsidP="00B57360">
      <w:pPr>
        <w:pStyle w:val="ListParagraph"/>
        <w:numPr>
          <w:ilvl w:val="1"/>
          <w:numId w:val="3"/>
        </w:numPr>
        <w:rPr>
          <w:rFonts w:ascii="Goudy Old Style" w:hAnsi="Goudy Old Style" w:cs="Arial"/>
          <w:sz w:val="24"/>
          <w:szCs w:val="24"/>
        </w:rPr>
      </w:pPr>
      <w:r w:rsidRPr="00B57360">
        <w:rPr>
          <w:rFonts w:ascii="Goudy Old Style" w:hAnsi="Goudy Old Style" w:cs="Arial"/>
          <w:sz w:val="24"/>
          <w:szCs w:val="24"/>
        </w:rPr>
        <w:t>Employee Conduct</w:t>
      </w:r>
    </w:p>
    <w:p w:rsidR="00B57360" w:rsidRPr="00B57360" w:rsidRDefault="00B57360" w:rsidP="00B57360">
      <w:pPr>
        <w:pStyle w:val="ListParagraph"/>
        <w:numPr>
          <w:ilvl w:val="1"/>
          <w:numId w:val="3"/>
        </w:numPr>
        <w:rPr>
          <w:rFonts w:ascii="Goudy Old Style" w:hAnsi="Goudy Old Style" w:cs="Arial"/>
          <w:sz w:val="24"/>
          <w:szCs w:val="24"/>
        </w:rPr>
      </w:pPr>
      <w:r w:rsidRPr="00B57360">
        <w:rPr>
          <w:rFonts w:ascii="Goudy Old Style" w:hAnsi="Goudy Old Style" w:cs="Arial"/>
          <w:sz w:val="24"/>
          <w:szCs w:val="24"/>
        </w:rPr>
        <w:t>Contingency Plans for staff turnover</w:t>
      </w:r>
    </w:p>
    <w:p w:rsidR="00B57360" w:rsidRPr="00B57360" w:rsidRDefault="00B57360" w:rsidP="00B57360">
      <w:pPr>
        <w:pStyle w:val="ListParagraph"/>
        <w:numPr>
          <w:ilvl w:val="1"/>
          <w:numId w:val="3"/>
        </w:numPr>
        <w:rPr>
          <w:rFonts w:ascii="Goudy Old Style" w:hAnsi="Goudy Old Style" w:cs="Arial"/>
          <w:sz w:val="24"/>
          <w:szCs w:val="24"/>
        </w:rPr>
      </w:pPr>
      <w:r w:rsidRPr="00B57360">
        <w:rPr>
          <w:rFonts w:ascii="Goudy Old Style" w:hAnsi="Goudy Old Style" w:cs="Arial"/>
          <w:sz w:val="24"/>
          <w:szCs w:val="24"/>
        </w:rPr>
        <w:t>Uniforms or insignia</w:t>
      </w:r>
    </w:p>
    <w:p w:rsidR="00B57360" w:rsidRPr="00B57360" w:rsidRDefault="00B57360" w:rsidP="00B57360">
      <w:pPr>
        <w:rPr>
          <w:rFonts w:ascii="Goudy Old Style" w:hAnsi="Goudy Old Style" w:cs="Arial"/>
          <w:sz w:val="24"/>
          <w:szCs w:val="24"/>
        </w:rPr>
      </w:pPr>
    </w:p>
    <w:p w:rsidR="00B57360" w:rsidRPr="00B57360" w:rsidRDefault="00B57360" w:rsidP="00B57360">
      <w:pPr>
        <w:pStyle w:val="ListParagraph"/>
        <w:numPr>
          <w:ilvl w:val="0"/>
          <w:numId w:val="3"/>
        </w:numPr>
        <w:rPr>
          <w:rFonts w:ascii="Goudy Old Style" w:hAnsi="Goudy Old Style" w:cs="Arial"/>
          <w:sz w:val="24"/>
          <w:szCs w:val="24"/>
        </w:rPr>
      </w:pPr>
      <w:r w:rsidRPr="00B57360">
        <w:rPr>
          <w:rFonts w:ascii="Goudy Old Style" w:hAnsi="Goudy Old Style" w:cs="Arial"/>
          <w:sz w:val="24"/>
          <w:szCs w:val="24"/>
        </w:rPr>
        <w:t>General Operations</w:t>
      </w:r>
    </w:p>
    <w:p w:rsidR="00B57360" w:rsidRPr="00B57360" w:rsidRDefault="00B40998" w:rsidP="00B57360">
      <w:pPr>
        <w:pStyle w:val="ListParagraph"/>
        <w:numPr>
          <w:ilvl w:val="1"/>
          <w:numId w:val="3"/>
        </w:numPr>
        <w:rPr>
          <w:rFonts w:ascii="Goudy Old Style" w:hAnsi="Goudy Old Style" w:cs="Arial"/>
          <w:sz w:val="24"/>
          <w:szCs w:val="24"/>
        </w:rPr>
      </w:pPr>
      <w:r>
        <w:rPr>
          <w:rFonts w:ascii="Goudy Old Style" w:hAnsi="Goudy Old Style" w:cs="Arial"/>
          <w:sz w:val="24"/>
          <w:szCs w:val="24"/>
        </w:rPr>
        <w:t>Gift Shop</w:t>
      </w:r>
      <w:r w:rsidR="00B57360" w:rsidRPr="00B57360">
        <w:rPr>
          <w:rFonts w:ascii="Goudy Old Style" w:hAnsi="Goudy Old Style" w:cs="Arial"/>
          <w:sz w:val="24"/>
          <w:szCs w:val="24"/>
        </w:rPr>
        <w:t xml:space="preserve"> Facility Operations</w:t>
      </w:r>
    </w:p>
    <w:p w:rsidR="00B57360" w:rsidRPr="00B57360" w:rsidRDefault="00B57360" w:rsidP="00B57360">
      <w:pPr>
        <w:pStyle w:val="ListParagraph"/>
        <w:numPr>
          <w:ilvl w:val="2"/>
          <w:numId w:val="3"/>
        </w:numPr>
        <w:rPr>
          <w:rFonts w:ascii="Goudy Old Style" w:hAnsi="Goudy Old Style" w:cs="Arial"/>
          <w:sz w:val="24"/>
          <w:szCs w:val="24"/>
        </w:rPr>
      </w:pPr>
      <w:r w:rsidRPr="00B57360">
        <w:rPr>
          <w:rFonts w:ascii="Goudy Old Style" w:hAnsi="Goudy Old Style" w:cs="Arial"/>
          <w:sz w:val="24"/>
          <w:szCs w:val="24"/>
        </w:rPr>
        <w:t>Hours of Operation</w:t>
      </w:r>
    </w:p>
    <w:p w:rsidR="00B57360" w:rsidRPr="00B57360" w:rsidRDefault="00B57360" w:rsidP="00B57360">
      <w:pPr>
        <w:pStyle w:val="ListParagraph"/>
        <w:numPr>
          <w:ilvl w:val="2"/>
          <w:numId w:val="3"/>
        </w:numPr>
        <w:rPr>
          <w:rFonts w:ascii="Goudy Old Style" w:hAnsi="Goudy Old Style" w:cs="Arial"/>
          <w:sz w:val="24"/>
          <w:szCs w:val="24"/>
        </w:rPr>
      </w:pPr>
      <w:r w:rsidRPr="00B57360">
        <w:rPr>
          <w:rFonts w:ascii="Goudy Old Style" w:hAnsi="Goudy Old Style" w:cs="Arial"/>
          <w:sz w:val="24"/>
          <w:szCs w:val="24"/>
        </w:rPr>
        <w:t>Seasonal changes to schedule for days and hours</w:t>
      </w:r>
    </w:p>
    <w:p w:rsidR="00B57360" w:rsidRPr="00B57360" w:rsidRDefault="00B57360" w:rsidP="00B57360">
      <w:pPr>
        <w:pStyle w:val="ListParagraph"/>
        <w:numPr>
          <w:ilvl w:val="2"/>
          <w:numId w:val="3"/>
        </w:numPr>
        <w:rPr>
          <w:rFonts w:ascii="Goudy Old Style" w:hAnsi="Goudy Old Style" w:cs="Arial"/>
          <w:sz w:val="24"/>
          <w:szCs w:val="24"/>
        </w:rPr>
      </w:pPr>
      <w:r w:rsidRPr="00B57360">
        <w:rPr>
          <w:rFonts w:ascii="Goudy Old Style" w:hAnsi="Goudy Old Style" w:cs="Arial"/>
          <w:sz w:val="24"/>
          <w:szCs w:val="24"/>
        </w:rPr>
        <w:t>Cleaning and Maintenance</w:t>
      </w:r>
    </w:p>
    <w:p w:rsidR="00B57360" w:rsidRPr="00B57360" w:rsidRDefault="00B57360" w:rsidP="00B57360">
      <w:pPr>
        <w:pStyle w:val="ListParagraph"/>
        <w:numPr>
          <w:ilvl w:val="1"/>
          <w:numId w:val="3"/>
        </w:numPr>
        <w:rPr>
          <w:rFonts w:ascii="Goudy Old Style" w:hAnsi="Goudy Old Style" w:cs="Arial"/>
          <w:sz w:val="24"/>
          <w:szCs w:val="24"/>
        </w:rPr>
      </w:pPr>
      <w:r w:rsidRPr="00B57360">
        <w:rPr>
          <w:rFonts w:ascii="Goudy Old Style" w:hAnsi="Goudy Old Style" w:cs="Arial"/>
          <w:sz w:val="24"/>
          <w:szCs w:val="24"/>
        </w:rPr>
        <w:t>Pricing Policy and Fee Management</w:t>
      </w:r>
    </w:p>
    <w:p w:rsidR="00B57360" w:rsidRPr="00B57360" w:rsidRDefault="00B57360" w:rsidP="00B57360">
      <w:pPr>
        <w:pStyle w:val="ListParagraph"/>
        <w:numPr>
          <w:ilvl w:val="2"/>
          <w:numId w:val="3"/>
        </w:numPr>
        <w:rPr>
          <w:rFonts w:ascii="Goudy Old Style" w:hAnsi="Goudy Old Style" w:cs="Arial"/>
          <w:sz w:val="24"/>
          <w:szCs w:val="24"/>
        </w:rPr>
      </w:pPr>
      <w:r w:rsidRPr="00B57360">
        <w:rPr>
          <w:rFonts w:ascii="Goudy Old Style" w:hAnsi="Goudy Old Style" w:cs="Arial"/>
          <w:sz w:val="24"/>
          <w:szCs w:val="24"/>
        </w:rPr>
        <w:t>Fee schedule (define fees to be charged, and what types of services may be provided at no charge to visitors, if applicable)</w:t>
      </w:r>
    </w:p>
    <w:p w:rsidR="00B57360" w:rsidRPr="00B57360" w:rsidRDefault="00B57360" w:rsidP="00B57360">
      <w:pPr>
        <w:pStyle w:val="ListParagraph"/>
        <w:numPr>
          <w:ilvl w:val="2"/>
          <w:numId w:val="3"/>
        </w:numPr>
        <w:rPr>
          <w:rFonts w:ascii="Goudy Old Style" w:hAnsi="Goudy Old Style" w:cs="Arial"/>
          <w:sz w:val="24"/>
          <w:szCs w:val="24"/>
        </w:rPr>
      </w:pPr>
      <w:r w:rsidRPr="00B57360">
        <w:rPr>
          <w:rFonts w:ascii="Goudy Old Style" w:hAnsi="Goudy Old Style" w:cs="Arial"/>
          <w:sz w:val="24"/>
          <w:szCs w:val="24"/>
        </w:rPr>
        <w:t>Fee collection and refunds</w:t>
      </w:r>
    </w:p>
    <w:p w:rsidR="00B57360" w:rsidRPr="00B57360" w:rsidRDefault="00B57360" w:rsidP="00B57360">
      <w:pPr>
        <w:pStyle w:val="ListParagraph"/>
        <w:numPr>
          <w:ilvl w:val="2"/>
          <w:numId w:val="3"/>
        </w:numPr>
        <w:rPr>
          <w:rFonts w:ascii="Goudy Old Style" w:hAnsi="Goudy Old Style" w:cs="Arial"/>
          <w:sz w:val="24"/>
          <w:szCs w:val="24"/>
        </w:rPr>
      </w:pPr>
      <w:r w:rsidRPr="00B57360">
        <w:rPr>
          <w:rFonts w:ascii="Goudy Old Style" w:hAnsi="Goudy Old Style" w:cs="Arial"/>
          <w:sz w:val="24"/>
          <w:szCs w:val="24"/>
        </w:rPr>
        <w:t>Other service fees/rentals</w:t>
      </w:r>
    </w:p>
    <w:p w:rsidR="00B57360" w:rsidRPr="00B57360" w:rsidRDefault="00B57360" w:rsidP="00B57360">
      <w:pPr>
        <w:pStyle w:val="ListParagraph"/>
        <w:numPr>
          <w:ilvl w:val="2"/>
          <w:numId w:val="3"/>
        </w:numPr>
        <w:rPr>
          <w:rFonts w:ascii="Goudy Old Style" w:hAnsi="Goudy Old Style" w:cs="Arial"/>
          <w:sz w:val="24"/>
          <w:szCs w:val="24"/>
        </w:rPr>
      </w:pPr>
      <w:r w:rsidRPr="00B57360">
        <w:rPr>
          <w:rFonts w:ascii="Goudy Old Style" w:hAnsi="Goudy Old Style" w:cs="Arial"/>
          <w:sz w:val="24"/>
          <w:szCs w:val="24"/>
        </w:rPr>
        <w:t>Sundries</w:t>
      </w:r>
    </w:p>
    <w:p w:rsidR="00B57360" w:rsidRPr="00B57360" w:rsidRDefault="00B57360" w:rsidP="00B57360">
      <w:pPr>
        <w:pStyle w:val="ListParagraph"/>
        <w:numPr>
          <w:ilvl w:val="2"/>
          <w:numId w:val="3"/>
        </w:numPr>
        <w:rPr>
          <w:rFonts w:ascii="Goudy Old Style" w:hAnsi="Goudy Old Style" w:cs="Arial"/>
          <w:sz w:val="24"/>
          <w:szCs w:val="24"/>
        </w:rPr>
      </w:pPr>
      <w:r w:rsidRPr="00B57360">
        <w:rPr>
          <w:rFonts w:ascii="Goudy Old Style" w:hAnsi="Goudy Old Style" w:cs="Arial"/>
          <w:sz w:val="24"/>
          <w:szCs w:val="24"/>
        </w:rPr>
        <w:t>Financial control and accounting procedures</w:t>
      </w:r>
    </w:p>
    <w:p w:rsidR="00B57360" w:rsidRPr="00B57360" w:rsidRDefault="00B57360" w:rsidP="00B57360">
      <w:pPr>
        <w:pStyle w:val="ListParagraph"/>
        <w:numPr>
          <w:ilvl w:val="1"/>
          <w:numId w:val="3"/>
        </w:numPr>
        <w:rPr>
          <w:rFonts w:ascii="Goudy Old Style" w:hAnsi="Goudy Old Style" w:cs="Arial"/>
          <w:sz w:val="24"/>
          <w:szCs w:val="24"/>
        </w:rPr>
      </w:pPr>
      <w:r w:rsidRPr="00B57360">
        <w:rPr>
          <w:rFonts w:ascii="Goudy Old Style" w:hAnsi="Goudy Old Style" w:cs="Arial"/>
          <w:sz w:val="24"/>
          <w:szCs w:val="24"/>
        </w:rPr>
        <w:lastRenderedPageBreak/>
        <w:t>Insurance</w:t>
      </w:r>
    </w:p>
    <w:p w:rsidR="00B57360" w:rsidRPr="00B57360" w:rsidRDefault="00B57360" w:rsidP="00B57360">
      <w:pPr>
        <w:pStyle w:val="ListParagraph"/>
        <w:numPr>
          <w:ilvl w:val="1"/>
          <w:numId w:val="3"/>
        </w:numPr>
        <w:rPr>
          <w:rFonts w:ascii="Goudy Old Style" w:hAnsi="Goudy Old Style" w:cs="Arial"/>
          <w:sz w:val="24"/>
          <w:szCs w:val="24"/>
        </w:rPr>
      </w:pPr>
      <w:r w:rsidRPr="00B57360">
        <w:rPr>
          <w:rFonts w:ascii="Goudy Old Style" w:hAnsi="Goudy Old Style" w:cs="Arial"/>
          <w:sz w:val="24"/>
          <w:szCs w:val="24"/>
        </w:rPr>
        <w:t>Communication systems</w:t>
      </w:r>
    </w:p>
    <w:p w:rsidR="00B57360" w:rsidRPr="00B57360" w:rsidRDefault="00B57360" w:rsidP="00B57360">
      <w:pPr>
        <w:pStyle w:val="ListParagraph"/>
        <w:numPr>
          <w:ilvl w:val="1"/>
          <w:numId w:val="3"/>
        </w:numPr>
        <w:rPr>
          <w:rFonts w:ascii="Goudy Old Style" w:hAnsi="Goudy Old Style" w:cs="Arial"/>
          <w:sz w:val="24"/>
          <w:szCs w:val="24"/>
        </w:rPr>
      </w:pPr>
      <w:r w:rsidRPr="00B57360">
        <w:rPr>
          <w:rFonts w:ascii="Goudy Old Style" w:hAnsi="Goudy Old Style" w:cs="Arial"/>
          <w:sz w:val="24"/>
          <w:szCs w:val="24"/>
        </w:rPr>
        <w:t>Equipment and supplies</w:t>
      </w:r>
    </w:p>
    <w:p w:rsidR="00B57360" w:rsidRPr="00B57360" w:rsidRDefault="00B57360" w:rsidP="00B57360">
      <w:pPr>
        <w:pStyle w:val="ListParagraph"/>
        <w:numPr>
          <w:ilvl w:val="1"/>
          <w:numId w:val="3"/>
        </w:numPr>
        <w:rPr>
          <w:rFonts w:ascii="Goudy Old Style" w:hAnsi="Goudy Old Style" w:cs="Arial"/>
          <w:sz w:val="24"/>
          <w:szCs w:val="24"/>
        </w:rPr>
      </w:pPr>
      <w:r w:rsidRPr="00B57360">
        <w:rPr>
          <w:rFonts w:ascii="Goudy Old Style" w:hAnsi="Goudy Old Style" w:cs="Arial"/>
          <w:sz w:val="24"/>
          <w:szCs w:val="24"/>
        </w:rPr>
        <w:t>Use reports</w:t>
      </w:r>
    </w:p>
    <w:p w:rsidR="00B57360" w:rsidRPr="00B57360" w:rsidRDefault="00B57360" w:rsidP="00B57360">
      <w:pPr>
        <w:pStyle w:val="ListParagraph"/>
        <w:numPr>
          <w:ilvl w:val="1"/>
          <w:numId w:val="3"/>
        </w:numPr>
        <w:rPr>
          <w:rFonts w:ascii="Goudy Old Style" w:hAnsi="Goudy Old Style" w:cs="Arial"/>
          <w:sz w:val="24"/>
          <w:szCs w:val="24"/>
        </w:rPr>
      </w:pPr>
      <w:r w:rsidRPr="00B57360">
        <w:rPr>
          <w:rFonts w:ascii="Goudy Old Style" w:hAnsi="Goudy Old Style" w:cs="Arial"/>
          <w:sz w:val="24"/>
          <w:szCs w:val="24"/>
        </w:rPr>
        <w:t>Utilities</w:t>
      </w:r>
    </w:p>
    <w:p w:rsidR="00B57360" w:rsidRPr="00B57360" w:rsidRDefault="00B57360" w:rsidP="00B57360">
      <w:pPr>
        <w:pStyle w:val="ListParagraph"/>
        <w:numPr>
          <w:ilvl w:val="1"/>
          <w:numId w:val="3"/>
        </w:numPr>
        <w:rPr>
          <w:rFonts w:ascii="Goudy Old Style" w:hAnsi="Goudy Old Style" w:cs="Arial"/>
          <w:sz w:val="24"/>
          <w:szCs w:val="24"/>
        </w:rPr>
      </w:pPr>
      <w:r w:rsidRPr="00B57360">
        <w:rPr>
          <w:rFonts w:ascii="Goudy Old Style" w:hAnsi="Goudy Old Style" w:cs="Arial"/>
          <w:sz w:val="24"/>
          <w:szCs w:val="24"/>
        </w:rPr>
        <w:t>Garbage Management</w:t>
      </w:r>
    </w:p>
    <w:p w:rsidR="00B57360" w:rsidRPr="00B57360" w:rsidRDefault="00B57360" w:rsidP="00B57360">
      <w:pPr>
        <w:pStyle w:val="ListParagraph"/>
        <w:numPr>
          <w:ilvl w:val="1"/>
          <w:numId w:val="3"/>
        </w:numPr>
        <w:rPr>
          <w:rFonts w:ascii="Goudy Old Style" w:hAnsi="Goudy Old Style" w:cs="Arial"/>
          <w:sz w:val="24"/>
          <w:szCs w:val="24"/>
        </w:rPr>
      </w:pPr>
      <w:r w:rsidRPr="00B57360">
        <w:rPr>
          <w:rFonts w:ascii="Goudy Old Style" w:hAnsi="Goudy Old Style" w:cs="Arial"/>
          <w:sz w:val="24"/>
          <w:szCs w:val="24"/>
        </w:rPr>
        <w:t>Water system operation and testing</w:t>
      </w:r>
    </w:p>
    <w:p w:rsidR="00B57360" w:rsidRPr="00B57360" w:rsidRDefault="00B57360" w:rsidP="00B57360">
      <w:pPr>
        <w:pStyle w:val="ListParagraph"/>
        <w:numPr>
          <w:ilvl w:val="1"/>
          <w:numId w:val="3"/>
        </w:numPr>
        <w:rPr>
          <w:rFonts w:ascii="Goudy Old Style" w:hAnsi="Goudy Old Style" w:cs="Arial"/>
          <w:sz w:val="24"/>
          <w:szCs w:val="24"/>
        </w:rPr>
      </w:pPr>
      <w:r w:rsidRPr="00B57360">
        <w:rPr>
          <w:rFonts w:ascii="Goudy Old Style" w:hAnsi="Goudy Old Style" w:cs="Arial"/>
          <w:sz w:val="24"/>
          <w:szCs w:val="24"/>
        </w:rPr>
        <w:t>Waste management</w:t>
      </w:r>
    </w:p>
    <w:p w:rsidR="00B57360" w:rsidRPr="00B57360" w:rsidRDefault="00B57360" w:rsidP="00B57360">
      <w:pPr>
        <w:pStyle w:val="ListParagraph"/>
        <w:numPr>
          <w:ilvl w:val="1"/>
          <w:numId w:val="3"/>
        </w:numPr>
        <w:rPr>
          <w:rFonts w:ascii="Goudy Old Style" w:hAnsi="Goudy Old Style" w:cs="Arial"/>
          <w:sz w:val="24"/>
          <w:szCs w:val="24"/>
        </w:rPr>
      </w:pPr>
      <w:r w:rsidRPr="00B57360">
        <w:rPr>
          <w:rFonts w:ascii="Goudy Old Style" w:hAnsi="Goudy Old Style" w:cs="Arial"/>
          <w:sz w:val="24"/>
          <w:szCs w:val="24"/>
        </w:rPr>
        <w:t>Site Hazards</w:t>
      </w:r>
    </w:p>
    <w:p w:rsidR="00B57360" w:rsidRPr="00B57360" w:rsidRDefault="00B57360" w:rsidP="00B57360">
      <w:pPr>
        <w:pStyle w:val="ListParagraph"/>
        <w:numPr>
          <w:ilvl w:val="1"/>
          <w:numId w:val="3"/>
        </w:numPr>
        <w:rPr>
          <w:rFonts w:ascii="Goudy Old Style" w:hAnsi="Goudy Old Style" w:cs="Arial"/>
          <w:sz w:val="24"/>
          <w:szCs w:val="24"/>
        </w:rPr>
      </w:pPr>
      <w:r w:rsidRPr="00B57360">
        <w:rPr>
          <w:rFonts w:ascii="Goudy Old Style" w:hAnsi="Goudy Old Style" w:cs="Arial"/>
          <w:sz w:val="24"/>
          <w:szCs w:val="24"/>
        </w:rPr>
        <w:t>Signs and Posters</w:t>
      </w:r>
    </w:p>
    <w:p w:rsidR="00B57360" w:rsidRPr="00B57360" w:rsidRDefault="00B57360" w:rsidP="00B57360">
      <w:pPr>
        <w:pStyle w:val="ListParagraph"/>
        <w:numPr>
          <w:ilvl w:val="1"/>
          <w:numId w:val="3"/>
        </w:numPr>
        <w:rPr>
          <w:rFonts w:ascii="Goudy Old Style" w:hAnsi="Goudy Old Style" w:cs="Arial"/>
          <w:sz w:val="24"/>
          <w:szCs w:val="24"/>
        </w:rPr>
      </w:pPr>
      <w:r w:rsidRPr="00B57360">
        <w:rPr>
          <w:rFonts w:ascii="Goudy Old Style" w:hAnsi="Goudy Old Style" w:cs="Arial"/>
          <w:sz w:val="24"/>
          <w:szCs w:val="24"/>
        </w:rPr>
        <w:t>Advertising</w:t>
      </w:r>
    </w:p>
    <w:p w:rsidR="00B57360" w:rsidRPr="00B57360" w:rsidRDefault="00B57360" w:rsidP="00B57360">
      <w:pPr>
        <w:pStyle w:val="ListParagraph"/>
        <w:numPr>
          <w:ilvl w:val="1"/>
          <w:numId w:val="3"/>
        </w:numPr>
        <w:rPr>
          <w:rFonts w:ascii="Goudy Old Style" w:hAnsi="Goudy Old Style" w:cs="Arial"/>
          <w:sz w:val="24"/>
          <w:szCs w:val="24"/>
        </w:rPr>
      </w:pPr>
      <w:r w:rsidRPr="00B57360">
        <w:rPr>
          <w:rFonts w:ascii="Goudy Old Style" w:hAnsi="Goudy Old Style" w:cs="Arial"/>
          <w:sz w:val="24"/>
          <w:szCs w:val="24"/>
        </w:rPr>
        <w:t>Vandalism</w:t>
      </w:r>
    </w:p>
    <w:p w:rsidR="00B57360" w:rsidRPr="00B57360" w:rsidRDefault="00B57360" w:rsidP="00B57360">
      <w:pPr>
        <w:pStyle w:val="ListParagraph"/>
        <w:numPr>
          <w:ilvl w:val="1"/>
          <w:numId w:val="3"/>
        </w:numPr>
        <w:rPr>
          <w:rFonts w:ascii="Goudy Old Style" w:hAnsi="Goudy Old Style" w:cs="Arial"/>
          <w:sz w:val="24"/>
          <w:szCs w:val="24"/>
        </w:rPr>
      </w:pPr>
      <w:r w:rsidRPr="00B57360">
        <w:rPr>
          <w:rFonts w:ascii="Goudy Old Style" w:hAnsi="Goudy Old Style" w:cs="Arial"/>
          <w:sz w:val="24"/>
          <w:szCs w:val="24"/>
        </w:rPr>
        <w:t>Improvements</w:t>
      </w:r>
    </w:p>
    <w:p w:rsidR="00B57360" w:rsidRPr="00B57360" w:rsidRDefault="00B57360" w:rsidP="00B57360">
      <w:pPr>
        <w:pStyle w:val="ListParagraph"/>
        <w:numPr>
          <w:ilvl w:val="1"/>
          <w:numId w:val="3"/>
        </w:numPr>
        <w:rPr>
          <w:rFonts w:ascii="Goudy Old Style" w:hAnsi="Goudy Old Style" w:cs="Arial"/>
          <w:sz w:val="24"/>
          <w:szCs w:val="24"/>
        </w:rPr>
      </w:pPr>
      <w:r w:rsidRPr="00B57360">
        <w:rPr>
          <w:rFonts w:ascii="Goudy Old Style" w:hAnsi="Goudy Old Style" w:cs="Arial"/>
          <w:sz w:val="24"/>
          <w:szCs w:val="24"/>
        </w:rPr>
        <w:t>Other optional services</w:t>
      </w:r>
    </w:p>
    <w:p w:rsidR="00B57360" w:rsidRPr="00B57360" w:rsidRDefault="00B57360" w:rsidP="00B57360">
      <w:pPr>
        <w:rPr>
          <w:rFonts w:ascii="Goudy Old Style" w:hAnsi="Goudy Old Style" w:cs="Arial"/>
          <w:sz w:val="24"/>
          <w:szCs w:val="24"/>
        </w:rPr>
      </w:pPr>
    </w:p>
    <w:p w:rsidR="00B57360" w:rsidRPr="00B57360" w:rsidRDefault="00A33D7D" w:rsidP="00B57360">
      <w:pPr>
        <w:pStyle w:val="ListParagraph"/>
        <w:numPr>
          <w:ilvl w:val="0"/>
          <w:numId w:val="3"/>
        </w:numPr>
        <w:rPr>
          <w:rFonts w:ascii="Goudy Old Style" w:hAnsi="Goudy Old Style" w:cs="Arial"/>
          <w:sz w:val="24"/>
          <w:szCs w:val="24"/>
        </w:rPr>
      </w:pPr>
      <w:r>
        <w:rPr>
          <w:rFonts w:ascii="Goudy Old Style" w:hAnsi="Goudy Old Style" w:cs="Arial"/>
          <w:sz w:val="24"/>
          <w:szCs w:val="24"/>
        </w:rPr>
        <w:t>April through September</w:t>
      </w:r>
      <w:r w:rsidR="00B57360" w:rsidRPr="00B57360">
        <w:rPr>
          <w:rFonts w:ascii="Goudy Old Style" w:hAnsi="Goudy Old Style" w:cs="Arial"/>
          <w:sz w:val="24"/>
          <w:szCs w:val="24"/>
        </w:rPr>
        <w:t xml:space="preserve"> Operations</w:t>
      </w:r>
    </w:p>
    <w:p w:rsidR="00B57360" w:rsidRPr="00B57360" w:rsidRDefault="00B57360" w:rsidP="00B57360">
      <w:pPr>
        <w:rPr>
          <w:rFonts w:ascii="Goudy Old Style" w:hAnsi="Goudy Old Style" w:cs="Arial"/>
          <w:sz w:val="24"/>
          <w:szCs w:val="24"/>
        </w:rPr>
      </w:pPr>
    </w:p>
    <w:p w:rsidR="00B57360" w:rsidRPr="00B57360" w:rsidRDefault="00A33D7D" w:rsidP="00B57360">
      <w:pPr>
        <w:pStyle w:val="ListParagraph"/>
        <w:numPr>
          <w:ilvl w:val="0"/>
          <w:numId w:val="3"/>
        </w:numPr>
        <w:rPr>
          <w:rFonts w:ascii="Goudy Old Style" w:hAnsi="Goudy Old Style" w:cs="Arial"/>
          <w:sz w:val="24"/>
          <w:szCs w:val="24"/>
        </w:rPr>
      </w:pPr>
      <w:r>
        <w:rPr>
          <w:rFonts w:ascii="Goudy Old Style" w:hAnsi="Goudy Old Style" w:cs="Arial"/>
          <w:sz w:val="24"/>
          <w:szCs w:val="24"/>
        </w:rPr>
        <w:t>October through March</w:t>
      </w:r>
      <w:r w:rsidR="00B57360" w:rsidRPr="00B57360">
        <w:rPr>
          <w:rFonts w:ascii="Goudy Old Style" w:hAnsi="Goudy Old Style" w:cs="Arial"/>
          <w:sz w:val="24"/>
          <w:szCs w:val="24"/>
        </w:rPr>
        <w:t xml:space="preserve"> Operations</w:t>
      </w:r>
    </w:p>
    <w:p w:rsidR="00B57360" w:rsidRPr="00B57360" w:rsidRDefault="00B57360" w:rsidP="00B57360">
      <w:pPr>
        <w:rPr>
          <w:rFonts w:ascii="Goudy Old Style" w:hAnsi="Goudy Old Style" w:cs="Arial"/>
          <w:sz w:val="24"/>
          <w:szCs w:val="24"/>
        </w:rPr>
      </w:pPr>
    </w:p>
    <w:p w:rsidR="00B57360" w:rsidRPr="00B57360" w:rsidRDefault="00B57360" w:rsidP="00B57360">
      <w:pPr>
        <w:pStyle w:val="ListParagraph"/>
        <w:numPr>
          <w:ilvl w:val="0"/>
          <w:numId w:val="3"/>
        </w:numPr>
        <w:rPr>
          <w:rFonts w:ascii="Goudy Old Style" w:hAnsi="Goudy Old Style" w:cs="Arial"/>
          <w:sz w:val="24"/>
          <w:szCs w:val="24"/>
        </w:rPr>
      </w:pPr>
      <w:r w:rsidRPr="00B57360">
        <w:rPr>
          <w:rFonts w:ascii="Goudy Old Style" w:hAnsi="Goudy Old Style" w:cs="Arial"/>
          <w:sz w:val="24"/>
          <w:szCs w:val="24"/>
        </w:rPr>
        <w:t>Special Conditions</w:t>
      </w:r>
    </w:p>
    <w:sectPr w:rsidR="00B57360" w:rsidRPr="00B57360" w:rsidSect="00BE1D02">
      <w:headerReference w:type="default" r:id="rId7"/>
      <w:footerReference w:type="default" r:id="rId8"/>
      <w:footnotePr>
        <w:numRestart w:val="eachSect"/>
      </w:footnotePr>
      <w:endnotePr>
        <w:numFmt w:val="decimal"/>
      </w:endnotePr>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ECA" w:rsidRDefault="00251ECA" w:rsidP="00251ECA">
      <w:r>
        <w:separator/>
      </w:r>
    </w:p>
  </w:endnote>
  <w:endnote w:type="continuationSeparator" w:id="0">
    <w:p w:rsidR="00251ECA" w:rsidRDefault="00251ECA" w:rsidP="00251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ECA" w:rsidRDefault="009A580C" w:rsidP="00AB515A">
    <w:pPr>
      <w:pStyle w:val="Footer"/>
      <w:tabs>
        <w:tab w:val="center" w:pos="5040"/>
        <w:tab w:val="left" w:pos="6962"/>
      </w:tabs>
      <w:jc w:val="center"/>
      <w:rPr>
        <w:rFonts w:ascii="Goudy Old Style" w:hAnsi="Goudy Old Style"/>
        <w:sz w:val="16"/>
        <w:szCs w:val="16"/>
      </w:rPr>
    </w:pPr>
    <w:sdt>
      <w:sdtPr>
        <w:rPr>
          <w:sz w:val="18"/>
          <w:szCs w:val="18"/>
        </w:rPr>
        <w:id w:val="783921"/>
        <w:docPartObj>
          <w:docPartGallery w:val="Page Numbers (Bottom of Page)"/>
          <w:docPartUnique/>
        </w:docPartObj>
      </w:sdtPr>
      <w:sdtEndPr>
        <w:rPr>
          <w:rFonts w:ascii="Goudy Old Style" w:hAnsi="Goudy Old Style"/>
          <w:sz w:val="16"/>
          <w:szCs w:val="16"/>
        </w:rPr>
      </w:sdtEndPr>
      <w:sdtContent>
        <w:sdt>
          <w:sdtPr>
            <w:rPr>
              <w:sz w:val="18"/>
              <w:szCs w:val="18"/>
            </w:rPr>
            <w:id w:val="565050477"/>
            <w:docPartObj>
              <w:docPartGallery w:val="Page Numbers (Top of Page)"/>
              <w:docPartUnique/>
            </w:docPartObj>
          </w:sdtPr>
          <w:sdtEndPr>
            <w:rPr>
              <w:rFonts w:ascii="Goudy Old Style" w:hAnsi="Goudy Old Style"/>
              <w:sz w:val="16"/>
              <w:szCs w:val="16"/>
            </w:rPr>
          </w:sdtEndPr>
          <w:sdtContent>
            <w:r w:rsidR="00251ECA" w:rsidRPr="001B6975">
              <w:rPr>
                <w:rFonts w:ascii="Goudy Old Style" w:hAnsi="Goudy Old Style"/>
                <w:sz w:val="16"/>
                <w:szCs w:val="16"/>
              </w:rPr>
              <w:t xml:space="preserve">Page </w:t>
            </w:r>
            <w:r w:rsidR="003515E8" w:rsidRPr="001B6975">
              <w:rPr>
                <w:rFonts w:ascii="Goudy Old Style" w:hAnsi="Goudy Old Style"/>
                <w:sz w:val="16"/>
                <w:szCs w:val="16"/>
              </w:rPr>
              <w:fldChar w:fldCharType="begin"/>
            </w:r>
            <w:r w:rsidR="00251ECA" w:rsidRPr="001B6975">
              <w:rPr>
                <w:rFonts w:ascii="Goudy Old Style" w:hAnsi="Goudy Old Style"/>
                <w:sz w:val="16"/>
                <w:szCs w:val="16"/>
              </w:rPr>
              <w:instrText xml:space="preserve"> PAGE </w:instrText>
            </w:r>
            <w:r w:rsidR="003515E8" w:rsidRPr="001B6975">
              <w:rPr>
                <w:rFonts w:ascii="Goudy Old Style" w:hAnsi="Goudy Old Style"/>
                <w:sz w:val="16"/>
                <w:szCs w:val="16"/>
              </w:rPr>
              <w:fldChar w:fldCharType="separate"/>
            </w:r>
            <w:r>
              <w:rPr>
                <w:rFonts w:ascii="Goudy Old Style" w:hAnsi="Goudy Old Style"/>
                <w:noProof/>
                <w:sz w:val="16"/>
                <w:szCs w:val="16"/>
              </w:rPr>
              <w:t>1</w:t>
            </w:r>
            <w:r w:rsidR="003515E8" w:rsidRPr="001B6975">
              <w:rPr>
                <w:rFonts w:ascii="Goudy Old Style" w:hAnsi="Goudy Old Style"/>
                <w:sz w:val="16"/>
                <w:szCs w:val="16"/>
              </w:rPr>
              <w:fldChar w:fldCharType="end"/>
            </w:r>
            <w:r w:rsidR="00251ECA" w:rsidRPr="001B6975">
              <w:rPr>
                <w:rFonts w:ascii="Goudy Old Style" w:hAnsi="Goudy Old Style"/>
                <w:sz w:val="16"/>
                <w:szCs w:val="16"/>
              </w:rPr>
              <w:t xml:space="preserve"> of </w:t>
            </w:r>
            <w:r w:rsidR="003515E8" w:rsidRPr="001B6975">
              <w:rPr>
                <w:rFonts w:ascii="Goudy Old Style" w:hAnsi="Goudy Old Style"/>
                <w:sz w:val="16"/>
                <w:szCs w:val="16"/>
              </w:rPr>
              <w:fldChar w:fldCharType="begin"/>
            </w:r>
            <w:r w:rsidR="00251ECA" w:rsidRPr="001B6975">
              <w:rPr>
                <w:rFonts w:ascii="Goudy Old Style" w:hAnsi="Goudy Old Style"/>
                <w:sz w:val="16"/>
                <w:szCs w:val="16"/>
              </w:rPr>
              <w:instrText xml:space="preserve"> NUMPAGES  </w:instrText>
            </w:r>
            <w:r w:rsidR="003515E8" w:rsidRPr="001B6975">
              <w:rPr>
                <w:rFonts w:ascii="Goudy Old Style" w:hAnsi="Goudy Old Style"/>
                <w:sz w:val="16"/>
                <w:szCs w:val="16"/>
              </w:rPr>
              <w:fldChar w:fldCharType="separate"/>
            </w:r>
            <w:r>
              <w:rPr>
                <w:rFonts w:ascii="Goudy Old Style" w:hAnsi="Goudy Old Style"/>
                <w:noProof/>
                <w:sz w:val="16"/>
                <w:szCs w:val="16"/>
              </w:rPr>
              <w:t>2</w:t>
            </w:r>
            <w:r w:rsidR="003515E8" w:rsidRPr="001B6975">
              <w:rPr>
                <w:rFonts w:ascii="Goudy Old Style" w:hAnsi="Goudy Old Style"/>
                <w:sz w:val="16"/>
                <w:szCs w:val="16"/>
              </w:rPr>
              <w:fldChar w:fldCharType="end"/>
            </w:r>
          </w:sdtContent>
        </w:sdt>
      </w:sdtContent>
    </w:sdt>
  </w:p>
  <w:p w:rsidR="00551B0A" w:rsidRDefault="00551B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ECA" w:rsidRDefault="00251ECA" w:rsidP="00251ECA">
      <w:r>
        <w:separator/>
      </w:r>
    </w:p>
  </w:footnote>
  <w:footnote w:type="continuationSeparator" w:id="0">
    <w:p w:rsidR="00251ECA" w:rsidRDefault="00251ECA" w:rsidP="00251E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96" w:type="dxa"/>
      <w:tblBorders>
        <w:bottom w:val="single" w:sz="4" w:space="0" w:color="auto"/>
      </w:tblBorders>
      <w:tblLayout w:type="fixed"/>
      <w:tblLook w:val="0000" w:firstRow="0" w:lastRow="0" w:firstColumn="0" w:lastColumn="0" w:noHBand="0" w:noVBand="0"/>
    </w:tblPr>
    <w:tblGrid>
      <w:gridCol w:w="5148"/>
      <w:gridCol w:w="612"/>
      <w:gridCol w:w="4536"/>
    </w:tblGrid>
    <w:tr w:rsidR="00B3368C" w:rsidRPr="00F21D65" w:rsidTr="009A580C">
      <w:tc>
        <w:tcPr>
          <w:tcW w:w="5148" w:type="dxa"/>
        </w:tcPr>
        <w:p w:rsidR="00B3368C" w:rsidRPr="00F21D65" w:rsidRDefault="00B3368C" w:rsidP="00B3368C">
          <w:pPr>
            <w:tabs>
              <w:tab w:val="center" w:pos="4320"/>
              <w:tab w:val="right" w:pos="8640"/>
            </w:tabs>
            <w:rPr>
              <w:rFonts w:ascii="Goudy Old Style" w:hAnsi="Goudy Old Style"/>
              <w:b/>
              <w:sz w:val="16"/>
              <w:szCs w:val="16"/>
            </w:rPr>
          </w:pPr>
          <w:r w:rsidRPr="00F21D65">
            <w:rPr>
              <w:rFonts w:ascii="Goudy Old Style" w:hAnsi="Goudy Old Style"/>
              <w:b/>
              <w:sz w:val="16"/>
              <w:szCs w:val="16"/>
            </w:rPr>
            <w:t>STATE OF ALASKA</w:t>
          </w:r>
        </w:p>
      </w:tc>
      <w:tc>
        <w:tcPr>
          <w:tcW w:w="5148" w:type="dxa"/>
          <w:gridSpan w:val="2"/>
        </w:tcPr>
        <w:p w:rsidR="00B3368C" w:rsidRPr="00F21D65" w:rsidRDefault="00B3368C" w:rsidP="00B3368C">
          <w:pPr>
            <w:tabs>
              <w:tab w:val="center" w:pos="4320"/>
              <w:tab w:val="right" w:pos="8640"/>
            </w:tabs>
            <w:rPr>
              <w:rFonts w:ascii="Goudy Old Style" w:hAnsi="Goudy Old Style"/>
              <w:b/>
              <w:sz w:val="16"/>
              <w:szCs w:val="16"/>
            </w:rPr>
          </w:pPr>
        </w:p>
      </w:tc>
    </w:tr>
    <w:tr w:rsidR="009A580C" w:rsidRPr="00F21D65" w:rsidTr="009A580C">
      <w:tc>
        <w:tcPr>
          <w:tcW w:w="5760" w:type="dxa"/>
          <w:gridSpan w:val="2"/>
        </w:tcPr>
        <w:p w:rsidR="009A580C" w:rsidRPr="006B3290" w:rsidRDefault="009A580C" w:rsidP="009A580C">
          <w:pPr>
            <w:pStyle w:val="Header"/>
            <w:rPr>
              <w:rFonts w:ascii="Goudy Old Style" w:hAnsi="Goudy Old Style"/>
              <w:b/>
              <w:sz w:val="18"/>
              <w:szCs w:val="18"/>
            </w:rPr>
          </w:pPr>
          <w:r w:rsidRPr="006B3290">
            <w:rPr>
              <w:rFonts w:ascii="Goudy Old Style" w:hAnsi="Goudy Old Style"/>
              <w:b/>
              <w:sz w:val="18"/>
              <w:szCs w:val="18"/>
            </w:rPr>
            <w:t xml:space="preserve">Alaska State </w:t>
          </w:r>
          <w:r w:rsidRPr="0073273C">
            <w:rPr>
              <w:rFonts w:ascii="Goudy Old Style" w:hAnsi="Goudy Old Style"/>
              <w:b/>
              <w:sz w:val="18"/>
              <w:szCs w:val="18"/>
            </w:rPr>
            <w:t>Libraries, Archives &amp; Museums</w:t>
          </w:r>
          <w:r w:rsidRPr="006B3290">
            <w:rPr>
              <w:rFonts w:ascii="Goudy Old Style" w:hAnsi="Goudy Old Style"/>
              <w:b/>
              <w:sz w:val="18"/>
              <w:szCs w:val="18"/>
            </w:rPr>
            <w:t xml:space="preserve"> Gift </w:t>
          </w:r>
          <w:r>
            <w:rPr>
              <w:rFonts w:ascii="Goudy Old Style" w:hAnsi="Goudy Old Style"/>
              <w:b/>
              <w:sz w:val="18"/>
              <w:szCs w:val="18"/>
            </w:rPr>
            <w:t>&amp;</w:t>
          </w:r>
          <w:r w:rsidRPr="006B3290">
            <w:rPr>
              <w:rFonts w:ascii="Goudy Old Style" w:hAnsi="Goudy Old Style"/>
              <w:b/>
              <w:sz w:val="18"/>
              <w:szCs w:val="18"/>
            </w:rPr>
            <w:t xml:space="preserve"> Book Store Operator</w:t>
          </w:r>
        </w:p>
      </w:tc>
      <w:tc>
        <w:tcPr>
          <w:tcW w:w="4536" w:type="dxa"/>
        </w:tcPr>
        <w:p w:rsidR="009A580C" w:rsidRPr="00F21D65" w:rsidRDefault="009A580C" w:rsidP="009A580C">
          <w:pPr>
            <w:tabs>
              <w:tab w:val="center" w:pos="4320"/>
              <w:tab w:val="right" w:pos="8640"/>
            </w:tabs>
            <w:jc w:val="right"/>
            <w:rPr>
              <w:rFonts w:ascii="Goudy Old Style" w:hAnsi="Goudy Old Style"/>
              <w:b/>
              <w:sz w:val="16"/>
              <w:szCs w:val="16"/>
              <w:u w:val="single"/>
            </w:rPr>
          </w:pPr>
          <w:r>
            <w:rPr>
              <w:rFonts w:ascii="Goudy Old Style" w:hAnsi="Goudy Old Style"/>
              <w:b/>
              <w:sz w:val="16"/>
              <w:szCs w:val="16"/>
            </w:rPr>
            <w:t xml:space="preserve">RFP </w:t>
          </w:r>
          <w:r w:rsidRPr="007419AE">
            <w:rPr>
              <w:rFonts w:ascii="Goudy Old Style" w:hAnsi="Goudy Old Style"/>
              <w:b/>
              <w:sz w:val="16"/>
              <w:szCs w:val="16"/>
            </w:rPr>
            <w:t>201</w:t>
          </w:r>
          <w:r>
            <w:rPr>
              <w:rFonts w:ascii="Goudy Old Style" w:hAnsi="Goudy Old Style"/>
              <w:b/>
              <w:sz w:val="16"/>
              <w:szCs w:val="16"/>
            </w:rPr>
            <w:t>7</w:t>
          </w:r>
          <w:r w:rsidRPr="007419AE">
            <w:rPr>
              <w:rFonts w:ascii="Goudy Old Style" w:hAnsi="Goudy Old Style"/>
              <w:b/>
              <w:sz w:val="16"/>
              <w:szCs w:val="16"/>
            </w:rPr>
            <w:t>-0500-3</w:t>
          </w:r>
          <w:r>
            <w:rPr>
              <w:rFonts w:ascii="Goudy Old Style" w:hAnsi="Goudy Old Style"/>
              <w:b/>
              <w:sz w:val="16"/>
              <w:szCs w:val="16"/>
            </w:rPr>
            <w:t>625</w:t>
          </w:r>
        </w:p>
      </w:tc>
    </w:tr>
  </w:tbl>
  <w:p w:rsidR="00662D8F" w:rsidRPr="001B6975" w:rsidRDefault="009A580C" w:rsidP="00B3368C">
    <w:pPr>
      <w:pStyle w:val="Header"/>
      <w:rPr>
        <w:rFonts w:ascii="Goudy Old Style" w:hAnsi="Goudy Old Style"/>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4D0BD4"/>
    <w:multiLevelType w:val="multilevel"/>
    <w:tmpl w:val="9440C916"/>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54DF2E76"/>
    <w:multiLevelType w:val="hybridMultilevel"/>
    <w:tmpl w:val="591C02B8"/>
    <w:lvl w:ilvl="0" w:tplc="9DF4436A">
      <w:start w:val="1"/>
      <w:numFmt w:val="upperLetter"/>
      <w:lvlText w:val="%1."/>
      <w:lvlJc w:val="left"/>
      <w:pPr>
        <w:ind w:left="382" w:hanging="243"/>
      </w:pPr>
      <w:rPr>
        <w:rFonts w:ascii="Arial" w:eastAsia="Arial" w:hAnsi="Arial" w:hint="default"/>
        <w:spacing w:val="-1"/>
        <w:w w:val="99"/>
        <w:sz w:val="20"/>
        <w:szCs w:val="20"/>
      </w:rPr>
    </w:lvl>
    <w:lvl w:ilvl="1" w:tplc="CF1CEBA2">
      <w:start w:val="1"/>
      <w:numFmt w:val="decimal"/>
      <w:lvlText w:val="%2."/>
      <w:lvlJc w:val="left"/>
      <w:pPr>
        <w:ind w:left="1135" w:hanging="221"/>
      </w:pPr>
      <w:rPr>
        <w:rFonts w:ascii="Arial" w:eastAsia="Arial" w:hAnsi="Arial" w:hint="default"/>
        <w:spacing w:val="-1"/>
        <w:w w:val="99"/>
        <w:sz w:val="20"/>
        <w:szCs w:val="20"/>
      </w:rPr>
    </w:lvl>
    <w:lvl w:ilvl="2" w:tplc="6AE65A92">
      <w:start w:val="1"/>
      <w:numFmt w:val="lowerLetter"/>
      <w:lvlText w:val="%3."/>
      <w:lvlJc w:val="left"/>
      <w:pPr>
        <w:ind w:left="1800" w:hanging="221"/>
      </w:pPr>
      <w:rPr>
        <w:rFonts w:ascii="Arial" w:eastAsia="Arial" w:hAnsi="Arial" w:hint="default"/>
        <w:spacing w:val="-1"/>
        <w:w w:val="99"/>
        <w:sz w:val="20"/>
        <w:szCs w:val="20"/>
      </w:rPr>
    </w:lvl>
    <w:lvl w:ilvl="3" w:tplc="EE6E920E">
      <w:start w:val="1"/>
      <w:numFmt w:val="decimal"/>
      <w:lvlText w:val="%4."/>
      <w:lvlJc w:val="left"/>
      <w:pPr>
        <w:ind w:left="1925" w:hanging="360"/>
      </w:pPr>
      <w:rPr>
        <w:rFonts w:ascii="Arial" w:eastAsia="Arial" w:hAnsi="Arial" w:hint="default"/>
        <w:spacing w:val="-1"/>
        <w:w w:val="99"/>
        <w:sz w:val="20"/>
        <w:szCs w:val="20"/>
      </w:rPr>
    </w:lvl>
    <w:lvl w:ilvl="4" w:tplc="B38A4B4A">
      <w:start w:val="1"/>
      <w:numFmt w:val="bullet"/>
      <w:lvlText w:val="•"/>
      <w:lvlJc w:val="left"/>
      <w:pPr>
        <w:ind w:left="1219" w:hanging="360"/>
      </w:pPr>
      <w:rPr>
        <w:rFonts w:hint="default"/>
      </w:rPr>
    </w:lvl>
    <w:lvl w:ilvl="5" w:tplc="DDC67A78">
      <w:start w:val="1"/>
      <w:numFmt w:val="bullet"/>
      <w:lvlText w:val="•"/>
      <w:lvlJc w:val="left"/>
      <w:pPr>
        <w:ind w:left="1579" w:hanging="360"/>
      </w:pPr>
      <w:rPr>
        <w:rFonts w:hint="default"/>
      </w:rPr>
    </w:lvl>
    <w:lvl w:ilvl="6" w:tplc="C7441562">
      <w:start w:val="1"/>
      <w:numFmt w:val="bullet"/>
      <w:lvlText w:val="•"/>
      <w:lvlJc w:val="left"/>
      <w:pPr>
        <w:ind w:left="1800" w:hanging="360"/>
      </w:pPr>
      <w:rPr>
        <w:rFonts w:hint="default"/>
      </w:rPr>
    </w:lvl>
    <w:lvl w:ilvl="7" w:tplc="990E470C">
      <w:start w:val="1"/>
      <w:numFmt w:val="bullet"/>
      <w:lvlText w:val="•"/>
      <w:lvlJc w:val="left"/>
      <w:pPr>
        <w:ind w:left="1925" w:hanging="360"/>
      </w:pPr>
      <w:rPr>
        <w:rFonts w:hint="default"/>
      </w:rPr>
    </w:lvl>
    <w:lvl w:ilvl="8" w:tplc="08FC2702">
      <w:start w:val="1"/>
      <w:numFmt w:val="bullet"/>
      <w:lvlText w:val="•"/>
      <w:lvlJc w:val="left"/>
      <w:pPr>
        <w:ind w:left="4497" w:hanging="360"/>
      </w:pPr>
      <w:rPr>
        <w:rFonts w:hint="default"/>
      </w:rPr>
    </w:lvl>
  </w:abstractNum>
  <w:abstractNum w:abstractNumId="2" w15:restartNumberingAfterBreak="0">
    <w:nsid w:val="5CBB44C7"/>
    <w:multiLevelType w:val="hybridMultilevel"/>
    <w:tmpl w:val="91BA0B12"/>
    <w:lvl w:ilvl="0" w:tplc="F81868C8">
      <w:start w:val="8"/>
      <w:numFmt w:val="decimal"/>
      <w:lvlText w:val="%1."/>
      <w:lvlJc w:val="left"/>
      <w:pPr>
        <w:ind w:left="1135" w:hanging="221"/>
      </w:pPr>
      <w:rPr>
        <w:rFonts w:ascii="Arial" w:eastAsia="Arial" w:hAnsi="Arial" w:hint="default"/>
        <w:spacing w:val="-1"/>
        <w:w w:val="99"/>
        <w:sz w:val="20"/>
        <w:szCs w:val="20"/>
      </w:rPr>
    </w:lvl>
    <w:lvl w:ilvl="1" w:tplc="262E17F0">
      <w:start w:val="1"/>
      <w:numFmt w:val="bullet"/>
      <w:lvlText w:val="•"/>
      <w:lvlJc w:val="left"/>
      <w:pPr>
        <w:ind w:left="1985" w:hanging="221"/>
      </w:pPr>
      <w:rPr>
        <w:rFonts w:hint="default"/>
      </w:rPr>
    </w:lvl>
    <w:lvl w:ilvl="2" w:tplc="9C527F02">
      <w:start w:val="1"/>
      <w:numFmt w:val="bullet"/>
      <w:lvlText w:val="•"/>
      <w:lvlJc w:val="left"/>
      <w:pPr>
        <w:ind w:left="2836" w:hanging="221"/>
      </w:pPr>
      <w:rPr>
        <w:rFonts w:hint="default"/>
      </w:rPr>
    </w:lvl>
    <w:lvl w:ilvl="3" w:tplc="CF548144">
      <w:start w:val="1"/>
      <w:numFmt w:val="bullet"/>
      <w:lvlText w:val="•"/>
      <w:lvlJc w:val="left"/>
      <w:pPr>
        <w:ind w:left="3686" w:hanging="221"/>
      </w:pPr>
      <w:rPr>
        <w:rFonts w:hint="default"/>
      </w:rPr>
    </w:lvl>
    <w:lvl w:ilvl="4" w:tplc="A0904AFE">
      <w:start w:val="1"/>
      <w:numFmt w:val="bullet"/>
      <w:lvlText w:val="•"/>
      <w:lvlJc w:val="left"/>
      <w:pPr>
        <w:ind w:left="4537" w:hanging="221"/>
      </w:pPr>
      <w:rPr>
        <w:rFonts w:hint="default"/>
      </w:rPr>
    </w:lvl>
    <w:lvl w:ilvl="5" w:tplc="4ABC67BE">
      <w:start w:val="1"/>
      <w:numFmt w:val="bullet"/>
      <w:lvlText w:val="•"/>
      <w:lvlJc w:val="left"/>
      <w:pPr>
        <w:ind w:left="5387" w:hanging="221"/>
      </w:pPr>
      <w:rPr>
        <w:rFonts w:hint="default"/>
      </w:rPr>
    </w:lvl>
    <w:lvl w:ilvl="6" w:tplc="84C86A8A">
      <w:start w:val="1"/>
      <w:numFmt w:val="bullet"/>
      <w:lvlText w:val="•"/>
      <w:lvlJc w:val="left"/>
      <w:pPr>
        <w:ind w:left="6238" w:hanging="221"/>
      </w:pPr>
      <w:rPr>
        <w:rFonts w:hint="default"/>
      </w:rPr>
    </w:lvl>
    <w:lvl w:ilvl="7" w:tplc="AFE0C4D2">
      <w:start w:val="1"/>
      <w:numFmt w:val="bullet"/>
      <w:lvlText w:val="•"/>
      <w:lvlJc w:val="left"/>
      <w:pPr>
        <w:ind w:left="7088" w:hanging="221"/>
      </w:pPr>
      <w:rPr>
        <w:rFonts w:hint="default"/>
      </w:rPr>
    </w:lvl>
    <w:lvl w:ilvl="8" w:tplc="2E3E4C5A">
      <w:start w:val="1"/>
      <w:numFmt w:val="bullet"/>
      <w:lvlText w:val="•"/>
      <w:lvlJc w:val="left"/>
      <w:pPr>
        <w:ind w:left="7939" w:hanging="221"/>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8673"/>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ECA"/>
    <w:rsid w:val="001B6975"/>
    <w:rsid w:val="00251ECA"/>
    <w:rsid w:val="00286A29"/>
    <w:rsid w:val="00287872"/>
    <w:rsid w:val="002C351B"/>
    <w:rsid w:val="003515E8"/>
    <w:rsid w:val="00374C9D"/>
    <w:rsid w:val="00407D12"/>
    <w:rsid w:val="00470F11"/>
    <w:rsid w:val="004A7DCF"/>
    <w:rsid w:val="005177A4"/>
    <w:rsid w:val="00551B0A"/>
    <w:rsid w:val="005F3AC1"/>
    <w:rsid w:val="006962F6"/>
    <w:rsid w:val="007419AE"/>
    <w:rsid w:val="00786FC6"/>
    <w:rsid w:val="007A4A1B"/>
    <w:rsid w:val="007E1CC1"/>
    <w:rsid w:val="00855731"/>
    <w:rsid w:val="00872B09"/>
    <w:rsid w:val="00882B6A"/>
    <w:rsid w:val="009A580C"/>
    <w:rsid w:val="00A03E4C"/>
    <w:rsid w:val="00A33D7D"/>
    <w:rsid w:val="00AA0FDA"/>
    <w:rsid w:val="00AB515A"/>
    <w:rsid w:val="00B3368C"/>
    <w:rsid w:val="00B40998"/>
    <w:rsid w:val="00B57360"/>
    <w:rsid w:val="00C845E9"/>
    <w:rsid w:val="00D50EAD"/>
    <w:rsid w:val="00DA76D8"/>
    <w:rsid w:val="00EB3C94"/>
    <w:rsid w:val="00F21D65"/>
    <w:rsid w:val="00FF0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0CE74A17-C3D5-457F-90FE-490D7D7D5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ECA"/>
    <w:pPr>
      <w:widowControl w:val="0"/>
    </w:pPr>
    <w:rPr>
      <w:rFonts w:ascii="Arial" w:eastAsia="Times New Roman" w:hAnsi="Arial" w:cs="Times New Roman"/>
      <w:sz w:val="20"/>
      <w:szCs w:val="20"/>
    </w:rPr>
  </w:style>
  <w:style w:type="paragraph" w:styleId="Heading2">
    <w:name w:val="heading 2"/>
    <w:basedOn w:val="Normal"/>
    <w:next w:val="Normal"/>
    <w:link w:val="Heading2Char"/>
    <w:uiPriority w:val="9"/>
    <w:semiHidden/>
    <w:unhideWhenUsed/>
    <w:qFormat/>
    <w:rsid w:val="00B5736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251ECA"/>
    <w:pPr>
      <w:keepNext/>
      <w:widowControl/>
      <w:jc w:val="center"/>
      <w:outlineLvl w:val="2"/>
    </w:pPr>
    <w:rPr>
      <w:rFonts w:ascii="Helvetica" w:hAnsi="Helvetica"/>
      <w:b/>
      <w:sz w:val="28"/>
    </w:rPr>
  </w:style>
  <w:style w:type="paragraph" w:styleId="Heading7">
    <w:name w:val="heading 7"/>
    <w:basedOn w:val="Normal"/>
    <w:next w:val="Normal"/>
    <w:link w:val="Heading7Char"/>
    <w:uiPriority w:val="9"/>
    <w:semiHidden/>
    <w:unhideWhenUsed/>
    <w:qFormat/>
    <w:rsid w:val="00B57360"/>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51ECA"/>
    <w:rPr>
      <w:rFonts w:ascii="Helvetica" w:eastAsia="Times New Roman" w:hAnsi="Helvetica" w:cs="Times New Roman"/>
      <w:b/>
      <w:sz w:val="28"/>
      <w:szCs w:val="20"/>
    </w:rPr>
  </w:style>
  <w:style w:type="paragraph" w:styleId="Header">
    <w:name w:val="header"/>
    <w:basedOn w:val="Normal"/>
    <w:link w:val="HeaderChar"/>
    <w:rsid w:val="00251ECA"/>
    <w:pPr>
      <w:tabs>
        <w:tab w:val="center" w:pos="4320"/>
        <w:tab w:val="right" w:pos="8640"/>
      </w:tabs>
    </w:pPr>
  </w:style>
  <w:style w:type="character" w:customStyle="1" w:styleId="HeaderChar">
    <w:name w:val="Header Char"/>
    <w:basedOn w:val="DefaultParagraphFont"/>
    <w:link w:val="Header"/>
    <w:rsid w:val="00251ECA"/>
    <w:rPr>
      <w:rFonts w:ascii="Arial" w:eastAsia="Times New Roman" w:hAnsi="Arial" w:cs="Times New Roman"/>
      <w:sz w:val="20"/>
      <w:szCs w:val="20"/>
    </w:rPr>
  </w:style>
  <w:style w:type="paragraph" w:customStyle="1" w:styleId="RFPInstructions">
    <w:name w:val="RFP Instructions"/>
    <w:basedOn w:val="Normal"/>
    <w:link w:val="RFPInstructionsChar"/>
    <w:uiPriority w:val="99"/>
    <w:rsid w:val="00251ECA"/>
    <w:pPr>
      <w:widowControl/>
      <w:shd w:val="clear" w:color="auto" w:fill="DBE5F1"/>
      <w:spacing w:after="120"/>
    </w:pPr>
    <w:rPr>
      <w:color w:val="000000"/>
    </w:rPr>
  </w:style>
  <w:style w:type="character" w:customStyle="1" w:styleId="RFPInstructionsChar">
    <w:name w:val="RFP Instructions Char"/>
    <w:link w:val="RFPInstructions"/>
    <w:uiPriority w:val="99"/>
    <w:locked/>
    <w:rsid w:val="00251ECA"/>
    <w:rPr>
      <w:rFonts w:ascii="Arial" w:eastAsia="Times New Roman" w:hAnsi="Arial" w:cs="Times New Roman"/>
      <w:color w:val="000000"/>
      <w:sz w:val="20"/>
      <w:szCs w:val="20"/>
      <w:shd w:val="clear" w:color="auto" w:fill="DBE5F1"/>
    </w:rPr>
  </w:style>
  <w:style w:type="paragraph" w:styleId="Footer">
    <w:name w:val="footer"/>
    <w:basedOn w:val="Normal"/>
    <w:link w:val="FooterChar"/>
    <w:uiPriority w:val="99"/>
    <w:unhideWhenUsed/>
    <w:rsid w:val="00251ECA"/>
    <w:pPr>
      <w:tabs>
        <w:tab w:val="center" w:pos="4680"/>
        <w:tab w:val="right" w:pos="9360"/>
      </w:tabs>
    </w:pPr>
  </w:style>
  <w:style w:type="character" w:customStyle="1" w:styleId="FooterChar">
    <w:name w:val="Footer Char"/>
    <w:basedOn w:val="DefaultParagraphFont"/>
    <w:link w:val="Footer"/>
    <w:uiPriority w:val="99"/>
    <w:rsid w:val="00251ECA"/>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251ECA"/>
    <w:rPr>
      <w:rFonts w:ascii="Tahoma" w:hAnsi="Tahoma" w:cs="Tahoma"/>
      <w:sz w:val="16"/>
      <w:szCs w:val="16"/>
    </w:rPr>
  </w:style>
  <w:style w:type="character" w:customStyle="1" w:styleId="BalloonTextChar">
    <w:name w:val="Balloon Text Char"/>
    <w:basedOn w:val="DefaultParagraphFont"/>
    <w:link w:val="BalloonText"/>
    <w:uiPriority w:val="99"/>
    <w:semiHidden/>
    <w:rsid w:val="00251ECA"/>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7A4A1B"/>
    <w:rPr>
      <w:rFonts w:ascii="Tahoma" w:hAnsi="Tahoma" w:cs="Tahoma"/>
      <w:sz w:val="16"/>
      <w:szCs w:val="16"/>
    </w:rPr>
  </w:style>
  <w:style w:type="character" w:customStyle="1" w:styleId="DocumentMapChar">
    <w:name w:val="Document Map Char"/>
    <w:basedOn w:val="DefaultParagraphFont"/>
    <w:link w:val="DocumentMap"/>
    <w:uiPriority w:val="99"/>
    <w:semiHidden/>
    <w:rsid w:val="007A4A1B"/>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B57360"/>
    <w:rPr>
      <w:rFonts w:asciiTheme="majorHAnsi" w:eastAsiaTheme="majorEastAsia" w:hAnsiTheme="majorHAnsi" w:cstheme="majorBidi"/>
      <w:color w:val="365F91" w:themeColor="accent1" w:themeShade="BF"/>
      <w:sz w:val="26"/>
      <w:szCs w:val="26"/>
    </w:rPr>
  </w:style>
  <w:style w:type="character" w:customStyle="1" w:styleId="Heading7Char">
    <w:name w:val="Heading 7 Char"/>
    <w:basedOn w:val="DefaultParagraphFont"/>
    <w:link w:val="Heading7"/>
    <w:uiPriority w:val="9"/>
    <w:semiHidden/>
    <w:rsid w:val="00B57360"/>
    <w:rPr>
      <w:rFonts w:asciiTheme="majorHAnsi" w:eastAsiaTheme="majorEastAsia" w:hAnsiTheme="majorHAnsi" w:cstheme="majorBidi"/>
      <w:i/>
      <w:iCs/>
      <w:color w:val="243F60" w:themeColor="accent1" w:themeShade="7F"/>
      <w:sz w:val="20"/>
      <w:szCs w:val="20"/>
    </w:rPr>
  </w:style>
  <w:style w:type="paragraph" w:styleId="ListParagraph">
    <w:name w:val="List Paragraph"/>
    <w:basedOn w:val="Normal"/>
    <w:uiPriority w:val="34"/>
    <w:qFormat/>
    <w:rsid w:val="00B573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13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Dept. of Education and Early Development</Company>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twfosket</dc:creator>
  <cp:lastModifiedBy>Roys, Robert T (EED)</cp:lastModifiedBy>
  <cp:revision>2</cp:revision>
  <cp:lastPrinted>2012-02-06T16:57:00Z</cp:lastPrinted>
  <dcterms:created xsi:type="dcterms:W3CDTF">2017-01-19T01:57:00Z</dcterms:created>
  <dcterms:modified xsi:type="dcterms:W3CDTF">2017-01-19T01:57:00Z</dcterms:modified>
</cp:coreProperties>
</file>